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D4DF7" w14:textId="77777777" w:rsidR="00F76CE7" w:rsidRDefault="00F76CE7" w:rsidP="00A87EA9">
      <w:pPr>
        <w:pStyle w:val="Default"/>
        <w:spacing w:line="480" w:lineRule="auto"/>
        <w:rPr>
          <w:rStyle w:val="cf01"/>
        </w:rPr>
      </w:pPr>
      <w:r w:rsidRPr="00765BFE">
        <w:rPr>
          <w:rFonts w:ascii="Times New Roman" w:hAnsi="Times New Roman" w:cs="Times New Roman"/>
          <w:b/>
        </w:rPr>
        <w:t xml:space="preserve">A matter of </w:t>
      </w:r>
      <w:r>
        <w:rPr>
          <w:rFonts w:ascii="Times New Roman" w:hAnsi="Times New Roman" w:cs="Times New Roman"/>
          <w:b/>
        </w:rPr>
        <w:t>metals:</w:t>
      </w:r>
      <w:r w:rsidRPr="00765BF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C</w:t>
      </w:r>
      <w:r w:rsidRPr="00765BFE">
        <w:rPr>
          <w:rFonts w:ascii="Times New Roman" w:hAnsi="Times New Roman" w:cs="Times New Roman"/>
          <w:b/>
        </w:rPr>
        <w:t>opper but not cadmium affects the microbial alpha-diversity of soils and sediments</w:t>
      </w:r>
      <w:r>
        <w:rPr>
          <w:rFonts w:ascii="Times New Roman" w:hAnsi="Times New Roman" w:cs="Times New Roman"/>
          <w:b/>
        </w:rPr>
        <w:t>,</w:t>
      </w:r>
      <w:r w:rsidRPr="00765BFE">
        <w:rPr>
          <w:rFonts w:ascii="Times New Roman" w:hAnsi="Times New Roman" w:cs="Times New Roman"/>
          <w:b/>
        </w:rPr>
        <w:t xml:space="preserve"> a meta-analysis</w:t>
      </w:r>
      <w:r>
        <w:rPr>
          <w:rStyle w:val="cf01"/>
        </w:rPr>
        <w:t>.</w:t>
      </w:r>
    </w:p>
    <w:p w14:paraId="6144D991" w14:textId="77777777" w:rsidR="00F76CE7" w:rsidRPr="00D421FF" w:rsidRDefault="00F76CE7" w:rsidP="00A87EA9">
      <w:pPr>
        <w:pStyle w:val="Default"/>
        <w:spacing w:line="480" w:lineRule="auto"/>
        <w:rPr>
          <w:rFonts w:ascii="Times New Roman" w:hAnsi="Times New Roman" w:cs="Times New Roman"/>
          <w:lang w:val="it-IT"/>
        </w:rPr>
      </w:pPr>
      <w:r w:rsidRPr="00D421FF">
        <w:rPr>
          <w:rFonts w:ascii="Times New Roman" w:hAnsi="Times New Roman" w:cs="Times New Roman"/>
          <w:lang w:val="it-IT"/>
        </w:rPr>
        <w:t>Marco Signorini* (1), Gabriele Midolo (2), Stefano Cesco (1), Tanja Mimmo (1-3) and Luigimaria Borruso</w:t>
      </w:r>
      <w:r>
        <w:rPr>
          <w:rFonts w:ascii="Times New Roman" w:hAnsi="Times New Roman" w:cs="Times New Roman"/>
          <w:lang w:val="it-IT"/>
        </w:rPr>
        <w:t>*</w:t>
      </w:r>
      <w:r w:rsidRPr="00D421FF">
        <w:rPr>
          <w:rFonts w:ascii="Times New Roman" w:hAnsi="Times New Roman" w:cs="Times New Roman"/>
          <w:lang w:val="it-IT"/>
        </w:rPr>
        <w:t xml:space="preserve"> (1) </w:t>
      </w:r>
    </w:p>
    <w:p w14:paraId="295B6B8A" w14:textId="77777777" w:rsidR="00F76CE7" w:rsidRPr="008A434C" w:rsidRDefault="00F76CE7" w:rsidP="00A87EA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A434C">
        <w:rPr>
          <w:rFonts w:ascii="Times New Roman" w:hAnsi="Times New Roman" w:cs="Times New Roman"/>
          <w:sz w:val="24"/>
          <w:szCs w:val="24"/>
          <w:lang w:val="en-GB"/>
        </w:rPr>
        <w:t xml:space="preserve">(1) Faculty of Science and Technology, Free University of Bolzano, Piazza </w:t>
      </w:r>
      <w:proofErr w:type="spellStart"/>
      <w:r w:rsidRPr="008A434C">
        <w:rPr>
          <w:rFonts w:ascii="Times New Roman" w:hAnsi="Times New Roman" w:cs="Times New Roman"/>
          <w:sz w:val="24"/>
          <w:szCs w:val="24"/>
          <w:lang w:val="en-GB"/>
        </w:rPr>
        <w:t>Università</w:t>
      </w:r>
      <w:proofErr w:type="spellEnd"/>
      <w:r w:rsidRPr="008A434C">
        <w:rPr>
          <w:rFonts w:ascii="Times New Roman" w:hAnsi="Times New Roman" w:cs="Times New Roman"/>
          <w:sz w:val="24"/>
          <w:szCs w:val="24"/>
          <w:lang w:val="en-GB"/>
        </w:rPr>
        <w:t xml:space="preserve"> 5, </w:t>
      </w:r>
      <w:proofErr w:type="gramStart"/>
      <w:r w:rsidRPr="008A434C">
        <w:rPr>
          <w:rFonts w:ascii="Times New Roman" w:hAnsi="Times New Roman" w:cs="Times New Roman"/>
          <w:sz w:val="24"/>
          <w:szCs w:val="24"/>
          <w:lang w:val="en-GB"/>
        </w:rPr>
        <w:t>Italy;</w:t>
      </w:r>
      <w:proofErr w:type="gramEnd"/>
      <w:r w:rsidRPr="008A43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33395B22" w14:textId="77777777" w:rsidR="00F76CE7" w:rsidRPr="008A434C" w:rsidRDefault="00F76CE7" w:rsidP="00A87EA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A434C">
        <w:rPr>
          <w:rFonts w:ascii="Times New Roman" w:hAnsi="Times New Roman" w:cs="Times New Roman"/>
          <w:sz w:val="24"/>
          <w:szCs w:val="24"/>
          <w:lang w:val="en-GB"/>
        </w:rPr>
        <w:t xml:space="preserve">(2) Department of Botany and Zoology, Faculty of Science, Masaryk University, Brno, Czech Republic; </w:t>
      </w:r>
      <w:r w:rsidRPr="008A434C">
        <w:rPr>
          <w:rFonts w:ascii="Times New Roman" w:hAnsi="Times New Roman" w:cs="Times New Roman"/>
          <w:sz w:val="24"/>
          <w:szCs w:val="24"/>
          <w:lang w:val="en-GB"/>
        </w:rPr>
        <w:br/>
        <w:t>(3) Competence Centre for Plant Health, Free University of Bolzano</w:t>
      </w:r>
    </w:p>
    <w:p w14:paraId="3A6A0490" w14:textId="77777777" w:rsidR="00F76CE7" w:rsidRPr="008A434C" w:rsidRDefault="00F76CE7" w:rsidP="00A87EA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03DE0A8" w14:textId="77777777" w:rsidR="00F76CE7" w:rsidRPr="00CE5271" w:rsidRDefault="00F76CE7" w:rsidP="00A87EA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CE527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* </w:t>
      </w:r>
      <w:proofErr w:type="spellStart"/>
      <w:r w:rsidRPr="00CE5271">
        <w:rPr>
          <w:rFonts w:ascii="Times New Roman" w:hAnsi="Times New Roman" w:cs="Times New Roman"/>
          <w:b/>
          <w:bCs/>
          <w:sz w:val="24"/>
          <w:szCs w:val="24"/>
          <w:lang w:val="it-IT"/>
        </w:rPr>
        <w:t>Correspondence</w:t>
      </w:r>
      <w:proofErr w:type="spellEnd"/>
      <w:r w:rsidRPr="00CE5271">
        <w:rPr>
          <w:rFonts w:ascii="Times New Roman" w:hAnsi="Times New Roman" w:cs="Times New Roman"/>
          <w:b/>
          <w:bCs/>
          <w:sz w:val="24"/>
          <w:szCs w:val="24"/>
          <w:lang w:val="it-IT"/>
        </w:rPr>
        <w:t>:</w:t>
      </w:r>
    </w:p>
    <w:p w14:paraId="30E0466D" w14:textId="77777777" w:rsidR="00F76CE7" w:rsidRPr="00CE5271" w:rsidRDefault="00F76CE7" w:rsidP="00A87EA9">
      <w:pPr>
        <w:spacing w:after="0" w:line="480" w:lineRule="auto"/>
        <w:ind w:hanging="2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E5271">
        <w:rPr>
          <w:rFonts w:ascii="Times New Roman" w:hAnsi="Times New Roman" w:cs="Times New Roman"/>
          <w:sz w:val="24"/>
          <w:szCs w:val="24"/>
          <w:lang w:val="it-IT"/>
        </w:rPr>
        <w:t>Marco Signorini</w:t>
      </w:r>
    </w:p>
    <w:p w14:paraId="26FAA2AF" w14:textId="77777777" w:rsidR="00F76CE7" w:rsidRDefault="00A26BEB" w:rsidP="00A87EA9">
      <w:pPr>
        <w:spacing w:after="0" w:line="480" w:lineRule="auto"/>
        <w:ind w:hanging="2"/>
        <w:rPr>
          <w:rFonts w:ascii="Times New Roman" w:hAnsi="Times New Roman" w:cs="Times New Roman"/>
          <w:sz w:val="24"/>
          <w:szCs w:val="24"/>
          <w:lang w:val="it-IT"/>
        </w:rPr>
      </w:pPr>
      <w:hyperlink r:id="rId5" w:history="1">
        <w:r w:rsidR="00F76CE7" w:rsidRPr="001A50CD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marco.signorini@natec.unibz.it</w:t>
        </w:r>
      </w:hyperlink>
    </w:p>
    <w:p w14:paraId="783FDA4E" w14:textId="77777777" w:rsidR="00F76CE7" w:rsidRDefault="00F76CE7" w:rsidP="00A87EA9">
      <w:pPr>
        <w:spacing w:after="0" w:line="480" w:lineRule="auto"/>
        <w:ind w:hanging="2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Luigimaria Borruso</w:t>
      </w:r>
    </w:p>
    <w:p w14:paraId="44A6CE28" w14:textId="77777777" w:rsidR="00F76CE7" w:rsidRDefault="00A26BEB" w:rsidP="00A87EA9">
      <w:pPr>
        <w:spacing w:after="0" w:line="480" w:lineRule="auto"/>
        <w:ind w:hanging="2"/>
        <w:rPr>
          <w:rFonts w:ascii="Times New Roman" w:hAnsi="Times New Roman" w:cs="Times New Roman"/>
          <w:sz w:val="24"/>
          <w:szCs w:val="24"/>
          <w:lang w:val="it-IT"/>
        </w:rPr>
      </w:pPr>
      <w:hyperlink r:id="rId6" w:history="1">
        <w:r w:rsidR="00F76CE7" w:rsidRPr="00EE4F86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luigimaria.borruso@unibz.it</w:t>
        </w:r>
      </w:hyperlink>
    </w:p>
    <w:p w14:paraId="2A9C702E" w14:textId="0C7E4289" w:rsidR="007D2885" w:rsidRPr="0021747D" w:rsidRDefault="007D2885" w:rsidP="00A87EA9">
      <w:pPr>
        <w:spacing w:after="0" w:line="480" w:lineRule="auto"/>
        <w:rPr>
          <w:lang w:val="it-IT"/>
        </w:rPr>
      </w:pPr>
    </w:p>
    <w:p w14:paraId="62CB34F2" w14:textId="28BB0414" w:rsidR="00B145B2" w:rsidRPr="0021747D" w:rsidRDefault="00B145B2" w:rsidP="00A87EA9">
      <w:pPr>
        <w:spacing w:after="0" w:line="480" w:lineRule="auto"/>
        <w:rPr>
          <w:lang w:val="it-IT"/>
        </w:rPr>
      </w:pPr>
    </w:p>
    <w:p w14:paraId="299836C7" w14:textId="4F7A3D05" w:rsidR="00B145B2" w:rsidRPr="0021747D" w:rsidRDefault="00B145B2" w:rsidP="00A87EA9">
      <w:pPr>
        <w:spacing w:after="0" w:line="480" w:lineRule="auto"/>
        <w:rPr>
          <w:lang w:val="it-IT"/>
        </w:rPr>
      </w:pPr>
    </w:p>
    <w:p w14:paraId="1F83C2A8" w14:textId="1CCF78B5" w:rsidR="00B145B2" w:rsidRPr="0021747D" w:rsidRDefault="00B145B2" w:rsidP="00A87EA9">
      <w:pPr>
        <w:spacing w:after="0" w:line="480" w:lineRule="auto"/>
        <w:rPr>
          <w:lang w:val="it-IT"/>
        </w:rPr>
      </w:pPr>
    </w:p>
    <w:p w14:paraId="5E566AC7" w14:textId="344B48E2" w:rsidR="00B145B2" w:rsidRPr="0021747D" w:rsidRDefault="00B145B2" w:rsidP="00A87EA9">
      <w:pPr>
        <w:spacing w:after="0" w:line="480" w:lineRule="auto"/>
        <w:rPr>
          <w:lang w:val="it-IT"/>
        </w:rPr>
      </w:pPr>
    </w:p>
    <w:p w14:paraId="4737D1DB" w14:textId="437A8A89" w:rsidR="00B145B2" w:rsidRPr="0021747D" w:rsidRDefault="00B145B2" w:rsidP="00A87EA9">
      <w:pPr>
        <w:spacing w:after="0" w:line="480" w:lineRule="auto"/>
        <w:rPr>
          <w:lang w:val="it-IT"/>
        </w:rPr>
      </w:pPr>
    </w:p>
    <w:p w14:paraId="4F218AA7" w14:textId="54D0FD30" w:rsidR="00B145B2" w:rsidRPr="0021747D" w:rsidRDefault="00B145B2" w:rsidP="00A87EA9">
      <w:pPr>
        <w:spacing w:after="0" w:line="480" w:lineRule="auto"/>
        <w:rPr>
          <w:lang w:val="it-IT"/>
        </w:rPr>
      </w:pPr>
    </w:p>
    <w:p w14:paraId="708DF014" w14:textId="104020B6" w:rsidR="00B145B2" w:rsidRPr="0021747D" w:rsidRDefault="00B145B2" w:rsidP="00A87EA9">
      <w:pPr>
        <w:spacing w:after="0" w:line="480" w:lineRule="auto"/>
        <w:rPr>
          <w:lang w:val="it-IT"/>
        </w:rPr>
      </w:pPr>
    </w:p>
    <w:p w14:paraId="073399E5" w14:textId="61A3AD5F" w:rsidR="00B145B2" w:rsidRPr="0021747D" w:rsidRDefault="00B145B2" w:rsidP="00A87EA9">
      <w:pPr>
        <w:spacing w:after="0" w:line="480" w:lineRule="auto"/>
        <w:rPr>
          <w:lang w:val="it-IT"/>
        </w:rPr>
      </w:pPr>
    </w:p>
    <w:p w14:paraId="5F3F04C7" w14:textId="0FA73C62" w:rsidR="00B145B2" w:rsidRPr="0021747D" w:rsidRDefault="00B145B2" w:rsidP="00A87EA9">
      <w:pPr>
        <w:spacing w:after="0" w:line="480" w:lineRule="auto"/>
        <w:rPr>
          <w:lang w:val="it-IT"/>
        </w:rPr>
      </w:pPr>
    </w:p>
    <w:p w14:paraId="0EB8BFFE" w14:textId="6D89895F" w:rsidR="00D74899" w:rsidRPr="00A26BEB" w:rsidRDefault="00D2271C" w:rsidP="00A87EA9">
      <w:pPr>
        <w:pStyle w:val="Caption"/>
        <w:spacing w:after="0" w:line="48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21747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Supporting information</w:t>
      </w:r>
    </w:p>
    <w:p w14:paraId="432E946E" w14:textId="44979E3F" w:rsidR="001C13FD" w:rsidRPr="00A12C58" w:rsidRDefault="00B145B2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310FB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S1:</w:t>
      </w:r>
      <w:r w:rsidRPr="0065295A">
        <w:rPr>
          <w:rFonts w:ascii="Times New Roman" w:hAnsi="Times New Roman" w:cs="Times New Roman"/>
          <w:sz w:val="24"/>
          <w:szCs w:val="24"/>
          <w:lang w:val="en-GB"/>
        </w:rPr>
        <w:t xml:space="preserve"> Strings used for data collection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145B2" w:rsidRPr="007374D6" w14:paraId="773503B4" w14:textId="77777777" w:rsidTr="00192462"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17AE22" w14:textId="77777777" w:rsidR="00B145B2" w:rsidRPr="00811BF7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11B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Organism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02486" w14:textId="77777777" w:rsidR="00B145B2" w:rsidRPr="00811BF7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11B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softHyphen/>
            </w:r>
            <w:r w:rsidRPr="00811B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softHyphen/>
              <w:t>Metal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05D7D0" w14:textId="77777777" w:rsidR="00B145B2" w:rsidRPr="00811BF7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11B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String</w:t>
            </w:r>
          </w:p>
        </w:tc>
      </w:tr>
      <w:tr w:rsidR="00B145B2" w:rsidRPr="007374D6" w14:paraId="3026B36D" w14:textId="77777777" w:rsidTr="00192462">
        <w:trPr>
          <w:trHeight w:val="553"/>
        </w:trPr>
        <w:tc>
          <w:tcPr>
            <w:tcW w:w="31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BFE1F" w14:textId="77777777" w:rsidR="00B145B2" w:rsidRPr="003C6FF8" w:rsidRDefault="00B145B2" w:rsidP="00A87EA9">
            <w:pPr>
              <w:spacing w:line="480" w:lineRule="auto"/>
              <w:jc w:val="center"/>
              <w:rPr>
                <w:rStyle w:val="SubtleReference"/>
                <w:rFonts w:ascii="Times New Roman" w:hAnsi="Times New Roman" w:cs="Times New Roman"/>
                <w:smallCaps w:val="0"/>
                <w:sz w:val="24"/>
                <w:szCs w:val="24"/>
                <w:lang w:val="en-GB"/>
              </w:rPr>
            </w:pPr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General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B0D8E1" w14:textId="77777777" w:rsidR="00B145B2" w:rsidRPr="007B1FFD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6F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Copper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7D25F9" w14:textId="77777777" w:rsidR="00B145B2" w:rsidRPr="00474664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46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copper AND addition AND soil AND microbial AND diversity</w:t>
            </w:r>
          </w:p>
        </w:tc>
      </w:tr>
      <w:tr w:rsidR="00B145B2" w:rsidRPr="007374D6" w14:paraId="7E23908F" w14:textId="77777777" w:rsidTr="00192462">
        <w:trPr>
          <w:trHeight w:val="669"/>
        </w:trPr>
        <w:tc>
          <w:tcPr>
            <w:tcW w:w="3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BE1AA3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10C857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Cadmium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E28561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cadmium AND addition AND soil AND microbial AND diversity</w:t>
            </w:r>
          </w:p>
        </w:tc>
      </w:tr>
      <w:tr w:rsidR="00B145B2" w:rsidRPr="007374D6" w14:paraId="1F9F9A20" w14:textId="77777777" w:rsidTr="00192462">
        <w:trPr>
          <w:trHeight w:val="598"/>
        </w:trPr>
        <w:tc>
          <w:tcPr>
            <w:tcW w:w="31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6DB23D" w14:textId="77777777" w:rsidR="00B145B2" w:rsidRPr="003C6FF8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Bacteria</w:t>
            </w: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5BA467" w14:textId="77777777" w:rsidR="00B145B2" w:rsidRPr="007B1FFD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6F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Copper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BEDFE0" w14:textId="77777777" w:rsidR="00B145B2" w:rsidRPr="00474664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46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copper AND addition AND soil AND bacteria* AND diversity</w:t>
            </w:r>
          </w:p>
        </w:tc>
      </w:tr>
      <w:tr w:rsidR="00B145B2" w:rsidRPr="007374D6" w14:paraId="50AEB909" w14:textId="77777777" w:rsidTr="00192462">
        <w:trPr>
          <w:trHeight w:val="90"/>
        </w:trPr>
        <w:tc>
          <w:tcPr>
            <w:tcW w:w="3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E879F1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9AF4DC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B05B62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copper AND (addition OR treatment OR amendment) AND soil AND bacteria* AND diversity</w:t>
            </w:r>
          </w:p>
        </w:tc>
      </w:tr>
      <w:tr w:rsidR="00B145B2" w:rsidRPr="007374D6" w14:paraId="60222F77" w14:textId="77777777" w:rsidTr="00192462">
        <w:trPr>
          <w:trHeight w:val="557"/>
        </w:trPr>
        <w:tc>
          <w:tcPr>
            <w:tcW w:w="3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FD6077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A9908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Cadmium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7DC602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cadmium AND addition AND soil AND bacteria* AND diversity</w:t>
            </w:r>
          </w:p>
        </w:tc>
      </w:tr>
      <w:tr w:rsidR="00B145B2" w:rsidRPr="007374D6" w14:paraId="109B758D" w14:textId="77777777" w:rsidTr="00192462">
        <w:trPr>
          <w:trHeight w:val="850"/>
        </w:trPr>
        <w:tc>
          <w:tcPr>
            <w:tcW w:w="3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3C1EC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B33E78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70633A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cadmium AND (addition OR treatment OR amendment) AND soil AND bacteria* AND diversity</w:t>
            </w:r>
          </w:p>
        </w:tc>
      </w:tr>
      <w:tr w:rsidR="00B145B2" w:rsidRPr="007374D6" w14:paraId="04834D0A" w14:textId="77777777" w:rsidTr="00192462">
        <w:trPr>
          <w:trHeight w:val="554"/>
        </w:trPr>
        <w:tc>
          <w:tcPr>
            <w:tcW w:w="31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F94EA8" w14:textId="77777777" w:rsidR="00B145B2" w:rsidRPr="003C6FF8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Fungi</w:t>
            </w: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4B51DC" w14:textId="77777777" w:rsidR="00B145B2" w:rsidRPr="007B1FFD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6F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Copper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901BB3" w14:textId="77777777" w:rsidR="00B145B2" w:rsidRPr="00474664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46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copper AND addition AND soil AND </w:t>
            </w:r>
            <w:proofErr w:type="spellStart"/>
            <w:r w:rsidRPr="004746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</w:t>
            </w:r>
            <w:proofErr w:type="spellEnd"/>
            <w:r w:rsidRPr="004746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 AND diversity</w:t>
            </w:r>
          </w:p>
        </w:tc>
      </w:tr>
      <w:tr w:rsidR="00B145B2" w:rsidRPr="007374D6" w14:paraId="4294F365" w14:textId="77777777" w:rsidTr="00192462">
        <w:trPr>
          <w:trHeight w:val="842"/>
        </w:trPr>
        <w:tc>
          <w:tcPr>
            <w:tcW w:w="3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2F3626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3D2E83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2E4836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copper AND (addition OR treatment OR amendment) AND soil AND </w:t>
            </w:r>
            <w:proofErr w:type="spellStart"/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</w:t>
            </w:r>
            <w:proofErr w:type="spellEnd"/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 AND diversity</w:t>
            </w:r>
          </w:p>
        </w:tc>
      </w:tr>
      <w:tr w:rsidR="00B145B2" w:rsidRPr="007374D6" w14:paraId="3340CAC5" w14:textId="77777777" w:rsidTr="00192462">
        <w:trPr>
          <w:trHeight w:val="570"/>
        </w:trPr>
        <w:tc>
          <w:tcPr>
            <w:tcW w:w="3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4A30DF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41CA48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Cadmium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9FBE2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cadmium AND addition AND soil AND </w:t>
            </w:r>
            <w:proofErr w:type="spellStart"/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</w:t>
            </w:r>
            <w:proofErr w:type="spellEnd"/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 AND diversity</w:t>
            </w:r>
          </w:p>
        </w:tc>
      </w:tr>
      <w:tr w:rsidR="00B145B2" w:rsidRPr="007374D6" w14:paraId="479F7DB6" w14:textId="77777777" w:rsidTr="00192462">
        <w:trPr>
          <w:trHeight w:val="848"/>
        </w:trPr>
        <w:tc>
          <w:tcPr>
            <w:tcW w:w="3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FADD9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AD4636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6B3A11" w14:textId="77777777" w:rsidR="00B145B2" w:rsidRPr="007374D6" w:rsidRDefault="00B145B2" w:rsidP="00A87EA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cadmium AND (addition OR treatment OR amendment) AND soil AND </w:t>
            </w:r>
            <w:proofErr w:type="spellStart"/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fung</w:t>
            </w:r>
            <w:proofErr w:type="spellEnd"/>
            <w:r w:rsidRPr="007374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 AND diversity</w:t>
            </w:r>
          </w:p>
        </w:tc>
      </w:tr>
    </w:tbl>
    <w:p w14:paraId="4CA6794C" w14:textId="77777777" w:rsidR="00B145B2" w:rsidRDefault="00B145B2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9882BB5" w14:textId="672DDF63" w:rsidR="00B145B2" w:rsidRDefault="00B145B2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5DFCBC1" w14:textId="55988F71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8C3C435" w14:textId="694AFD25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CDE50C0" w14:textId="77CCCD8F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6F6D1E0" w14:textId="45DE39A5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9563C6A" w14:textId="7C58A7AA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0251A05" w14:textId="5A6415FF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41E5BC0" w14:textId="4BB2D3FA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05804F4" w14:textId="5442A38C" w:rsidR="006D13CE" w:rsidRDefault="006D13CE" w:rsidP="00A87EA9">
      <w:pPr>
        <w:spacing w:after="0" w:line="480" w:lineRule="auto"/>
        <w:rPr>
          <w:lang w:val="en-GB"/>
        </w:rPr>
      </w:pPr>
      <w:r w:rsidRPr="001310FB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1310FB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  <w:r w:rsidRPr="0065295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A734D">
        <w:rPr>
          <w:lang w:val="en-GB"/>
        </w:rPr>
        <w:t xml:space="preserve">Distribution of studies according to the domain investigated, the metal, and the dose added. </w:t>
      </w:r>
    </w:p>
    <w:tbl>
      <w:tblPr>
        <w:tblW w:w="7560" w:type="dxa"/>
        <w:tblLook w:val="04A0" w:firstRow="1" w:lastRow="0" w:firstColumn="1" w:lastColumn="0" w:noHBand="0" w:noVBand="1"/>
      </w:tblPr>
      <w:tblGrid>
        <w:gridCol w:w="2520"/>
        <w:gridCol w:w="1197"/>
        <w:gridCol w:w="763"/>
        <w:gridCol w:w="731"/>
        <w:gridCol w:w="2460"/>
      </w:tblGrid>
      <w:tr w:rsidR="008A734D" w:rsidRPr="008A734D" w14:paraId="194ED5EF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B993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study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C368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observations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029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metal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D03F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range of addition (mg/kg)</w:t>
            </w:r>
          </w:p>
        </w:tc>
      </w:tr>
      <w:tr w:rsidR="008A734D" w:rsidRPr="008A734D" w14:paraId="6AE7F8C7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71EB86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521E9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A734D">
              <w:rPr>
                <w:rFonts w:ascii="Calibri" w:eastAsia="Times New Roman" w:hAnsi="Calibri" w:cs="Calibri"/>
                <w:b/>
                <w:bCs/>
                <w:color w:val="000000"/>
              </w:rPr>
              <w:t>bacteria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2C442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A734D">
              <w:rPr>
                <w:rFonts w:ascii="Calibri" w:eastAsia="Times New Roman" w:hAnsi="Calibri" w:cs="Calibri"/>
                <w:b/>
                <w:bCs/>
                <w:color w:val="000000"/>
              </w:rPr>
              <w:t>fungi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FEA6E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918D57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A734D" w:rsidRPr="008A734D" w14:paraId="7503948D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D0A5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An et al (2019)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33F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6564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A54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DA6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0.6-1.2</w:t>
            </w:r>
          </w:p>
        </w:tc>
      </w:tr>
      <w:tr w:rsidR="008A734D" w:rsidRPr="008A734D" w14:paraId="6B4D4144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6D2D8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786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7372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967B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E41F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711F80E4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BCE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A734D">
              <w:rPr>
                <w:rFonts w:ascii="Calibri" w:eastAsia="Times New Roman" w:hAnsi="Calibri" w:cs="Calibri"/>
                <w:color w:val="000000"/>
              </w:rPr>
              <w:t>Asadishad</w:t>
            </w:r>
            <w:proofErr w:type="spellEnd"/>
            <w:r w:rsidRPr="008A734D">
              <w:rPr>
                <w:rFonts w:ascii="Calibri" w:eastAsia="Times New Roman" w:hAnsi="Calibri" w:cs="Calibri"/>
                <w:color w:val="000000"/>
              </w:rPr>
              <w:t xml:space="preserve"> et al (2018)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8C5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9AD9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631B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C86B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7C2BF727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0AABB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A42C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F67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FBD5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1AF5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1-100</w:t>
            </w:r>
          </w:p>
        </w:tc>
      </w:tr>
      <w:tr w:rsidR="008A734D" w:rsidRPr="008A734D" w14:paraId="11D039C4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7E51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Cao et al (2020)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B9AC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E9EE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1F6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D1B7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5EFFF2C7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4D756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F4D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3DB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6C52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73A3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150-450</w:t>
            </w:r>
          </w:p>
        </w:tc>
      </w:tr>
      <w:tr w:rsidR="008A734D" w:rsidRPr="008A734D" w14:paraId="72048F63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AFD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Cui et al (2019)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5BA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6811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2FD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1E0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393-1769</w:t>
            </w:r>
          </w:p>
        </w:tc>
      </w:tr>
      <w:tr w:rsidR="008A734D" w:rsidRPr="008A734D" w14:paraId="1F49A017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DC68C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ACD2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C47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CA57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65E4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4C1F899C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5809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Ding et al (2017)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4EA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258C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220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7342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5-50</w:t>
            </w:r>
          </w:p>
        </w:tc>
      </w:tr>
      <w:tr w:rsidR="008A734D" w:rsidRPr="008A734D" w14:paraId="0BE22ABF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F0F51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9AF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28BD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8BD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8A65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2894DCB4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A3FF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Duan et al (2020)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59D5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254E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14E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B2A9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1-100</w:t>
            </w:r>
          </w:p>
        </w:tc>
      </w:tr>
      <w:tr w:rsidR="008A734D" w:rsidRPr="008A734D" w14:paraId="52EC38C9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3C106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090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2EB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545D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2F81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16266072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5774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Guan et al (2020)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CE37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DBFD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41BE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DEC7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1077CAD0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EBB52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24B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3CFD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B9F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E1C2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5-50</w:t>
            </w:r>
          </w:p>
        </w:tc>
      </w:tr>
      <w:tr w:rsidR="008A734D" w:rsidRPr="008A734D" w14:paraId="7E316C02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407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Hou et al (2017)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EF5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2-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B09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CF2D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B2E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8A734D" w:rsidRPr="008A734D" w14:paraId="07CBA4A1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980FC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31EB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CD33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0CA5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FE1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6767951F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7A0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Hu et al (2018)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013C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2-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387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BC4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5047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0.5-8</w:t>
            </w:r>
          </w:p>
        </w:tc>
      </w:tr>
      <w:tr w:rsidR="008A734D" w:rsidRPr="008A734D" w14:paraId="29488C84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0C498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B822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E40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3EDC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2EA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50B7F2E5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6D02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A734D">
              <w:rPr>
                <w:rFonts w:ascii="Calibri" w:eastAsia="Times New Roman" w:hAnsi="Calibri" w:cs="Calibri"/>
                <w:color w:val="000000"/>
              </w:rPr>
              <w:t>Keblinger</w:t>
            </w:r>
            <w:proofErr w:type="spellEnd"/>
            <w:r w:rsidRPr="008A734D">
              <w:rPr>
                <w:rFonts w:ascii="Calibri" w:eastAsia="Times New Roman" w:hAnsi="Calibri" w:cs="Calibri"/>
                <w:color w:val="000000"/>
              </w:rPr>
              <w:t xml:space="preserve"> et al (2017)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C363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88C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1B25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3BC5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25FC3BA0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E1E79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D549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1661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5E4E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B2B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50-5000</w:t>
            </w:r>
          </w:p>
        </w:tc>
      </w:tr>
      <w:tr w:rsidR="008A734D" w:rsidRPr="008A734D" w14:paraId="5EA86C38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297D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Kou et al (2018)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89C2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C027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6892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58B1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099A5D5D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C8C16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2FD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0AB7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16DB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732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8A734D" w:rsidRPr="008A734D" w14:paraId="69CC7CE1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632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Li et al (2015)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67C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8DD2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8F2C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7BAE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2CA19543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FA631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999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1B81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F6CF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3FF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12.5-3200</w:t>
            </w:r>
          </w:p>
        </w:tc>
      </w:tr>
      <w:tr w:rsidR="008A734D" w:rsidRPr="008A734D" w14:paraId="73159D39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FD7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Li et al (2016)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74B4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F941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009D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643E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59F0BF98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D99E8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190C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AAF1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A143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6CA5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200-3200</w:t>
            </w:r>
          </w:p>
        </w:tc>
      </w:tr>
      <w:tr w:rsidR="008A734D" w:rsidRPr="008A734D" w14:paraId="168FB191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1944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Li et al (2017)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008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DEB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B14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BD5E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562DBB9D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BC92A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20A7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A30D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F14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1C8B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200-3200</w:t>
            </w:r>
          </w:p>
        </w:tc>
      </w:tr>
      <w:tr w:rsidR="008A734D" w:rsidRPr="008A734D" w14:paraId="2F257B51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5BF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Lin et al (2021)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E13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3C2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3B9F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16FC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5-25</w:t>
            </w:r>
          </w:p>
        </w:tc>
      </w:tr>
      <w:tr w:rsidR="008A734D" w:rsidRPr="008A734D" w14:paraId="2C7D62CF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8ADFD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9B67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85C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ED9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A7B3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1BA0937B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5E7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Liu et al (2021)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D43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208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30D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7DDD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76C4395E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68376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4564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138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E1CE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8BC7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50-200</w:t>
            </w:r>
          </w:p>
        </w:tc>
      </w:tr>
      <w:tr w:rsidR="008A734D" w:rsidRPr="008A734D" w14:paraId="0217876B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B073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A734D">
              <w:rPr>
                <w:rFonts w:ascii="Calibri" w:eastAsia="Times New Roman" w:hAnsi="Calibri" w:cs="Calibri"/>
                <w:color w:val="000000"/>
              </w:rPr>
              <w:t>McTee</w:t>
            </w:r>
            <w:proofErr w:type="spellEnd"/>
            <w:r w:rsidRPr="008A734D">
              <w:rPr>
                <w:rFonts w:ascii="Calibri" w:eastAsia="Times New Roman" w:hAnsi="Calibri" w:cs="Calibri"/>
                <w:color w:val="000000"/>
              </w:rPr>
              <w:t xml:space="preserve"> et al (2019)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1BCC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29CB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0B91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83B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6E908E18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2C8BB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A09C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84B2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7C9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F4E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174-2799</w:t>
            </w:r>
          </w:p>
        </w:tc>
      </w:tr>
      <w:tr w:rsidR="008A734D" w:rsidRPr="008A734D" w14:paraId="3FEEC9E5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2DCC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Naveed et al (2014)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C75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6BD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D32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F2D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2972DBB4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41AFA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B8EB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EFE1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62C7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568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175-3837</w:t>
            </w:r>
          </w:p>
        </w:tc>
      </w:tr>
      <w:tr w:rsidR="008A734D" w:rsidRPr="008A734D" w14:paraId="2CC15A5B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4DA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A734D">
              <w:rPr>
                <w:rFonts w:ascii="Calibri" w:eastAsia="Times New Roman" w:hAnsi="Calibri" w:cs="Calibri"/>
                <w:color w:val="000000"/>
              </w:rPr>
              <w:t>Niu</w:t>
            </w:r>
            <w:proofErr w:type="spellEnd"/>
            <w:r w:rsidRPr="008A734D">
              <w:rPr>
                <w:rFonts w:ascii="Calibri" w:eastAsia="Times New Roman" w:hAnsi="Calibri" w:cs="Calibri"/>
                <w:color w:val="000000"/>
              </w:rPr>
              <w:t xml:space="preserve"> et al (2020)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C6AC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7C44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16FE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E364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8A734D" w:rsidRPr="008A734D" w14:paraId="13019CA2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42589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AF64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7921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ACBF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F95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4A5B2BB7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A96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Pu et al (2019)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90E2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1E5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F3B4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2325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11CDEB19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8ED30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1EE2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92C7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AB7E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DA63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500</w:t>
            </w:r>
          </w:p>
        </w:tc>
      </w:tr>
      <w:tr w:rsidR="008A734D" w:rsidRPr="008A734D" w14:paraId="46788884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DD79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A734D">
              <w:rPr>
                <w:rFonts w:ascii="Calibri" w:eastAsia="Times New Roman" w:hAnsi="Calibri" w:cs="Calibri"/>
                <w:color w:val="000000"/>
              </w:rPr>
              <w:t>Qiu</w:t>
            </w:r>
            <w:proofErr w:type="spellEnd"/>
            <w:r w:rsidRPr="008A734D">
              <w:rPr>
                <w:rFonts w:ascii="Calibri" w:eastAsia="Times New Roman" w:hAnsi="Calibri" w:cs="Calibri"/>
                <w:color w:val="000000"/>
              </w:rPr>
              <w:t xml:space="preserve"> et al (2020)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380F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6DC4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DBA3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B11D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</w:tr>
      <w:tr w:rsidR="008A734D" w:rsidRPr="008A734D" w14:paraId="49D90B77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A07C6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E5E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F13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8F17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437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54234B20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A8E7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A734D">
              <w:rPr>
                <w:rFonts w:ascii="Calibri" w:eastAsia="Times New Roman" w:hAnsi="Calibri" w:cs="Calibri"/>
                <w:color w:val="000000"/>
              </w:rPr>
              <w:t>Sarria</w:t>
            </w:r>
            <w:proofErr w:type="spellEnd"/>
            <w:r w:rsidRPr="008A734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A734D">
              <w:rPr>
                <w:rFonts w:ascii="Calibri" w:eastAsia="Times New Roman" w:hAnsi="Calibri" w:cs="Calibri"/>
                <w:color w:val="000000"/>
              </w:rPr>
              <w:t>Carabalí</w:t>
            </w:r>
            <w:proofErr w:type="spellEnd"/>
            <w:r w:rsidRPr="008A734D">
              <w:rPr>
                <w:rFonts w:ascii="Calibri" w:eastAsia="Times New Roman" w:hAnsi="Calibri" w:cs="Calibri"/>
                <w:color w:val="000000"/>
              </w:rPr>
              <w:t xml:space="preserve"> et al (2020)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6322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F88E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13F7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9CEF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20-40</w:t>
            </w:r>
          </w:p>
        </w:tc>
      </w:tr>
      <w:tr w:rsidR="008A734D" w:rsidRPr="008A734D" w14:paraId="0D871291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5DD58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6731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7DB3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E6A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C8CC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7EABA991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F562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Sutcliffe et al (2019)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66A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E08B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F4DD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676E3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5DDA253F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52E58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9373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866F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1A21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3A9B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46-487</w:t>
            </w:r>
          </w:p>
        </w:tc>
      </w:tr>
      <w:tr w:rsidR="008A734D" w:rsidRPr="008A734D" w14:paraId="69E4A01A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D30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Wang et al (2020)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980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E7E9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A54C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0B4F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3038A957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EED73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0CC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EF8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ED5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7154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16.18</w:t>
            </w:r>
          </w:p>
        </w:tc>
      </w:tr>
      <w:tr w:rsidR="008A734D" w:rsidRPr="008A734D" w14:paraId="34D9569D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31F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Wu et al (2018)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B5E3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812E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B8FF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EF11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5-20</w:t>
            </w:r>
          </w:p>
        </w:tc>
      </w:tr>
      <w:tr w:rsidR="008A734D" w:rsidRPr="008A734D" w14:paraId="79BBC089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C8D0B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A7D3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38C5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C5C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C99F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7F5A3603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379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Yin et al (2019)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6973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4E53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8F0E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022D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0.5-20</w:t>
            </w:r>
          </w:p>
        </w:tc>
      </w:tr>
      <w:tr w:rsidR="008A734D" w:rsidRPr="008A734D" w14:paraId="23835BB5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6FDBD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0C0F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717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D026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2D8D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6DC49B95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1EE4C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Zhang et al (2020)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8E49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549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3AE7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6C89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61949F8C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19ED6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4D63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9A0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71FC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B03A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8A734D" w:rsidRPr="008A734D" w14:paraId="6726CE6B" w14:textId="77777777" w:rsidTr="008A734D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AF14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Zheng et al (2018)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5759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DD4E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C96F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87D5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0.3-30</w:t>
            </w:r>
          </w:p>
        </w:tc>
      </w:tr>
      <w:tr w:rsidR="008A734D" w:rsidRPr="008A734D" w14:paraId="0AF0DA03" w14:textId="77777777" w:rsidTr="008A734D">
        <w:trPr>
          <w:trHeight w:val="290"/>
        </w:trPr>
        <w:tc>
          <w:tcPr>
            <w:tcW w:w="2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C9C91E" w14:textId="77777777" w:rsidR="008A734D" w:rsidRPr="008A734D" w:rsidRDefault="008A734D" w:rsidP="00A87EA9">
            <w:pPr>
              <w:spacing w:after="0" w:line="48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5737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B87D4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6A390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 xml:space="preserve"> Cu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D931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A734D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A734D" w:rsidRPr="008A734D" w14:paraId="2870CC12" w14:textId="77777777" w:rsidTr="008A734D">
        <w:trPr>
          <w:trHeight w:val="29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853D8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A734D">
              <w:rPr>
                <w:rFonts w:ascii="Calibri" w:eastAsia="Times New Roman" w:hAnsi="Calibri" w:cs="Calibri"/>
                <w:b/>
                <w:bCs/>
                <w:color w:val="000000"/>
              </w:rPr>
              <w:t>Total observations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56C7E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A734D">
              <w:rPr>
                <w:rFonts w:ascii="Calibri" w:eastAsia="Times New Roman" w:hAnsi="Calibri" w:cs="Calibri"/>
                <w:b/>
                <w:bCs/>
                <w:color w:val="000000"/>
              </w:rPr>
              <w:t>453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0149C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A734D">
              <w:rPr>
                <w:rFonts w:ascii="Calibri" w:eastAsia="Times New Roman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381CE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7B392" w14:textId="77777777" w:rsidR="008A734D" w:rsidRPr="008A734D" w:rsidRDefault="008A734D" w:rsidP="00A87EA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67B0825" w14:textId="58F4439D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DD2C583" w14:textId="09F00683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83693D9" w14:textId="40D2D7E1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3B0A9BA" w14:textId="5B6C405A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2ED993B" w14:textId="501C52C9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9A0C780" w14:textId="58127B93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81B9CD4" w14:textId="365C5678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F6E1130" w14:textId="0C961EE1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62B594E" w14:textId="780DEEAF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98A9866" w14:textId="65055F63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A294D1B" w14:textId="3D7FCD1D" w:rsidR="006D13CE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790D792" w14:textId="166E8361" w:rsidR="00B145B2" w:rsidRDefault="006D13CE" w:rsidP="00A87E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</w:t>
      </w:r>
      <w:r w:rsidR="00BA0C77" w:rsidRPr="00BC3506">
        <w:rPr>
          <w:rFonts w:ascii="Times New Roman" w:hAnsi="Times New Roman" w:cs="Times New Roman"/>
          <w:b/>
          <w:bCs/>
          <w:sz w:val="24"/>
          <w:szCs w:val="24"/>
          <w:lang w:val="en-GB"/>
        </w:rPr>
        <w:t>able 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="00BA0C77" w:rsidRPr="00BC3506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  <w:r w:rsidR="00BA0C77" w:rsidRPr="00BC3506">
        <w:rPr>
          <w:rFonts w:ascii="Times New Roman" w:hAnsi="Times New Roman" w:cs="Times New Roman"/>
          <w:sz w:val="24"/>
          <w:szCs w:val="24"/>
          <w:lang w:val="en-GB"/>
        </w:rPr>
        <w:t xml:space="preserve"> Results of Egger’s regression test for publication bias. The test statistically verifies the asymmetry of funnel plots between effect sizes over their precision (inverse of standard error)</w:t>
      </w:r>
      <w:r w:rsidR="00BA0C7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0C77" w:rsidRPr="00BC3506">
        <w:rPr>
          <w:rFonts w:ascii="Times New Roman" w:hAnsi="Times New Roman" w:cs="Times New Roman"/>
          <w:sz w:val="24"/>
          <w:szCs w:val="24"/>
          <w:lang w:val="en-GB"/>
        </w:rPr>
        <w:t>through fitting a linear regression model. In our case, since the intercept does not differ significantly from zero, we conclude there is no asymmetry in</w:t>
      </w:r>
      <w:r w:rsidR="00BA0C77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="00BA0C77" w:rsidRPr="00BC3506">
        <w:rPr>
          <w:rFonts w:ascii="Times New Roman" w:hAnsi="Times New Roman" w:cs="Times New Roman"/>
          <w:sz w:val="24"/>
          <w:szCs w:val="24"/>
          <w:lang w:val="en-GB"/>
        </w:rPr>
        <w:t xml:space="preserve"> funnel plot and therefore there is no publication bias.</w:t>
      </w:r>
    </w:p>
    <w:tbl>
      <w:tblPr>
        <w:tblStyle w:val="TableGrid"/>
        <w:tblpPr w:leftFromText="180" w:rightFromText="180" w:vertAnchor="page" w:horzAnchor="margin" w:tblpY="4187"/>
        <w:tblW w:w="5000" w:type="pct"/>
        <w:tblLook w:val="04A0" w:firstRow="1" w:lastRow="0" w:firstColumn="1" w:lastColumn="0" w:noHBand="0" w:noVBand="1"/>
      </w:tblPr>
      <w:tblGrid>
        <w:gridCol w:w="1802"/>
        <w:gridCol w:w="1848"/>
        <w:gridCol w:w="1966"/>
        <w:gridCol w:w="1443"/>
        <w:gridCol w:w="2301"/>
      </w:tblGrid>
      <w:tr w:rsidR="00A87EA9" w:rsidRPr="00BC3506" w14:paraId="39C38704" w14:textId="77777777" w:rsidTr="00A87EA9">
        <w:trPr>
          <w:trHeight w:val="325"/>
        </w:trPr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2D665A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BC7F70" w14:textId="77777777" w:rsidR="00A87EA9" w:rsidRPr="00B1346E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11BF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Estimate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719F03" w14:textId="77777777" w:rsidR="00A87EA9" w:rsidRPr="00B1346E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11BF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Std. Error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EE2030" w14:textId="77777777" w:rsidR="00A87EA9" w:rsidRPr="00B1346E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11BF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t</w:t>
            </w:r>
            <w:r w:rsidRPr="00B1346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</w:t>
            </w:r>
            <w:r w:rsidRPr="00811BF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value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55B311" w14:textId="77777777" w:rsidR="00A87EA9" w:rsidRPr="00811BF7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811BF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</w:t>
            </w:r>
            <w:proofErr w:type="spellEnd"/>
            <w:r w:rsidRPr="00811BF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(&gt;|t|)</w:t>
            </w:r>
          </w:p>
        </w:tc>
      </w:tr>
      <w:tr w:rsidR="00A87EA9" w:rsidRPr="00BC3506" w14:paraId="517CE91F" w14:textId="77777777" w:rsidTr="00A87EA9">
        <w:trPr>
          <w:trHeight w:val="531"/>
        </w:trPr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1F7767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(Intercept)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3460D1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-5.473e-03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7306D3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9.965e-03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D97868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-0.549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ED30FC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C350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0.583</w:t>
            </w:r>
          </w:p>
        </w:tc>
      </w:tr>
      <w:tr w:rsidR="00A87EA9" w:rsidRPr="00BC3506" w14:paraId="611D7C28" w14:textId="77777777" w:rsidTr="00A87EA9">
        <w:trPr>
          <w:trHeight w:val="520"/>
        </w:trPr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81F3B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</w:t>
            </w:r>
            <w:proofErr w:type="spellEnd"/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2F387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2.250e-05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53466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2.173e-05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7E2EE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1.035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98EF0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0.301</w:t>
            </w:r>
          </w:p>
        </w:tc>
      </w:tr>
      <w:tr w:rsidR="00A87EA9" w:rsidRPr="00BC3506" w14:paraId="035979D0" w14:textId="77777777" w:rsidTr="00A87EA9">
        <w:trPr>
          <w:trHeight w:val="520"/>
        </w:trPr>
        <w:tc>
          <w:tcPr>
            <w:tcW w:w="19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0E4D2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Residual standard error:</w:t>
            </w:r>
          </w:p>
        </w:tc>
        <w:tc>
          <w:tcPr>
            <w:tcW w:w="305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72168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0.218 on 500 degrees of freedom</w:t>
            </w:r>
          </w:p>
        </w:tc>
      </w:tr>
      <w:tr w:rsidR="00A87EA9" w:rsidRPr="00BC3506" w14:paraId="30FE0673" w14:textId="77777777" w:rsidTr="00A87EA9">
        <w:trPr>
          <w:trHeight w:val="531"/>
        </w:trPr>
        <w:tc>
          <w:tcPr>
            <w:tcW w:w="19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2CAAD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Multiple </w:t>
            </w:r>
            <w:r w:rsidRPr="00811B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R</w:t>
            </w: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-squared:</w:t>
            </w:r>
          </w:p>
        </w:tc>
        <w:tc>
          <w:tcPr>
            <w:tcW w:w="182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60578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0.00214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CB666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87EA9" w:rsidRPr="00BC3506" w14:paraId="7F843545" w14:textId="77777777" w:rsidTr="00A87EA9">
        <w:trPr>
          <w:trHeight w:val="520"/>
        </w:trPr>
        <w:tc>
          <w:tcPr>
            <w:tcW w:w="19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A47BE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Adjusted </w:t>
            </w:r>
            <w:r w:rsidRPr="00811B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R</w:t>
            </w: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-squared:</w:t>
            </w:r>
          </w:p>
        </w:tc>
        <w:tc>
          <w:tcPr>
            <w:tcW w:w="182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F05F5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0.0001438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48237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87EA9" w:rsidRPr="00BC3506" w14:paraId="5C6C7B72" w14:textId="77777777" w:rsidTr="00A87EA9">
        <w:trPr>
          <w:trHeight w:val="250"/>
        </w:trPr>
        <w:tc>
          <w:tcPr>
            <w:tcW w:w="19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FC883D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11B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F</w:t>
            </w: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-statistic:</w:t>
            </w:r>
          </w:p>
        </w:tc>
        <w:tc>
          <w:tcPr>
            <w:tcW w:w="18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033C7E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1.072 on 1 and 500 DF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346752" w14:textId="77777777" w:rsidR="00A87EA9" w:rsidRPr="00BC3506" w:rsidRDefault="00A87EA9" w:rsidP="00A87EA9">
            <w:pPr>
              <w:spacing w:line="48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11B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</w:t>
            </w:r>
            <w:r w:rsidRPr="00BC3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-value: 0.301</w:t>
            </w:r>
          </w:p>
        </w:tc>
      </w:tr>
    </w:tbl>
    <w:p w14:paraId="0AAB02C4" w14:textId="65AB8FDF" w:rsidR="00B145B2" w:rsidRDefault="00B145B2" w:rsidP="00A87EA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1BB4917" w14:textId="08EF9A20" w:rsidR="006D13CE" w:rsidRDefault="006D13CE" w:rsidP="00A87EA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F87BE4" w14:textId="59B5C87D" w:rsidR="006D13CE" w:rsidRDefault="006D13CE" w:rsidP="00A87EA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DD938E8" w14:textId="0168D96D" w:rsidR="006D13CE" w:rsidRDefault="006D13CE" w:rsidP="00A87EA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E69E677" w14:textId="2FBB4218" w:rsidR="006D13CE" w:rsidRDefault="006D13CE" w:rsidP="00A87EA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DE3500C" w14:textId="5482BCD4" w:rsidR="006D13CE" w:rsidRDefault="006D13CE" w:rsidP="00A87EA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692F8B8" w14:textId="3F5C6D4E" w:rsidR="006D13CE" w:rsidRDefault="006D13CE" w:rsidP="00A87EA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7DA2798" w14:textId="77777777" w:rsidR="006D13CE" w:rsidRPr="00BC3506" w:rsidRDefault="006D13CE" w:rsidP="00A87EA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8760BDD" w14:textId="77777777" w:rsidR="00B145B2" w:rsidRDefault="00B145B2" w:rsidP="00A87EA9">
      <w:pPr>
        <w:pStyle w:val="Caption"/>
        <w:keepNext/>
        <w:spacing w:after="0" w:line="48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</w:pPr>
    </w:p>
    <w:p w14:paraId="53B1F699" w14:textId="77777777" w:rsidR="00B145B2" w:rsidRDefault="00B145B2" w:rsidP="00A87EA9">
      <w:pPr>
        <w:spacing w:after="0" w:line="480" w:lineRule="auto"/>
        <w:rPr>
          <w:lang w:val="en-GB"/>
        </w:rPr>
      </w:pPr>
    </w:p>
    <w:p w14:paraId="6D4E3933" w14:textId="77777777" w:rsidR="00B145B2" w:rsidRDefault="00B145B2" w:rsidP="00A87EA9">
      <w:pPr>
        <w:spacing w:after="0" w:line="480" w:lineRule="auto"/>
        <w:rPr>
          <w:lang w:val="en-GB"/>
        </w:rPr>
      </w:pPr>
    </w:p>
    <w:p w14:paraId="6CF54FC3" w14:textId="77777777" w:rsidR="00B145B2" w:rsidRDefault="00B145B2" w:rsidP="00A87EA9">
      <w:pPr>
        <w:spacing w:after="0" w:line="480" w:lineRule="auto"/>
        <w:rPr>
          <w:lang w:val="en-GB"/>
        </w:rPr>
      </w:pPr>
    </w:p>
    <w:p w14:paraId="3EC29C13" w14:textId="08CDC3F6" w:rsidR="00B145B2" w:rsidRDefault="00B145B2" w:rsidP="00A87EA9">
      <w:pPr>
        <w:spacing w:after="0" w:line="480" w:lineRule="auto"/>
        <w:rPr>
          <w:lang w:val="en-GB"/>
        </w:rPr>
      </w:pPr>
      <w:r w:rsidRPr="001310FB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S</w:t>
      </w:r>
      <w:r w:rsidR="006D13CE"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Pr="001310FB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  <w:r w:rsidRPr="0065295A">
        <w:rPr>
          <w:rFonts w:ascii="Times New Roman" w:hAnsi="Times New Roman" w:cs="Times New Roman"/>
          <w:sz w:val="24"/>
          <w:szCs w:val="24"/>
          <w:lang w:val="en-GB"/>
        </w:rPr>
        <w:t xml:space="preserve"> Best model selection. Model equations.</w:t>
      </w:r>
    </w:p>
    <w:tbl>
      <w:tblPr>
        <w:tblStyle w:val="TableGrid"/>
        <w:tblpPr w:leftFromText="180" w:rightFromText="180" w:vertAnchor="page" w:horzAnchor="margin" w:tblpXSpec="center" w:tblpY="1821"/>
        <w:tblW w:w="506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"/>
        <w:gridCol w:w="1352"/>
        <w:gridCol w:w="7087"/>
        <w:gridCol w:w="830"/>
        <w:gridCol w:w="830"/>
      </w:tblGrid>
      <w:tr w:rsidR="003237F4" w14:paraId="4AA34E01" w14:textId="6E1786E5" w:rsidTr="00A87EA9">
        <w:trPr>
          <w:trHeight w:val="418"/>
        </w:trPr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44FD5" w14:textId="6CA8753B" w:rsidR="008211CE" w:rsidRDefault="008211CE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Metal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6D5D90" w14:textId="7AB0ED0B" w:rsidR="008211CE" w:rsidRDefault="003237F4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  <w:r w:rsidR="008211CE">
              <w:rPr>
                <w:rFonts w:ascii="Calibri" w:hAnsi="Calibri" w:cs="Calibri"/>
                <w:color w:val="000000"/>
              </w:rPr>
              <w:t>odel name</w:t>
            </w:r>
          </w:p>
        </w:tc>
        <w:tc>
          <w:tcPr>
            <w:tcW w:w="326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AB3F2C" w14:textId="6080F535" w:rsidR="008211CE" w:rsidRDefault="003237F4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  <w:r w:rsidR="008211CE">
              <w:rPr>
                <w:rFonts w:ascii="Calibri" w:hAnsi="Calibri" w:cs="Calibri"/>
                <w:color w:val="000000"/>
              </w:rPr>
              <w:t>odel formula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EA25E" w14:textId="3D1F19BA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BIC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EF6C8" w14:textId="6D2AC7BD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AIC</w:t>
            </w:r>
          </w:p>
        </w:tc>
      </w:tr>
      <w:tr w:rsidR="008211CE" w14:paraId="076B396C" w14:textId="44C61941" w:rsidTr="00A87EA9">
        <w:trPr>
          <w:trHeight w:val="367"/>
        </w:trPr>
        <w:tc>
          <w:tcPr>
            <w:tcW w:w="343" w:type="pct"/>
            <w:vMerge w:val="restart"/>
            <w:tcBorders>
              <w:top w:val="single" w:sz="4" w:space="0" w:color="auto"/>
            </w:tcBorders>
            <w:vAlign w:val="center"/>
          </w:tcPr>
          <w:p w14:paraId="1B50632F" w14:textId="0A7C1C6E" w:rsidR="008211CE" w:rsidRDefault="008211CE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Cd</w:t>
            </w:r>
          </w:p>
        </w:tc>
        <w:tc>
          <w:tcPr>
            <w:tcW w:w="623" w:type="pct"/>
            <w:tcBorders>
              <w:top w:val="single" w:sz="4" w:space="0" w:color="auto"/>
            </w:tcBorders>
            <w:noWrap/>
            <w:vAlign w:val="center"/>
          </w:tcPr>
          <w:p w14:paraId="75F46017" w14:textId="474611A0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final model</w:t>
            </w:r>
          </w:p>
        </w:tc>
        <w:tc>
          <w:tcPr>
            <w:tcW w:w="3268" w:type="pct"/>
            <w:tcBorders>
              <w:top w:val="single" w:sz="4" w:space="0" w:color="auto"/>
            </w:tcBorders>
            <w:noWrap/>
            <w:vAlign w:val="center"/>
          </w:tcPr>
          <w:p w14:paraId="3B17497E" w14:textId="0CEEE582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~ NA</w:t>
            </w:r>
          </w:p>
        </w:tc>
        <w:tc>
          <w:tcPr>
            <w:tcW w:w="383" w:type="pct"/>
            <w:tcBorders>
              <w:top w:val="single" w:sz="4" w:space="0" w:color="auto"/>
            </w:tcBorders>
            <w:vAlign w:val="center"/>
          </w:tcPr>
          <w:p w14:paraId="76681F54" w14:textId="19F615D5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-382</w:t>
            </w:r>
            <w:r w:rsidR="003237F4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383" w:type="pct"/>
            <w:tcBorders>
              <w:top w:val="single" w:sz="4" w:space="0" w:color="auto"/>
            </w:tcBorders>
            <w:vAlign w:val="center"/>
          </w:tcPr>
          <w:p w14:paraId="7EC3B3B8" w14:textId="58573AA5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-402</w:t>
            </w:r>
            <w:r w:rsidR="003237F4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81</w:t>
            </w:r>
          </w:p>
        </w:tc>
      </w:tr>
      <w:tr w:rsidR="008211CE" w14:paraId="26891334" w14:textId="02437D69" w:rsidTr="00A87EA9">
        <w:trPr>
          <w:trHeight w:val="367"/>
        </w:trPr>
        <w:tc>
          <w:tcPr>
            <w:tcW w:w="343" w:type="pct"/>
            <w:vMerge/>
            <w:vAlign w:val="center"/>
          </w:tcPr>
          <w:p w14:paraId="00C8C6EB" w14:textId="77777777" w:rsidR="008211CE" w:rsidRDefault="008211CE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3" w:type="pct"/>
            <w:noWrap/>
            <w:vAlign w:val="center"/>
          </w:tcPr>
          <w:p w14:paraId="3786A520" w14:textId="0E7D87A0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model 5</w:t>
            </w:r>
          </w:p>
        </w:tc>
        <w:tc>
          <w:tcPr>
            <w:tcW w:w="3268" w:type="pct"/>
            <w:noWrap/>
            <w:vAlign w:val="center"/>
          </w:tcPr>
          <w:p w14:paraId="43797BA4" w14:textId="6D3A5AE1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~ soil OM</w:t>
            </w:r>
          </w:p>
        </w:tc>
        <w:tc>
          <w:tcPr>
            <w:tcW w:w="383" w:type="pct"/>
            <w:vAlign w:val="center"/>
          </w:tcPr>
          <w:p w14:paraId="0327F05E" w14:textId="18782736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-378</w:t>
            </w:r>
            <w:r w:rsidR="003237F4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383" w:type="pct"/>
            <w:vAlign w:val="center"/>
          </w:tcPr>
          <w:p w14:paraId="722ECA15" w14:textId="0FE3FA39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-402</w:t>
            </w:r>
            <w:r w:rsidR="003237F4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8211CE" w14:paraId="0F94D8E7" w14:textId="2D013F8A" w:rsidTr="00A87EA9">
        <w:trPr>
          <w:trHeight w:val="367"/>
        </w:trPr>
        <w:tc>
          <w:tcPr>
            <w:tcW w:w="343" w:type="pct"/>
            <w:vMerge/>
            <w:vAlign w:val="center"/>
          </w:tcPr>
          <w:p w14:paraId="4A72E60D" w14:textId="77777777" w:rsidR="008211CE" w:rsidRDefault="008211CE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3" w:type="pct"/>
            <w:noWrap/>
            <w:vAlign w:val="center"/>
          </w:tcPr>
          <w:p w14:paraId="73B27672" w14:textId="7F2F08D6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model 4</w:t>
            </w:r>
          </w:p>
        </w:tc>
        <w:tc>
          <w:tcPr>
            <w:tcW w:w="3268" w:type="pct"/>
            <w:noWrap/>
            <w:vAlign w:val="center"/>
          </w:tcPr>
          <w:p w14:paraId="2076FB56" w14:textId="36D9104B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~ dose + soil OM</w:t>
            </w:r>
          </w:p>
        </w:tc>
        <w:tc>
          <w:tcPr>
            <w:tcW w:w="383" w:type="pct"/>
            <w:vAlign w:val="center"/>
          </w:tcPr>
          <w:p w14:paraId="4B14C71A" w14:textId="6C3CA274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-373</w:t>
            </w:r>
            <w:r w:rsidR="003237F4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83" w:type="pct"/>
            <w:vAlign w:val="center"/>
          </w:tcPr>
          <w:p w14:paraId="23EF523F" w14:textId="1418B6D3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-400</w:t>
            </w:r>
            <w:r w:rsidR="003237F4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8211CE" w14:paraId="41850C1A" w14:textId="2C48778D" w:rsidTr="00A87EA9">
        <w:trPr>
          <w:trHeight w:val="367"/>
        </w:trPr>
        <w:tc>
          <w:tcPr>
            <w:tcW w:w="343" w:type="pct"/>
            <w:vMerge/>
            <w:vAlign w:val="center"/>
          </w:tcPr>
          <w:p w14:paraId="73D986E6" w14:textId="77777777" w:rsidR="008211CE" w:rsidRDefault="008211CE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3" w:type="pct"/>
            <w:noWrap/>
            <w:vAlign w:val="center"/>
          </w:tcPr>
          <w:p w14:paraId="5C51D468" w14:textId="03A53471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model 3</w:t>
            </w:r>
          </w:p>
        </w:tc>
        <w:tc>
          <w:tcPr>
            <w:tcW w:w="3268" w:type="pct"/>
            <w:noWrap/>
            <w:vAlign w:val="center"/>
          </w:tcPr>
          <w:p w14:paraId="4A4E865A" w14:textId="24A3F152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~ dose + amended + soil OM</w:t>
            </w:r>
          </w:p>
        </w:tc>
        <w:tc>
          <w:tcPr>
            <w:tcW w:w="383" w:type="pct"/>
            <w:vAlign w:val="center"/>
          </w:tcPr>
          <w:p w14:paraId="54C6D360" w14:textId="61A8CACB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-368</w:t>
            </w:r>
            <w:r w:rsidR="003237F4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383" w:type="pct"/>
            <w:vAlign w:val="center"/>
          </w:tcPr>
          <w:p w14:paraId="731F3336" w14:textId="67013451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-398</w:t>
            </w:r>
            <w:r w:rsidR="003237F4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8211CE" w14:paraId="7F57FEC0" w14:textId="49E1E235" w:rsidTr="00A87EA9">
        <w:trPr>
          <w:trHeight w:val="367"/>
        </w:trPr>
        <w:tc>
          <w:tcPr>
            <w:tcW w:w="343" w:type="pct"/>
            <w:vMerge/>
            <w:vAlign w:val="center"/>
          </w:tcPr>
          <w:p w14:paraId="05D8F286" w14:textId="77777777" w:rsidR="008211CE" w:rsidRDefault="008211CE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3" w:type="pct"/>
            <w:noWrap/>
            <w:vAlign w:val="center"/>
          </w:tcPr>
          <w:p w14:paraId="282E2062" w14:textId="504BC532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model 2</w:t>
            </w:r>
          </w:p>
        </w:tc>
        <w:tc>
          <w:tcPr>
            <w:tcW w:w="3268" w:type="pct"/>
            <w:noWrap/>
            <w:vAlign w:val="center"/>
          </w:tcPr>
          <w:p w14:paraId="0C9D0867" w14:textId="55BCC45D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~ soil environment + dose + amended + soil OM</w:t>
            </w:r>
          </w:p>
        </w:tc>
        <w:tc>
          <w:tcPr>
            <w:tcW w:w="383" w:type="pct"/>
            <w:vAlign w:val="center"/>
          </w:tcPr>
          <w:p w14:paraId="3AB663C7" w14:textId="3BA695FE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-358</w:t>
            </w:r>
            <w:r w:rsidR="003237F4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383" w:type="pct"/>
            <w:vAlign w:val="center"/>
          </w:tcPr>
          <w:p w14:paraId="79AFE9BC" w14:textId="05DF02D1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-395</w:t>
            </w:r>
            <w:r w:rsidR="003237F4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57</w:t>
            </w:r>
          </w:p>
        </w:tc>
      </w:tr>
      <w:tr w:rsidR="008211CE" w14:paraId="3BDC994D" w14:textId="60DAE1B7" w:rsidTr="00A87EA9">
        <w:trPr>
          <w:trHeight w:val="367"/>
        </w:trPr>
        <w:tc>
          <w:tcPr>
            <w:tcW w:w="343" w:type="pct"/>
            <w:vMerge/>
            <w:vAlign w:val="center"/>
          </w:tcPr>
          <w:p w14:paraId="2E94C761" w14:textId="77777777" w:rsidR="008211CE" w:rsidRDefault="008211CE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3" w:type="pct"/>
            <w:noWrap/>
            <w:vAlign w:val="center"/>
          </w:tcPr>
          <w:p w14:paraId="6DD519D0" w14:textId="24215A5F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model 1</w:t>
            </w:r>
          </w:p>
        </w:tc>
        <w:tc>
          <w:tcPr>
            <w:tcW w:w="3268" w:type="pct"/>
            <w:noWrap/>
            <w:vAlign w:val="center"/>
          </w:tcPr>
          <w:p w14:paraId="234C2964" w14:textId="3A56DDC3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~ soil environment + dose + amended + soil OM + diversity metric</w:t>
            </w:r>
          </w:p>
        </w:tc>
        <w:tc>
          <w:tcPr>
            <w:tcW w:w="383" w:type="pct"/>
            <w:vAlign w:val="center"/>
          </w:tcPr>
          <w:p w14:paraId="626C0A31" w14:textId="42E61E84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-341</w:t>
            </w:r>
            <w:r w:rsidR="003237F4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383" w:type="pct"/>
            <w:vAlign w:val="center"/>
          </w:tcPr>
          <w:p w14:paraId="4812080A" w14:textId="1AB3C8F0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-391</w:t>
            </w:r>
            <w:r w:rsidR="003237F4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83</w:t>
            </w:r>
          </w:p>
        </w:tc>
      </w:tr>
      <w:tr w:rsidR="008211CE" w14:paraId="6969DFCA" w14:textId="357D18FA" w:rsidTr="00A87EA9">
        <w:trPr>
          <w:trHeight w:val="367"/>
        </w:trPr>
        <w:tc>
          <w:tcPr>
            <w:tcW w:w="343" w:type="pct"/>
            <w:vMerge/>
            <w:tcBorders>
              <w:bottom w:val="single" w:sz="4" w:space="0" w:color="auto"/>
            </w:tcBorders>
            <w:vAlign w:val="center"/>
          </w:tcPr>
          <w:p w14:paraId="567D2660" w14:textId="77777777" w:rsidR="008211CE" w:rsidRDefault="008211CE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  <w:noWrap/>
            <w:vAlign w:val="center"/>
          </w:tcPr>
          <w:p w14:paraId="18F1ECC0" w14:textId="2AE962B9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full model</w:t>
            </w:r>
          </w:p>
        </w:tc>
        <w:tc>
          <w:tcPr>
            <w:tcW w:w="3268" w:type="pct"/>
            <w:tcBorders>
              <w:bottom w:val="single" w:sz="4" w:space="0" w:color="auto"/>
            </w:tcBorders>
            <w:noWrap/>
            <w:vAlign w:val="center"/>
          </w:tcPr>
          <w:p w14:paraId="14144A0F" w14:textId="2A4FC49F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~ soil environment + dose + amended + soil</w:t>
            </w:r>
            <w:r w:rsidR="003237F4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pH + soil OM + diversity metric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9E7088E" w14:textId="214739C2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-336</w:t>
            </w:r>
            <w:r w:rsidR="003237F4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B3402F8" w14:textId="699CB44F" w:rsidR="008211CE" w:rsidRDefault="008211CE" w:rsidP="00A87E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-389</w:t>
            </w:r>
            <w:r w:rsidR="003237F4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83</w:t>
            </w:r>
          </w:p>
        </w:tc>
      </w:tr>
      <w:tr w:rsidR="006B58A0" w14:paraId="6148FA1D" w14:textId="77777777" w:rsidTr="00A87EA9">
        <w:trPr>
          <w:trHeight w:val="367"/>
        </w:trPr>
        <w:tc>
          <w:tcPr>
            <w:tcW w:w="343" w:type="pct"/>
            <w:vMerge w:val="restart"/>
            <w:tcBorders>
              <w:top w:val="single" w:sz="4" w:space="0" w:color="auto"/>
            </w:tcBorders>
            <w:vAlign w:val="center"/>
          </w:tcPr>
          <w:p w14:paraId="648DA5D6" w14:textId="7176BFF3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</w:t>
            </w:r>
          </w:p>
        </w:tc>
        <w:tc>
          <w:tcPr>
            <w:tcW w:w="623" w:type="pct"/>
            <w:tcBorders>
              <w:top w:val="single" w:sz="4" w:space="0" w:color="auto"/>
            </w:tcBorders>
            <w:noWrap/>
            <w:vAlign w:val="center"/>
          </w:tcPr>
          <w:p w14:paraId="291FE101" w14:textId="661EF799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final model</w:t>
            </w:r>
          </w:p>
        </w:tc>
        <w:tc>
          <w:tcPr>
            <w:tcW w:w="3268" w:type="pct"/>
            <w:tcBorders>
              <w:top w:val="single" w:sz="4" w:space="0" w:color="auto"/>
            </w:tcBorders>
            <w:noWrap/>
            <w:vAlign w:val="center"/>
          </w:tcPr>
          <w:p w14:paraId="4707AA2C" w14:textId="33B2A49C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~ dose + soil pH</w:t>
            </w:r>
          </w:p>
        </w:tc>
        <w:tc>
          <w:tcPr>
            <w:tcW w:w="383" w:type="pct"/>
            <w:tcBorders>
              <w:top w:val="single" w:sz="4" w:space="0" w:color="auto"/>
            </w:tcBorders>
            <w:vAlign w:val="center"/>
          </w:tcPr>
          <w:p w14:paraId="0C18266A" w14:textId="6761C165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20.69</w:t>
            </w:r>
          </w:p>
        </w:tc>
        <w:tc>
          <w:tcPr>
            <w:tcW w:w="383" w:type="pct"/>
            <w:tcBorders>
              <w:top w:val="single" w:sz="4" w:space="0" w:color="auto"/>
            </w:tcBorders>
            <w:vAlign w:val="center"/>
          </w:tcPr>
          <w:p w14:paraId="15866E7A" w14:textId="2C453FE5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-7.32</w:t>
            </w:r>
          </w:p>
        </w:tc>
      </w:tr>
      <w:tr w:rsidR="006B58A0" w14:paraId="7D63CD4D" w14:textId="77777777" w:rsidTr="00A87EA9">
        <w:trPr>
          <w:trHeight w:val="367"/>
        </w:trPr>
        <w:tc>
          <w:tcPr>
            <w:tcW w:w="343" w:type="pct"/>
            <w:vMerge/>
            <w:vAlign w:val="center"/>
          </w:tcPr>
          <w:p w14:paraId="47B0026D" w14:textId="77777777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3" w:type="pct"/>
            <w:noWrap/>
            <w:vAlign w:val="center"/>
          </w:tcPr>
          <w:p w14:paraId="4659EBE9" w14:textId="77B105DC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model 3</w:t>
            </w:r>
          </w:p>
        </w:tc>
        <w:tc>
          <w:tcPr>
            <w:tcW w:w="3268" w:type="pct"/>
            <w:noWrap/>
            <w:vAlign w:val="center"/>
          </w:tcPr>
          <w:p w14:paraId="02BC1B18" w14:textId="5D3AC8AC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~ dose + soil pH + diversity metric</w:t>
            </w:r>
          </w:p>
        </w:tc>
        <w:tc>
          <w:tcPr>
            <w:tcW w:w="383" w:type="pct"/>
            <w:vAlign w:val="center"/>
          </w:tcPr>
          <w:p w14:paraId="05682C35" w14:textId="33316326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34.35</w:t>
            </w:r>
          </w:p>
        </w:tc>
        <w:tc>
          <w:tcPr>
            <w:tcW w:w="383" w:type="pct"/>
            <w:vAlign w:val="center"/>
          </w:tcPr>
          <w:p w14:paraId="0874A17C" w14:textId="08B57B87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-7.67</w:t>
            </w:r>
          </w:p>
        </w:tc>
      </w:tr>
      <w:tr w:rsidR="006B58A0" w14:paraId="7D78ECF1" w14:textId="77777777" w:rsidTr="00A87EA9">
        <w:trPr>
          <w:trHeight w:val="367"/>
        </w:trPr>
        <w:tc>
          <w:tcPr>
            <w:tcW w:w="343" w:type="pct"/>
            <w:vMerge/>
            <w:vAlign w:val="center"/>
          </w:tcPr>
          <w:p w14:paraId="78C80DEA" w14:textId="77777777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3" w:type="pct"/>
            <w:noWrap/>
            <w:vAlign w:val="center"/>
          </w:tcPr>
          <w:p w14:paraId="2DCAC890" w14:textId="3550B1E6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model 2</w:t>
            </w:r>
          </w:p>
        </w:tc>
        <w:tc>
          <w:tcPr>
            <w:tcW w:w="3268" w:type="pct"/>
            <w:noWrap/>
            <w:vAlign w:val="center"/>
          </w:tcPr>
          <w:p w14:paraId="577D0E35" w14:textId="73C5A5CF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~ dose + soil pH + soil OM + diversity metric</w:t>
            </w:r>
          </w:p>
        </w:tc>
        <w:tc>
          <w:tcPr>
            <w:tcW w:w="383" w:type="pct"/>
            <w:vAlign w:val="center"/>
          </w:tcPr>
          <w:p w14:paraId="7396F58C" w14:textId="0076ED90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39.62</w:t>
            </w:r>
          </w:p>
        </w:tc>
        <w:tc>
          <w:tcPr>
            <w:tcW w:w="383" w:type="pct"/>
            <w:vAlign w:val="center"/>
          </w:tcPr>
          <w:p w14:paraId="0156E417" w14:textId="6D846E6C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-5.89</w:t>
            </w:r>
          </w:p>
        </w:tc>
      </w:tr>
      <w:tr w:rsidR="006B58A0" w14:paraId="0A1CD22E" w14:textId="77777777" w:rsidTr="00A87EA9">
        <w:trPr>
          <w:trHeight w:val="367"/>
        </w:trPr>
        <w:tc>
          <w:tcPr>
            <w:tcW w:w="343" w:type="pct"/>
            <w:vMerge/>
            <w:vAlign w:val="center"/>
          </w:tcPr>
          <w:p w14:paraId="2326C84C" w14:textId="77777777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3" w:type="pct"/>
            <w:noWrap/>
            <w:vAlign w:val="center"/>
          </w:tcPr>
          <w:p w14:paraId="21DEDC76" w14:textId="0C8D1F86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model 1</w:t>
            </w:r>
          </w:p>
        </w:tc>
        <w:tc>
          <w:tcPr>
            <w:tcW w:w="3268" w:type="pct"/>
            <w:noWrap/>
            <w:vAlign w:val="center"/>
          </w:tcPr>
          <w:p w14:paraId="7DBC4DF7" w14:textId="1CFF011E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~ soil environment + dose + soil pH + soil OM + diversity metric</w:t>
            </w:r>
          </w:p>
        </w:tc>
        <w:tc>
          <w:tcPr>
            <w:tcW w:w="383" w:type="pct"/>
            <w:vAlign w:val="center"/>
          </w:tcPr>
          <w:p w14:paraId="3C07F84A" w14:textId="7DDAA088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48.08</w:t>
            </w:r>
          </w:p>
        </w:tc>
        <w:tc>
          <w:tcPr>
            <w:tcW w:w="383" w:type="pct"/>
            <w:vAlign w:val="center"/>
          </w:tcPr>
          <w:p w14:paraId="18CCF698" w14:textId="474D69EE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-4.44</w:t>
            </w:r>
          </w:p>
        </w:tc>
      </w:tr>
      <w:tr w:rsidR="006B58A0" w14:paraId="31218431" w14:textId="77777777" w:rsidTr="00A87EA9">
        <w:trPr>
          <w:trHeight w:val="367"/>
        </w:trPr>
        <w:tc>
          <w:tcPr>
            <w:tcW w:w="343" w:type="pct"/>
            <w:vMerge/>
            <w:tcBorders>
              <w:bottom w:val="single" w:sz="4" w:space="0" w:color="auto"/>
            </w:tcBorders>
            <w:vAlign w:val="center"/>
          </w:tcPr>
          <w:p w14:paraId="0EB7E197" w14:textId="77777777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  <w:noWrap/>
            <w:vAlign w:val="center"/>
          </w:tcPr>
          <w:p w14:paraId="3F561E25" w14:textId="7FE5B848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full model</w:t>
            </w:r>
          </w:p>
        </w:tc>
        <w:tc>
          <w:tcPr>
            <w:tcW w:w="3268" w:type="pct"/>
            <w:tcBorders>
              <w:bottom w:val="single" w:sz="4" w:space="0" w:color="auto"/>
            </w:tcBorders>
            <w:noWrap/>
            <w:vAlign w:val="center"/>
          </w:tcPr>
          <w:p w14:paraId="65CF456F" w14:textId="2ADBA6C8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~ soil environment + dose + amended + soil pH + soil OM + diversity metric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5BA7A4EA" w14:textId="479A0D9D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53.57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96E8CEF" w14:textId="7C091A65" w:rsidR="006B58A0" w:rsidRDefault="006B58A0" w:rsidP="00A87EA9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-2.45</w:t>
            </w:r>
          </w:p>
        </w:tc>
      </w:tr>
    </w:tbl>
    <w:p w14:paraId="40E21854" w14:textId="77777777" w:rsidR="00B145B2" w:rsidRDefault="00B145B2" w:rsidP="00A87EA9">
      <w:pPr>
        <w:spacing w:after="0" w:line="480" w:lineRule="auto"/>
        <w:rPr>
          <w:lang w:val="en-GB"/>
        </w:rPr>
      </w:pPr>
    </w:p>
    <w:p w14:paraId="75D5E0DD" w14:textId="7BC0E41E" w:rsidR="00B145B2" w:rsidRDefault="00B145B2" w:rsidP="00A87EA9">
      <w:pPr>
        <w:spacing w:after="0" w:line="480" w:lineRule="auto"/>
        <w:rPr>
          <w:lang w:val="en-GB"/>
        </w:rPr>
      </w:pPr>
    </w:p>
    <w:p w14:paraId="31FC5D98" w14:textId="399F4C16" w:rsidR="006D13CE" w:rsidRDefault="006D13CE" w:rsidP="00A87EA9">
      <w:pPr>
        <w:spacing w:after="0" w:line="480" w:lineRule="auto"/>
        <w:rPr>
          <w:lang w:val="en-GB"/>
        </w:rPr>
      </w:pPr>
    </w:p>
    <w:p w14:paraId="2F36C6DA" w14:textId="63777162" w:rsidR="006D13CE" w:rsidRDefault="006D13CE" w:rsidP="00A87EA9">
      <w:pPr>
        <w:spacing w:after="0" w:line="480" w:lineRule="auto"/>
        <w:rPr>
          <w:lang w:val="en-GB"/>
        </w:rPr>
      </w:pPr>
    </w:p>
    <w:p w14:paraId="77153736" w14:textId="432D6CCC" w:rsidR="00B145B2" w:rsidRPr="004003E2" w:rsidRDefault="00B145B2" w:rsidP="00A87EA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003E2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38DC7D4E" wp14:editId="493932D4">
            <wp:simplePos x="0" y="0"/>
            <wp:positionH relativeFrom="margin">
              <wp:posOffset>522219</wp:posOffset>
            </wp:positionH>
            <wp:positionV relativeFrom="paragraph">
              <wp:posOffset>721526</wp:posOffset>
            </wp:positionV>
            <wp:extent cx="4813300" cy="5850255"/>
            <wp:effectExtent l="0" t="0" r="6350" b="0"/>
            <wp:wrapTopAndBottom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585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03E2">
        <w:rPr>
          <w:rFonts w:ascii="Times New Roman" w:hAnsi="Times New Roman" w:cs="Times New Roman"/>
          <w:b/>
          <w:bCs/>
          <w:sz w:val="24"/>
          <w:szCs w:val="24"/>
          <w:lang w:val="en-GB"/>
        </w:rPr>
        <w:t>Fig. S1</w:t>
      </w:r>
      <w:r w:rsidR="001C0BB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="00A26BEB" w:rsidRPr="0060234A">
        <w:rPr>
          <w:rFonts w:ascii="Times New Roman" w:hAnsi="Times New Roman" w:cs="Times New Roman"/>
          <w:sz w:val="24"/>
          <w:szCs w:val="24"/>
          <w:lang w:val="en-GB"/>
        </w:rPr>
        <w:t>PRISMA 2009 Flow Diagram illustrating the paper selection process from initial literature screening to final paper</w:t>
      </w:r>
      <w:r w:rsidR="00A26BEB">
        <w:rPr>
          <w:rFonts w:ascii="Times New Roman" w:hAnsi="Times New Roman" w:cs="Times New Roman"/>
          <w:sz w:val="24"/>
          <w:szCs w:val="24"/>
          <w:lang w:val="en-GB"/>
        </w:rPr>
        <w:t>s included</w:t>
      </w:r>
      <w:r w:rsidR="00A26BEB" w:rsidRPr="0060234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3F3FC0C" w14:textId="13CFBD98" w:rsidR="00B145B2" w:rsidRDefault="00B145B2" w:rsidP="00A87EA9">
      <w:pPr>
        <w:spacing w:after="0" w:line="480" w:lineRule="auto"/>
        <w:rPr>
          <w:lang w:val="en-GB"/>
        </w:rPr>
      </w:pPr>
    </w:p>
    <w:p w14:paraId="4218FB5A" w14:textId="77777777" w:rsidR="00B145B2" w:rsidRDefault="00B145B2" w:rsidP="00A87EA9">
      <w:pPr>
        <w:spacing w:after="0" w:line="480" w:lineRule="auto"/>
        <w:rPr>
          <w:lang w:val="en-GB"/>
        </w:rPr>
      </w:pPr>
    </w:p>
    <w:p w14:paraId="536F7EDD" w14:textId="77777777" w:rsidR="00B145B2" w:rsidRDefault="00B145B2" w:rsidP="00A87EA9">
      <w:pPr>
        <w:spacing w:after="0" w:line="480" w:lineRule="auto"/>
        <w:rPr>
          <w:lang w:val="en-GB"/>
        </w:rPr>
      </w:pPr>
    </w:p>
    <w:p w14:paraId="7762D5F3" w14:textId="77777777" w:rsidR="00B145B2" w:rsidRDefault="00B145B2" w:rsidP="00A87EA9">
      <w:pPr>
        <w:spacing w:after="0" w:line="480" w:lineRule="auto"/>
        <w:rPr>
          <w:lang w:val="en-GB"/>
        </w:rPr>
      </w:pPr>
    </w:p>
    <w:p w14:paraId="25B6BA2C" w14:textId="77777777" w:rsidR="00B145B2" w:rsidRDefault="00B145B2" w:rsidP="00A87EA9">
      <w:pPr>
        <w:spacing w:after="0" w:line="480" w:lineRule="auto"/>
        <w:rPr>
          <w:lang w:val="en-GB"/>
        </w:rPr>
      </w:pPr>
    </w:p>
    <w:p w14:paraId="456EEDD2" w14:textId="428F3B13" w:rsidR="00A26BEB" w:rsidRPr="00133EB8" w:rsidRDefault="00A26BEB" w:rsidP="00A26BEB">
      <w:pPr>
        <w:pStyle w:val="Caption"/>
        <w:spacing w:after="0" w:line="48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</w:pPr>
      <w:r w:rsidRPr="004774C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46120BD7" wp14:editId="2727F94F">
            <wp:simplePos x="0" y="0"/>
            <wp:positionH relativeFrom="margin">
              <wp:align>right</wp:align>
            </wp:positionH>
            <wp:positionV relativeFrom="paragraph">
              <wp:posOffset>1361164</wp:posOffset>
            </wp:positionV>
            <wp:extent cx="5943600" cy="3035935"/>
            <wp:effectExtent l="0" t="0" r="0" b="0"/>
            <wp:wrapTopAndBottom/>
            <wp:docPr id="1" name="Pictur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histo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6FF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>Fig. S2:</w:t>
      </w:r>
      <w:r w:rsidRPr="007B1FF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C</w:t>
      </w:r>
      <w:r w:rsidRPr="00F3448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ontour-enhanced f</w:t>
      </w:r>
      <w:r w:rsidRPr="007B1FF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unnel plot indicating the distribution of effect sizes over their precision (1/SE).</w:t>
      </w:r>
      <w:r w:rsidRPr="00F3448D"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Different levels of</w:t>
      </w:r>
      <w:r w:rsidRPr="00F3448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significance of the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effect sizes </w:t>
      </w:r>
      <w:r w:rsidRPr="00F3448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are indicated by the shaded regions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.</w:t>
      </w:r>
      <w:r w:rsidRPr="007B1FF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The plot indicates no probable publication bias of the analysed data, since the effect size distribution is homogeneous within the statistically significant area (green). </w:t>
      </w:r>
    </w:p>
    <w:p w14:paraId="3D22DBB0" w14:textId="1D257F3E" w:rsidR="00D951D7" w:rsidRDefault="00D951D7" w:rsidP="00A87EA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6D62CE9" w14:textId="1185CF8C" w:rsidR="00D951D7" w:rsidRDefault="00D951D7" w:rsidP="00A87EA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577ECB9" w14:textId="74C15E41" w:rsidR="00D951D7" w:rsidRDefault="00D951D7" w:rsidP="00A87EA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949D6C7" w14:textId="77777777" w:rsidR="00D951D7" w:rsidRPr="00D951D7" w:rsidRDefault="00D951D7" w:rsidP="00A87EA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CE2B4B9" w14:textId="603BF6E5" w:rsidR="00B145B2" w:rsidRDefault="00B145B2" w:rsidP="00A87EA9">
      <w:pPr>
        <w:spacing w:after="0" w:line="480" w:lineRule="auto"/>
        <w:rPr>
          <w:lang w:val="en-GB"/>
        </w:rPr>
      </w:pPr>
    </w:p>
    <w:p w14:paraId="777B9949" w14:textId="406A6D9F" w:rsidR="00B145B2" w:rsidRDefault="00B145B2" w:rsidP="00A87EA9">
      <w:pPr>
        <w:spacing w:after="0" w:line="480" w:lineRule="auto"/>
        <w:rPr>
          <w:lang w:val="en-GB"/>
        </w:rPr>
      </w:pPr>
    </w:p>
    <w:p w14:paraId="4DFC3AE9" w14:textId="606CE7CA" w:rsidR="00095136" w:rsidRDefault="00095136" w:rsidP="00A87EA9">
      <w:pPr>
        <w:spacing w:after="0" w:line="480" w:lineRule="auto"/>
        <w:rPr>
          <w:lang w:val="en-GB"/>
        </w:rPr>
      </w:pPr>
    </w:p>
    <w:p w14:paraId="4D0526D8" w14:textId="59B00CFA" w:rsidR="00095136" w:rsidRDefault="00095136" w:rsidP="00A87EA9">
      <w:pPr>
        <w:spacing w:after="0" w:line="480" w:lineRule="auto"/>
        <w:rPr>
          <w:lang w:val="en-GB"/>
        </w:rPr>
      </w:pPr>
    </w:p>
    <w:p w14:paraId="51EEAADC" w14:textId="4C1DA42B" w:rsidR="00095136" w:rsidRDefault="00095136" w:rsidP="00A87EA9">
      <w:pPr>
        <w:spacing w:after="0" w:line="480" w:lineRule="auto"/>
        <w:rPr>
          <w:lang w:val="en-GB"/>
        </w:rPr>
      </w:pPr>
    </w:p>
    <w:p w14:paraId="282FF531" w14:textId="52DE1E09" w:rsidR="00095136" w:rsidRDefault="00095136" w:rsidP="00A87EA9">
      <w:pPr>
        <w:spacing w:after="0" w:line="480" w:lineRule="auto"/>
        <w:rPr>
          <w:lang w:val="en-GB"/>
        </w:rPr>
      </w:pPr>
    </w:p>
    <w:p w14:paraId="2E3312D1" w14:textId="7865A3B4" w:rsidR="00095136" w:rsidRDefault="00095136" w:rsidP="00A87EA9">
      <w:pPr>
        <w:spacing w:after="0" w:line="480" w:lineRule="auto"/>
        <w:rPr>
          <w:lang w:val="en-GB"/>
        </w:rPr>
      </w:pPr>
    </w:p>
    <w:p w14:paraId="6E46310A" w14:textId="15D44831" w:rsidR="00095136" w:rsidRDefault="00095136" w:rsidP="00A87EA9">
      <w:pPr>
        <w:spacing w:after="0" w:line="480" w:lineRule="auto"/>
        <w:rPr>
          <w:lang w:val="en-GB"/>
        </w:rPr>
      </w:pPr>
    </w:p>
    <w:p w14:paraId="0BE24783" w14:textId="02DE198D" w:rsidR="00095136" w:rsidRDefault="00095136" w:rsidP="00A87EA9">
      <w:pPr>
        <w:spacing w:after="0" w:line="480" w:lineRule="auto"/>
        <w:rPr>
          <w:lang w:val="en-GB"/>
        </w:rPr>
      </w:pPr>
    </w:p>
    <w:p w14:paraId="1D86E91A" w14:textId="7BF35ED6" w:rsidR="00095136" w:rsidRDefault="00095136" w:rsidP="00A87EA9">
      <w:pPr>
        <w:spacing w:after="0" w:line="480" w:lineRule="auto"/>
        <w:rPr>
          <w:lang w:val="en-GB"/>
        </w:rPr>
      </w:pPr>
    </w:p>
    <w:p w14:paraId="428A279C" w14:textId="491E6CDB" w:rsidR="00BA0C77" w:rsidRDefault="00BA0C77" w:rsidP="00A87EA9">
      <w:pPr>
        <w:spacing w:after="0" w:line="480" w:lineRule="auto"/>
        <w:rPr>
          <w:lang w:val="en-GB"/>
        </w:rPr>
      </w:pPr>
    </w:p>
    <w:p w14:paraId="6DEA9E8E" w14:textId="77777777" w:rsidR="00A05170" w:rsidRPr="004003E2" w:rsidRDefault="00A05170" w:rsidP="00A87EA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C5C34">
        <w:rPr>
          <w:rFonts w:ascii="Times New Roman" w:hAnsi="Times New Roman" w:cs="Times New Roman"/>
          <w:b/>
          <w:bCs/>
          <w:sz w:val="24"/>
          <w:szCs w:val="24"/>
        </w:rPr>
        <w:t>Data source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C5C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D198BB" w14:textId="77777777" w:rsidR="00A05170" w:rsidRPr="00D97DAC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DC5C3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An F., Li H., </w:t>
      </w:r>
      <w:proofErr w:type="spellStart"/>
      <w:r w:rsidRPr="00DC5C3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Diao</w:t>
      </w:r>
      <w:proofErr w:type="spellEnd"/>
      <w:r w:rsidRPr="00DC5C34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Z. </w:t>
      </w: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The soil bacterial community in cropland is vulnerable to Cd contamination in winter rather than in summer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. </w:t>
      </w: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(2019) </w:t>
      </w:r>
      <w:r w:rsidRPr="008A026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CFCFC"/>
        </w:rPr>
        <w:t xml:space="preserve">Environ Sci </w:t>
      </w:r>
      <w:proofErr w:type="spellStart"/>
      <w:r w:rsidRPr="008A026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CFCFC"/>
        </w:rPr>
        <w:t>Pollut</w:t>
      </w:r>
      <w:proofErr w:type="spellEnd"/>
      <w:r w:rsidRPr="008A026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CFCFC"/>
        </w:rPr>
        <w:t xml:space="preserve"> Res</w:t>
      </w: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 </w:t>
      </w:r>
      <w:r w:rsidRPr="008A026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CFCFC"/>
        </w:rPr>
        <w:t>26, </w:t>
      </w: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114–125 https://doi.org/10.1007/s11356-018-3531-8</w:t>
      </w:r>
    </w:p>
    <w:p w14:paraId="6FDD348B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Asadishad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B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Chahal 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Akbari 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Cianciarelli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V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Azodi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Ghoshal 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Tufenkji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N. Amendment of Agricultural Soil with Metal Nanoparticles: Effects on Soil Enzyme Activity and Microbial Community Composition.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2018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)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Environ Sci Technol.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Feb 20;52(4):1908-1918.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10.1021/acs.est.7b05389.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Epub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2018 Feb 8. Erratum in: Environ Sci Technol. 2021 Mar 16;55(6):4077-4078. PMID: 29356510.</w:t>
      </w:r>
    </w:p>
    <w:p w14:paraId="1435A6F2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DC5C3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Cao Y., Ma C., Chen H.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Chen G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White</w:t>
      </w:r>
      <w:r w:rsidRPr="00023C0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C., Xing B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Copper stress in flooded soil: Impact on enzyme activities, microbial community composition and diversity in the rhizosphere of Salix integra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 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2020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)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Science of The Total Environment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Volume 704, 135350, ISSN 0048-9697, https://doi.org/10.1016/j.scitotenv.2019.135350.</w:t>
      </w:r>
    </w:p>
    <w:p w14:paraId="69523B7F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Carley L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Panchagavi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R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Song X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Davenport 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Bergemann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C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McCumber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W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Gunsch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C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Simonin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M. Long-Term Effects of Copper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Nanopesticides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on Soil and Sediment Community Diversity in Two Outdoor Mesocosm Experiments.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2020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)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Environ Sci Technol.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Jul 21;54(14):8878-8889.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10.1021/acs.est.0c00510.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Epub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2020 Jun 30. PMID: 32543178.</w:t>
      </w:r>
    </w:p>
    <w:p w14:paraId="12C17013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Cui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Wang W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Peng 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Zhou F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He D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Wang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Chang 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Yang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Zhou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Wang W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Yao D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Du F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Liu X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Zhao H. Effects of simulated Cd deposition on soil Cd availability, 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lastRenderedPageBreak/>
        <w:t xml:space="preserve">microbial response, and crop Cd uptake in the passivation-remediation process of Cd-contaminated purple soil.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2019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)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Sci Total Environ.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Sep </w:t>
      </w:r>
      <w:proofErr w:type="gram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15;683:782</w:t>
      </w:r>
      <w:proofErr w:type="gram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-792.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10.1016/j.scitotenv.2019.05.292.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Epub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2019 May 22. PMID: 31150898.</w:t>
      </w:r>
    </w:p>
    <w:p w14:paraId="21F542D3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Style w:val="doilink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A0269">
        <w:rPr>
          <w:rStyle w:val="author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Ding</w:t>
      </w:r>
      <w:r w:rsidRPr="00023C0B">
        <w:rPr>
          <w:rStyle w:val="author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8A0269">
        <w:rPr>
          <w:rStyle w:val="author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</w:t>
      </w:r>
      <w:r>
        <w:rPr>
          <w:rStyle w:val="author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8A0269">
        <w:rPr>
          <w:rStyle w:val="author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Wu</w:t>
      </w:r>
      <w:r w:rsidRPr="00023C0B">
        <w:rPr>
          <w:rStyle w:val="author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8A0269">
        <w:rPr>
          <w:rStyle w:val="author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</w:t>
      </w:r>
      <w:r>
        <w:rPr>
          <w:rStyle w:val="author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8A0269">
        <w:rPr>
          <w:rStyle w:val="author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You</w:t>
      </w:r>
      <w:r w:rsidRPr="00023C0B">
        <w:rPr>
          <w:rStyle w:val="author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8A0269">
        <w:rPr>
          <w:rStyle w:val="author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>
        <w:rPr>
          <w:rStyle w:val="author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8A0269">
        <w:rPr>
          <w:rStyle w:val="author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Huang B</w:t>
      </w:r>
      <w:r>
        <w:rPr>
          <w:rStyle w:val="author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.,</w:t>
      </w:r>
      <w:r w:rsidRPr="00023C0B">
        <w:rPr>
          <w:rStyle w:val="author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8A0269">
        <w:rPr>
          <w:rStyle w:val="author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Cao C</w:t>
      </w:r>
      <w:r>
        <w:rPr>
          <w:rStyle w:val="author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Pr="008A0269">
        <w:rPr>
          <w:rStyle w:val="arttit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Effects of heavy metals on soil microbial community structure and diversity in the rice (</w:t>
      </w:r>
      <w:r w:rsidRPr="008A0269">
        <w:rPr>
          <w:rStyle w:val="arttitle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Oryza sativa</w:t>
      </w:r>
      <w:r w:rsidRPr="008A0269">
        <w:rPr>
          <w:rStyle w:val="arttit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L. subsp. Japonica, Food Crops Institute of Jiangsu Academy of Agricultural Sciences) rhizosphere</w:t>
      </w:r>
      <w:r>
        <w:rPr>
          <w:rStyle w:val="arttit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11716B">
        <w:rPr>
          <w:rStyle w:val="Date1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8A0269">
        <w:rPr>
          <w:rStyle w:val="Date1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(2017</w:t>
      </w:r>
      <w:proofErr w:type="gramStart"/>
      <w:r w:rsidRPr="008A0269">
        <w:rPr>
          <w:rStyle w:val="Date1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</w:t>
      </w:r>
      <w:r w:rsidRPr="00D97DAC">
        <w:rPr>
          <w:rStyle w:val="serialtitle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Soil</w:t>
      </w:r>
      <w:proofErr w:type="gramEnd"/>
      <w:r w:rsidRPr="00D97DAC">
        <w:rPr>
          <w:rStyle w:val="serialtitle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Science and Plant Nutrition</w:t>
      </w:r>
      <w:r w:rsidRPr="008A0269">
        <w:rPr>
          <w:rStyle w:val="serialtitl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8A0269">
        <w:rPr>
          <w:rStyle w:val="volumeissu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63:1,</w:t>
      </w: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8A0269">
        <w:rPr>
          <w:rStyle w:val="pagerang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75-83,</w:t>
      </w: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8A0269">
        <w:rPr>
          <w:rStyle w:val="doilink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DOI: </w:t>
      </w:r>
      <w:hyperlink r:id="rId9" w:history="1">
        <w:r w:rsidRPr="008A0269">
          <w:rPr>
            <w:rStyle w:val="Hyperlink"/>
            <w:rFonts w:ascii="Times New Roman" w:hAnsi="Times New Roman" w:cs="Times New Roman"/>
            <w:color w:val="333333"/>
            <w:sz w:val="24"/>
            <w:szCs w:val="24"/>
            <w:shd w:val="clear" w:color="auto" w:fill="FFFFFF"/>
          </w:rPr>
          <w:t>10.1080/00380768.2016.1247385</w:t>
        </w:r>
      </w:hyperlink>
    </w:p>
    <w:p w14:paraId="59115BC9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Style w:val="doilink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Ding Q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Huang X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Hu H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Hong 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Zhang D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Wang K. Impact of pyrene and cadmium co-contamination on prokaryotic community in coastal sediment microcosms.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2017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)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Chemosphere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</w:t>
      </w:r>
      <w:proofErr w:type="gram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Dec;188:320</w:t>
      </w:r>
      <w:proofErr w:type="gram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-328.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10.1016/j.chemosphere.2017.08.124.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Epub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2017 Aug 23. PMID: 28888120.</w:t>
      </w:r>
    </w:p>
    <w:p w14:paraId="09FB24A2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36131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Duan C., Liu Y., Zhang H.</w:t>
      </w:r>
      <w:r w:rsidRPr="00436131" w:rsidDel="00023C0B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CFCFC"/>
        </w:rPr>
        <w:t xml:space="preserve"> </w:t>
      </w: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Cadmium Pollution Impact on the Bacterial Community of Haplic </w:t>
      </w:r>
      <w:proofErr w:type="spellStart"/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Cambisols</w:t>
      </w:r>
      <w:proofErr w:type="spellEnd"/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in Northeast China and Inference of Resistant Genera.</w:t>
      </w:r>
      <w:r w:rsidRPr="0011716B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(2020) </w:t>
      </w:r>
      <w:r w:rsidRPr="008A026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CFCFC"/>
        </w:rPr>
        <w:t xml:space="preserve">J Soil Sci Plant </w:t>
      </w:r>
      <w:proofErr w:type="spellStart"/>
      <w:r w:rsidRPr="008A026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CFCFC"/>
        </w:rPr>
        <w:t>Nutr</w:t>
      </w:r>
      <w:proofErr w:type="spellEnd"/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 </w:t>
      </w:r>
      <w:r w:rsidRPr="008A026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CFCFC"/>
        </w:rPr>
        <w:t>20, </w:t>
      </w: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1156–1170. https://doi.org/10.1007/s42729-020-00201-5</w:t>
      </w:r>
    </w:p>
    <w:p w14:paraId="02B922F0" w14:textId="77777777" w:rsidR="00A05170" w:rsidRPr="00811BF7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Guan X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Gao X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Avellan 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Spielman-Sun 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Xu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Laughton 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Yun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Zhang 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Bland G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Zhang 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Zhang R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Wang X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Casman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Lowry G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V. CuO Nanoparticles Alter the Rhizospheric Bacterial Community and Local Nitrogen Cycling for Wheat Grown in a Calcareous Soil.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2020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)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Environ Sci Technol.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Jul 21;54(14):8699-8709.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10.1021/acs.est.0c00036.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Epub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2020 Jul 9. </w:t>
      </w:r>
      <w:r w:rsidRPr="00811B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PMID: 32579348.</w:t>
      </w:r>
    </w:p>
    <w:p w14:paraId="137DFAA0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11B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Hou D., Wang R., Gao X., Wang K., Lin Z., Ge J., Liu T., Wei S., Chen W., </w:t>
      </w:r>
      <w:proofErr w:type="spellStart"/>
      <w:r w:rsidRPr="00811B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Xie</w:t>
      </w:r>
      <w:proofErr w:type="spellEnd"/>
      <w:r w:rsidRPr="00811B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R.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Yang</w:t>
      </w:r>
      <w:r w:rsidRPr="00023C0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X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Lu L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Tian 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Cultivar-specific response of bacterial community to cadmium contamination in the rhizosphere of rice (Oryza sativa L.)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 (2018)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Environmental Pollution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Volume 241,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Pages 63-73, ISSN 0269-7491, </w:t>
      </w:r>
      <w:hyperlink r:id="rId10" w:history="1">
        <w:r w:rsidRPr="008A026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https://doi.org/10.1016/j.envpol.2018.04.121</w:t>
        </w:r>
      </w:hyperlink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630490C3" w14:textId="77777777" w:rsidR="00A05170" w:rsidRPr="00D97DAC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lastRenderedPageBreak/>
        <w:t>Hu L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Wang R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Liu X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Xu B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Xie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T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Li 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Wang 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Wang G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Chen Y. Cadmium phytoextraction potential of king grass (Pennisetum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sinese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Roxb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.) and responses of rhizosphere bacterial communities to a cadmium pollution gradient.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2018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)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 xml:space="preserve">Environ Sci </w:t>
      </w:r>
      <w:proofErr w:type="spellStart"/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Pollut</w:t>
      </w:r>
      <w:proofErr w:type="spellEnd"/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 xml:space="preserve"> Res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Int.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Aug;25(22):21671-21681.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10.1007/s11356-018-2311-9.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Epub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2018 May 21. </w:t>
      </w:r>
      <w:r w:rsidRPr="00D97D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PMID: 29785604.</w:t>
      </w:r>
    </w:p>
    <w:p w14:paraId="41326201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D97DAC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Keiblinger</w:t>
      </w:r>
      <w:proofErr w:type="spellEnd"/>
      <w:r w:rsidRPr="00D97DAC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K.M., Schneider M., </w:t>
      </w:r>
      <w:proofErr w:type="spellStart"/>
      <w:r w:rsidRPr="00D97DAC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Gorfer</w:t>
      </w:r>
      <w:proofErr w:type="spellEnd"/>
      <w:r w:rsidRPr="00D97DAC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M.</w:t>
      </w:r>
      <w:r w:rsidRPr="00D97DAC" w:rsidDel="00023C0B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CFCFC"/>
        </w:rPr>
        <w:t xml:space="preserve"> </w:t>
      </w: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Assessment of Cu applications in two contrasting soils—effects on soil microbial activity and the fungal community structure. (2018)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r w:rsidRPr="008A026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CFCFC"/>
        </w:rPr>
        <w:t>Ecotoxicology</w:t>
      </w:r>
      <w:r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CFCFC"/>
        </w:rPr>
        <w:t>.</w:t>
      </w: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 </w:t>
      </w:r>
      <w:r w:rsidRPr="008A026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CFCFC"/>
        </w:rPr>
        <w:t>27, </w:t>
      </w: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217–233. https://doi.org/10.1007/s10646-017-1888-y</w:t>
      </w:r>
    </w:p>
    <w:p w14:paraId="44E6A00C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023C0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Kou S., Vincent G., Gonzalez E</w:t>
      </w:r>
      <w:r w:rsidRPr="00D97D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023C0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023C0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Pitre</w:t>
      </w:r>
      <w:proofErr w:type="spellEnd"/>
      <w:r w:rsidRPr="00023C0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F</w:t>
      </w:r>
      <w:r w:rsidRPr="00D97D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023C0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</w:t>
      </w:r>
      <w:r w:rsidRPr="00D97D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023C0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023C0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Labrecque</w:t>
      </w:r>
      <w:proofErr w:type="spellEnd"/>
      <w:r w:rsidRPr="00023C0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M</w:t>
      </w:r>
      <w:r w:rsidRPr="00D97D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023C0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Brereton N</w:t>
      </w:r>
      <w:r w:rsidRPr="00D97D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023C0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J</w:t>
      </w:r>
      <w:r w:rsidRPr="00D97D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023C0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B. 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The Response of a 16S Ribosomal RNA Gene Fragment Amplified Community to Lead, Zinc, and Copper Pollution in a Shanghai Field Trial.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2018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)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 xml:space="preserve">Front </w:t>
      </w:r>
      <w:proofErr w:type="spellStart"/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Microbiol</w:t>
      </w:r>
      <w:proofErr w:type="spellEnd"/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Mar </w:t>
      </w:r>
      <w:proofErr w:type="gram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1;9:366</w:t>
      </w:r>
      <w:proofErr w:type="gram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: 10.3389/fmicb.2018.00366. PMID: 29545788; PMCID: PMC5838024.</w:t>
      </w:r>
    </w:p>
    <w:p w14:paraId="5E96C479" w14:textId="77777777" w:rsidR="00A05170" w:rsidRPr="00811BF7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DC5C3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Li J., Ma YB., Hu HW.</w:t>
      </w:r>
      <w:r w:rsidRPr="00811B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Wang JT., Liu YR.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He JZ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Field-based evidence for consistent responses of bacterial communities to copper contamination in two contrasting agricultural soils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2015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)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Frontiers in Microbiology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811B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6</w:t>
      </w:r>
      <w:proofErr w:type="gramStart"/>
      <w:r w:rsidRPr="00811B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</w:t>
      </w:r>
      <w:r w:rsidRPr="00811BF7" w:rsidDel="003C7E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811B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</w:t>
      </w:r>
      <w:proofErr w:type="gramEnd"/>
      <w:r w:rsidRPr="00811B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31, 10.3389/fmicb.2015.00031, 1664-302X</w:t>
      </w:r>
    </w:p>
    <w:p w14:paraId="58FC472C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11B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Li J., Wang JT., Hu HW., Ma YB., Zhang LM., He JZ. 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Copper pollution decreases the resistance of soil microbial community to subsequent dry-rewetting disturbance.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2016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)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J Environ Sci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(China). </w:t>
      </w:r>
      <w:proofErr w:type="gram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Jan;39:155</w:t>
      </w:r>
      <w:proofErr w:type="gram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-164.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10.1016/j.jes.2015.10.009.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Epub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2015 Dec 19. PMID: 26899654.</w:t>
      </w:r>
    </w:p>
    <w:p w14:paraId="61434E6E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Li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Liu YR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Cui LJ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Hu HW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Wang JT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He JZ. Copper Pollution Increases the Resistance of Soil Archaeal Community to Changes in Water Regime.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2017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)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Microb</w:t>
      </w:r>
      <w:proofErr w:type="spellEnd"/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 xml:space="preserve"> Ecol.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Nov;74(4):877-887.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10.1007/s00248-017-0992-0.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Epub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2017 May 10. PMID: 28492987.</w:t>
      </w:r>
    </w:p>
    <w:p w14:paraId="6E24BDEE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lastRenderedPageBreak/>
        <w:t>Lin H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Liu C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Li B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Dong Y. Trifolium repens L. regulated phytoremediation of heavy metal contaminated soil by promoting soil enzyme activities and beneficial rhizosphere associated microorganisms.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2021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)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J Hazard Mater.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Jan </w:t>
      </w:r>
      <w:proofErr w:type="gram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15;402:123829</w:t>
      </w:r>
      <w:proofErr w:type="gram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10.1016/j.jhazmat.2020.123829.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Epub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2020 Sep 2. PMID: 33254810.</w:t>
      </w:r>
    </w:p>
    <w:p w14:paraId="129749DA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11B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Liu Y., Li Y., Pan B., Zhang X., Zhang H., Steinberg C.E.W., Hao Q., </w:t>
      </w:r>
      <w:proofErr w:type="spellStart"/>
      <w:r w:rsidRPr="00811B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Vijver</w:t>
      </w:r>
      <w:proofErr w:type="spellEnd"/>
      <w:r w:rsidRPr="00811B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M.G., </w:t>
      </w:r>
      <w:proofErr w:type="spellStart"/>
      <w:r w:rsidRPr="00811B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Peijnenburg</w:t>
      </w:r>
      <w:proofErr w:type="spellEnd"/>
      <w:r w:rsidRPr="00811BF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W.J.G.M. 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Application of low dosage of copper oxide and zinc oxide nanoparticles boosts bacterial and fungal communities in soil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2021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)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Science of The Total Environment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Volume 757, 143807, ISSN 0048-9697, https://doi.org/10.1016/j.scitotenv.2020.143807.</w:t>
      </w:r>
    </w:p>
    <w:p w14:paraId="50F8E35F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McTee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M.,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Bullington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L.,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Rillig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M.C., Ramsey P.W. Do soil bacterial communities respond differently to abrupt or gradual additions of copper? (2019)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FEMS microbiology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ecology, 95(1), fiy212. </w:t>
      </w:r>
      <w:hyperlink r:id="rId11" w:history="1">
        <w:r w:rsidRPr="008A026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https://doi.org/10.1093/femsec/fiy212</w:t>
        </w:r>
      </w:hyperlink>
    </w:p>
    <w:p w14:paraId="77378FAC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Moore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Stegemeier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Bibby 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Marinakos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Lowry G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V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Gregory 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B. Impacts of Pristine and Transformed Ag and Cu Engineered Nanomaterials on Surficial Sediment Microbial Communities Appear Short-Lived.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2016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)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Environ Sci Technol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Mar 1;50(5):2641-51.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10.1021/acs.est.5b05054.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Epub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2016 Feb 18. PMID: 26841726.</w:t>
      </w:r>
    </w:p>
    <w:p w14:paraId="298FA35C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Naveed M.,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Møldrup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P.L., Arthur E.,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Holmstrup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M.,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Nicolaisen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M.,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Tuller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M., Herath L.,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Hamamoto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S., Kawamoto K., Komatsu T., Vogel H.,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Jonge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gram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L.W..</w:t>
      </w:r>
      <w:proofErr w:type="gram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Simultaneous Loss of Soil Biodiversity and Functions along a Copper Contamination Gradient: When Soil Goes to Sleep. (2014)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8A0269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Soil Science Society of America Journal, 78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1239-1250.</w:t>
      </w:r>
    </w:p>
    <w:p w14:paraId="067ACD3A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Niu</w:t>
      </w:r>
      <w:proofErr w:type="spellEnd"/>
      <w:r w:rsidRPr="00D661C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H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Leng</w:t>
      </w:r>
      <w:proofErr w:type="spellEnd"/>
      <w:r w:rsidRPr="00D661C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YF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Li X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Yu Q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Wu H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Gong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Li</w:t>
      </w:r>
      <w:r w:rsidRPr="00D661C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HL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Chen 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Behaviour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of cadmium in rhizosphere soils and its interaction with microbiome communities in phytoremediation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2021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)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Chemosphere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Volume 269, 128765, ISSN 0045-6535, https://doi.org/10.1016/j.chemosphere.2020.128765.</w:t>
      </w:r>
    </w:p>
    <w:p w14:paraId="301FE484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lastRenderedPageBreak/>
        <w:t>Pu 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Yan C, Huang H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Liu 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Deng D. Toxicity of nano-CuO particles to maize and microbial community largely depends on its bioavailable fractions.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2019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)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 xml:space="preserve">Environ </w:t>
      </w:r>
      <w:proofErr w:type="spellStart"/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Pollut</w:t>
      </w:r>
      <w:proofErr w:type="spellEnd"/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Dec;255(Pt 2):113248.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10.1016/j.envpol.2019.113248.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Epub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2019 Sep 17. PMID: 31561034.</w:t>
      </w:r>
    </w:p>
    <w:p w14:paraId="528E6981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proofErr w:type="spellStart"/>
      <w:r w:rsidRPr="008A0269">
        <w:rPr>
          <w:rStyle w:val="author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Qiu</w:t>
      </w:r>
      <w:proofErr w:type="spellEnd"/>
      <w:r w:rsidRPr="008A0269">
        <w:rPr>
          <w:rStyle w:val="author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Z</w:t>
      </w:r>
      <w:r>
        <w:rPr>
          <w:rStyle w:val="author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, </w:t>
      </w:r>
      <w:proofErr w:type="spellStart"/>
      <w:r w:rsidRPr="008A0269">
        <w:rPr>
          <w:rStyle w:val="author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Yinghua</w:t>
      </w:r>
      <w:proofErr w:type="spellEnd"/>
      <w:r w:rsidRPr="008A0269">
        <w:rPr>
          <w:rStyle w:val="author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Z</w:t>
      </w:r>
      <w:r>
        <w:rPr>
          <w:rStyle w:val="author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, </w:t>
      </w:r>
      <w:proofErr w:type="spellStart"/>
      <w:r w:rsidRPr="008A0269">
        <w:rPr>
          <w:rStyle w:val="author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Xiu</w:t>
      </w:r>
      <w:proofErr w:type="spellEnd"/>
      <w:r w:rsidRPr="008A0269">
        <w:rPr>
          <w:rStyle w:val="author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Z</w:t>
      </w:r>
      <w:r>
        <w:rPr>
          <w:rStyle w:val="author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, </w:t>
      </w:r>
      <w:r w:rsidRPr="008A0269">
        <w:rPr>
          <w:rStyle w:val="author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Jing S</w:t>
      </w:r>
      <w:r w:rsidRPr="008A0269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. </w:t>
      </w:r>
      <w:r w:rsidRPr="008A0269">
        <w:rPr>
          <w:rStyle w:val="articletitle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Effects of biochar on bacterial genetic diversity in soil contaminated with cadmium</w:t>
      </w:r>
      <w:r w:rsidRPr="008A0269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(</w:t>
      </w:r>
      <w:r w:rsidRPr="008A0269">
        <w:rPr>
          <w:rStyle w:val="pubyear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2021</w:t>
      </w:r>
      <w:r>
        <w:rPr>
          <w:rStyle w:val="pubyear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) </w:t>
      </w:r>
      <w:r w:rsidRPr="008A0269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</w:rPr>
        <w:t>Soil Use</w:t>
      </w:r>
      <w:r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</w:rPr>
        <w:t xml:space="preserve"> M</w:t>
      </w:r>
      <w:r w:rsidRPr="008A0269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</w:rPr>
        <w:t>anage</w:t>
      </w:r>
      <w:proofErr w:type="gramStart"/>
      <w:r w:rsidRPr="008A0269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. ;</w:t>
      </w:r>
      <w:proofErr w:type="gramEnd"/>
      <w:r w:rsidRPr="008A0269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 </w:t>
      </w:r>
      <w:r w:rsidRPr="008A0269">
        <w:rPr>
          <w:rStyle w:val="vol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37</w:t>
      </w:r>
      <w:r w:rsidRPr="008A0269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: </w:t>
      </w:r>
      <w:r w:rsidRPr="008A0269">
        <w:rPr>
          <w:rStyle w:val="pagefirst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289</w:t>
      </w:r>
      <w:r w:rsidRPr="008A0269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– </w:t>
      </w:r>
      <w:r w:rsidRPr="008A0269">
        <w:rPr>
          <w:rStyle w:val="pagelast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298</w:t>
      </w:r>
      <w:r w:rsidRPr="008A0269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br/>
      </w:r>
      <w:hyperlink r:id="rId12" w:history="1">
        <w:r w:rsidRPr="00D97DAC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https://doi.org/10.1111/sum.12678</w:t>
        </w:r>
      </w:hyperlink>
    </w:p>
    <w:p w14:paraId="3C7253A1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Style w:val="author"/>
          <w:rFonts w:ascii="Times New Roman" w:hAnsi="Times New Roman" w:cs="Times New Roman"/>
          <w:sz w:val="24"/>
          <w:szCs w:val="24"/>
        </w:rPr>
      </w:pPr>
      <w:proofErr w:type="spellStart"/>
      <w:r w:rsidRPr="008A0269">
        <w:rPr>
          <w:rStyle w:val="author"/>
          <w:rFonts w:ascii="Times New Roman" w:hAnsi="Times New Roman" w:cs="Times New Roman"/>
          <w:sz w:val="24"/>
          <w:szCs w:val="24"/>
        </w:rPr>
        <w:t>Sarria</w:t>
      </w:r>
      <w:proofErr w:type="spellEnd"/>
      <w:r>
        <w:rPr>
          <w:rStyle w:val="autho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269">
        <w:rPr>
          <w:rStyle w:val="author"/>
          <w:rFonts w:ascii="Times New Roman" w:hAnsi="Times New Roman" w:cs="Times New Roman"/>
          <w:sz w:val="24"/>
          <w:szCs w:val="24"/>
        </w:rPr>
        <w:t>Carabalí</w:t>
      </w:r>
      <w:proofErr w:type="spellEnd"/>
      <w:r w:rsidRPr="00D661C9">
        <w:rPr>
          <w:rStyle w:val="author"/>
          <w:rFonts w:ascii="Times New Roman" w:hAnsi="Times New Roman" w:cs="Times New Roman"/>
          <w:sz w:val="24"/>
          <w:szCs w:val="24"/>
        </w:rPr>
        <w:t xml:space="preserve"> </w:t>
      </w:r>
      <w:r w:rsidRPr="008A0269">
        <w:rPr>
          <w:rStyle w:val="author"/>
          <w:rFonts w:ascii="Times New Roman" w:hAnsi="Times New Roman" w:cs="Times New Roman"/>
          <w:sz w:val="24"/>
          <w:szCs w:val="24"/>
        </w:rPr>
        <w:t>M</w:t>
      </w:r>
      <w:r>
        <w:rPr>
          <w:rStyle w:val="author"/>
          <w:rFonts w:ascii="Times New Roman" w:hAnsi="Times New Roman" w:cs="Times New Roman"/>
          <w:sz w:val="24"/>
          <w:szCs w:val="24"/>
        </w:rPr>
        <w:t>.</w:t>
      </w:r>
      <w:r w:rsidRPr="008A0269">
        <w:rPr>
          <w:rStyle w:val="author"/>
          <w:rFonts w:ascii="Times New Roman" w:hAnsi="Times New Roman" w:cs="Times New Roman"/>
          <w:sz w:val="24"/>
          <w:szCs w:val="24"/>
        </w:rPr>
        <w:t>M</w:t>
      </w:r>
      <w:r>
        <w:rPr>
          <w:rStyle w:val="author"/>
          <w:rFonts w:ascii="Times New Roman" w:hAnsi="Times New Roman" w:cs="Times New Roman"/>
          <w:sz w:val="24"/>
          <w:szCs w:val="24"/>
        </w:rPr>
        <w:t>.</w:t>
      </w:r>
      <w:r w:rsidRPr="008A0269">
        <w:rPr>
          <w:rStyle w:val="author"/>
          <w:rFonts w:ascii="Times New Roman" w:hAnsi="Times New Roman" w:cs="Times New Roman"/>
          <w:sz w:val="24"/>
          <w:szCs w:val="24"/>
        </w:rPr>
        <w:t>, García-Oliva</w:t>
      </w:r>
      <w:r w:rsidRPr="00D661C9">
        <w:rPr>
          <w:rStyle w:val="author"/>
          <w:rFonts w:ascii="Times New Roman" w:hAnsi="Times New Roman" w:cs="Times New Roman"/>
          <w:sz w:val="24"/>
          <w:szCs w:val="24"/>
        </w:rPr>
        <w:t xml:space="preserve"> </w:t>
      </w:r>
      <w:r w:rsidRPr="008A0269">
        <w:rPr>
          <w:rStyle w:val="author"/>
          <w:rFonts w:ascii="Times New Roman" w:hAnsi="Times New Roman" w:cs="Times New Roman"/>
          <w:sz w:val="24"/>
          <w:szCs w:val="24"/>
        </w:rPr>
        <w:t>F</w:t>
      </w:r>
      <w:r>
        <w:rPr>
          <w:rStyle w:val="author"/>
          <w:rFonts w:ascii="Times New Roman" w:hAnsi="Times New Roman" w:cs="Times New Roman"/>
          <w:sz w:val="24"/>
          <w:szCs w:val="24"/>
        </w:rPr>
        <w:t>.</w:t>
      </w:r>
      <w:r w:rsidRPr="008A0269">
        <w:rPr>
          <w:rStyle w:val="author"/>
          <w:rFonts w:ascii="Times New Roman" w:hAnsi="Times New Roman" w:cs="Times New Roman"/>
          <w:sz w:val="24"/>
          <w:szCs w:val="24"/>
        </w:rPr>
        <w:t xml:space="preserve">, Cortés </w:t>
      </w:r>
      <w:proofErr w:type="spellStart"/>
      <w:r w:rsidRPr="008A0269">
        <w:rPr>
          <w:rStyle w:val="author"/>
          <w:rFonts w:ascii="Times New Roman" w:hAnsi="Times New Roman" w:cs="Times New Roman"/>
          <w:sz w:val="24"/>
          <w:szCs w:val="24"/>
        </w:rPr>
        <w:t>Páez</w:t>
      </w:r>
      <w:proofErr w:type="spellEnd"/>
      <w:r w:rsidRPr="00D661C9">
        <w:rPr>
          <w:rStyle w:val="author"/>
          <w:rFonts w:ascii="Times New Roman" w:hAnsi="Times New Roman" w:cs="Times New Roman"/>
          <w:sz w:val="24"/>
          <w:szCs w:val="24"/>
        </w:rPr>
        <w:t xml:space="preserve"> </w:t>
      </w:r>
      <w:r w:rsidRPr="008A0269">
        <w:rPr>
          <w:rStyle w:val="author"/>
          <w:rFonts w:ascii="Times New Roman" w:hAnsi="Times New Roman" w:cs="Times New Roman"/>
          <w:sz w:val="24"/>
          <w:szCs w:val="24"/>
        </w:rPr>
        <w:t>L</w:t>
      </w:r>
      <w:r>
        <w:rPr>
          <w:rStyle w:val="author"/>
          <w:rFonts w:ascii="Times New Roman" w:hAnsi="Times New Roman" w:cs="Times New Roman"/>
          <w:sz w:val="24"/>
          <w:szCs w:val="24"/>
        </w:rPr>
        <w:t>.</w:t>
      </w:r>
      <w:r w:rsidRPr="008A0269">
        <w:rPr>
          <w:rStyle w:val="author"/>
          <w:rFonts w:ascii="Times New Roman" w:hAnsi="Times New Roman" w:cs="Times New Roman"/>
          <w:sz w:val="24"/>
          <w:szCs w:val="24"/>
        </w:rPr>
        <w:t>E</w:t>
      </w:r>
      <w:r>
        <w:rPr>
          <w:rStyle w:val="author"/>
          <w:rFonts w:ascii="Times New Roman" w:hAnsi="Times New Roman" w:cs="Times New Roman"/>
          <w:sz w:val="24"/>
          <w:szCs w:val="24"/>
        </w:rPr>
        <w:t>.</w:t>
      </w:r>
      <w:r w:rsidRPr="008A0269">
        <w:rPr>
          <w:rStyle w:val="author"/>
          <w:rFonts w:ascii="Times New Roman" w:hAnsi="Times New Roman" w:cs="Times New Roman"/>
          <w:sz w:val="24"/>
          <w:szCs w:val="24"/>
        </w:rPr>
        <w:t>, López-Lozano</w:t>
      </w:r>
      <w:r w:rsidRPr="00D661C9">
        <w:rPr>
          <w:rStyle w:val="author"/>
          <w:rFonts w:ascii="Times New Roman" w:hAnsi="Times New Roman" w:cs="Times New Roman"/>
          <w:sz w:val="24"/>
          <w:szCs w:val="24"/>
        </w:rPr>
        <w:t xml:space="preserve"> </w:t>
      </w:r>
      <w:r w:rsidRPr="008A0269">
        <w:rPr>
          <w:rStyle w:val="author"/>
          <w:rFonts w:ascii="Times New Roman" w:hAnsi="Times New Roman" w:cs="Times New Roman"/>
          <w:sz w:val="24"/>
          <w:szCs w:val="24"/>
        </w:rPr>
        <w:t>N</w:t>
      </w:r>
      <w:r>
        <w:rPr>
          <w:rStyle w:val="author"/>
          <w:rFonts w:ascii="Times New Roman" w:hAnsi="Times New Roman" w:cs="Times New Roman"/>
          <w:sz w:val="24"/>
          <w:szCs w:val="24"/>
        </w:rPr>
        <w:t>.</w:t>
      </w:r>
      <w:r w:rsidRPr="008A0269">
        <w:rPr>
          <w:rStyle w:val="author"/>
          <w:rFonts w:ascii="Times New Roman" w:hAnsi="Times New Roman" w:cs="Times New Roman"/>
          <w:sz w:val="24"/>
          <w:szCs w:val="24"/>
        </w:rPr>
        <w:t xml:space="preserve">E. Effect of cadmium contamination on the rhizosphere bacterial diversity of </w:t>
      </w:r>
      <w:proofErr w:type="spellStart"/>
      <w:r w:rsidRPr="008A0269">
        <w:rPr>
          <w:rStyle w:val="author"/>
          <w:rFonts w:ascii="Times New Roman" w:hAnsi="Times New Roman" w:cs="Times New Roman"/>
          <w:sz w:val="24"/>
          <w:szCs w:val="24"/>
        </w:rPr>
        <w:t>Echinocactus</w:t>
      </w:r>
      <w:proofErr w:type="spellEnd"/>
      <w:r w:rsidRPr="008A0269">
        <w:rPr>
          <w:rStyle w:val="autho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269">
        <w:rPr>
          <w:rStyle w:val="author"/>
          <w:rFonts w:ascii="Times New Roman" w:hAnsi="Times New Roman" w:cs="Times New Roman"/>
          <w:sz w:val="24"/>
          <w:szCs w:val="24"/>
        </w:rPr>
        <w:t>platyacanthus</w:t>
      </w:r>
      <w:proofErr w:type="spellEnd"/>
      <w:r>
        <w:rPr>
          <w:rStyle w:val="author"/>
          <w:rFonts w:ascii="Times New Roman" w:hAnsi="Times New Roman" w:cs="Times New Roman"/>
          <w:sz w:val="24"/>
          <w:szCs w:val="24"/>
        </w:rPr>
        <w:t>.</w:t>
      </w:r>
      <w:r w:rsidRPr="008A0269">
        <w:rPr>
          <w:rStyle w:val="author"/>
          <w:rFonts w:ascii="Times New Roman" w:hAnsi="Times New Roman" w:cs="Times New Roman"/>
          <w:sz w:val="24"/>
          <w:szCs w:val="24"/>
        </w:rPr>
        <w:t xml:space="preserve"> </w:t>
      </w:r>
      <w:r w:rsidRPr="00D97DAC">
        <w:rPr>
          <w:rStyle w:val="author"/>
          <w:rFonts w:ascii="Times New Roman" w:hAnsi="Times New Roman" w:cs="Times New Roman"/>
          <w:i/>
          <w:iCs/>
          <w:sz w:val="24"/>
          <w:szCs w:val="24"/>
        </w:rPr>
        <w:t>Rhizosphere</w:t>
      </w:r>
      <w:r>
        <w:rPr>
          <w:rStyle w:val="author"/>
          <w:rFonts w:ascii="Times New Roman" w:hAnsi="Times New Roman" w:cs="Times New Roman"/>
          <w:sz w:val="24"/>
          <w:szCs w:val="24"/>
        </w:rPr>
        <w:t>.</w:t>
      </w:r>
      <w:r w:rsidRPr="008A0269">
        <w:rPr>
          <w:rStyle w:val="author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uthor"/>
          <w:rFonts w:ascii="Times New Roman" w:hAnsi="Times New Roman" w:cs="Times New Roman"/>
          <w:sz w:val="24"/>
          <w:szCs w:val="24"/>
        </w:rPr>
        <w:t>(</w:t>
      </w:r>
      <w:r w:rsidRPr="008A0269">
        <w:rPr>
          <w:rStyle w:val="author"/>
          <w:rFonts w:ascii="Times New Roman" w:hAnsi="Times New Roman" w:cs="Times New Roman"/>
          <w:sz w:val="24"/>
          <w:szCs w:val="24"/>
        </w:rPr>
        <w:t>2020</w:t>
      </w:r>
      <w:r>
        <w:rPr>
          <w:rStyle w:val="author"/>
          <w:rFonts w:ascii="Times New Roman" w:hAnsi="Times New Roman" w:cs="Times New Roman"/>
          <w:sz w:val="24"/>
          <w:szCs w:val="24"/>
        </w:rPr>
        <w:t xml:space="preserve">) </w:t>
      </w:r>
      <w:r w:rsidRPr="008A0269">
        <w:rPr>
          <w:rStyle w:val="author"/>
          <w:rFonts w:ascii="Times New Roman" w:hAnsi="Times New Roman" w:cs="Times New Roman"/>
          <w:sz w:val="24"/>
          <w:szCs w:val="24"/>
        </w:rPr>
        <w:t>Volume 13, 100187, ISSN 2452-2198, https://doi.org/10.1016/j.rhisph.2020.100187.</w:t>
      </w:r>
    </w:p>
    <w:p w14:paraId="08FF1232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Sutcliffe B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Hose G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Harford 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Midgley D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Greenfield P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Paulsen I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Chariton 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A. Microbial communities are sensitive indicators for freshwater sediment copper contamination.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2019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)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 xml:space="preserve">Environ </w:t>
      </w:r>
      <w:proofErr w:type="spellStart"/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Pollut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</w:t>
      </w:r>
      <w:proofErr w:type="gram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Apr;247:1028</w:t>
      </w:r>
      <w:proofErr w:type="gram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-1038.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10.1016/j.envpol.2019.01.104.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Epub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2019 Jan 30. PMID: 30823331.</w:t>
      </w:r>
    </w:p>
    <w:p w14:paraId="3C69BF50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Wang 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Zhang L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Jiang 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Wang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Xia F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Shi L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Xia 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Chen C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Shen Z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Chen Y. Cyclic and safety utilization of Cu polluted biogas residue in saline-alkali soil.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2020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)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Sci Total Environ.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Feb </w:t>
      </w:r>
      <w:proofErr w:type="gram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20;704:135410</w:t>
      </w:r>
      <w:proofErr w:type="gram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10.1016/j.scitotenv.2019.135410.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Epub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2019 Nov 20. PMID: 31791757.</w:t>
      </w:r>
    </w:p>
    <w:p w14:paraId="3FDD2DEA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D97D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de-DE"/>
        </w:rPr>
        <w:t xml:space="preserve">Wu B., Hou S., Peng D., Wang Y., Wang C., </w:t>
      </w:r>
      <w:proofErr w:type="spellStart"/>
      <w:r w:rsidRPr="00D97D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de-DE"/>
        </w:rPr>
        <w:t>Xu</w:t>
      </w:r>
      <w:proofErr w:type="spellEnd"/>
      <w:r w:rsidRPr="00D97D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de-DE"/>
        </w:rPr>
        <w:t xml:space="preserve"> F., </w:t>
      </w:r>
      <w:proofErr w:type="spellStart"/>
      <w:r w:rsidRPr="00D97D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de-DE"/>
        </w:rPr>
        <w:t>Xu</w:t>
      </w:r>
      <w:proofErr w:type="spellEnd"/>
      <w:r w:rsidRPr="00D97D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de-DE"/>
        </w:rPr>
        <w:t xml:space="preserve"> </w:t>
      </w:r>
      <w:proofErr w:type="gramStart"/>
      <w:r w:rsidRPr="00D97D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de-DE"/>
        </w:rPr>
        <w:t>H..</w:t>
      </w:r>
      <w:proofErr w:type="gramEnd"/>
      <w:r w:rsidRPr="00D97D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de-DE"/>
        </w:rPr>
        <w:t xml:space="preserve"> </w:t>
      </w:r>
      <w:r w:rsidRPr="008A0269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Response of soil micro-ecology to different levels of cadmium in alkaline soil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2018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) </w:t>
      </w:r>
      <w:r w:rsidRPr="00D97DAC">
        <w:rPr>
          <w:rFonts w:ascii="Times New Roman" w:hAnsi="Times New Roman" w:cs="Times New Roman"/>
          <w:i/>
          <w:iCs/>
          <w:color w:val="1C1D1E"/>
          <w:sz w:val="24"/>
          <w:szCs w:val="24"/>
          <w:shd w:val="clear" w:color="auto" w:fill="FFFFFF"/>
        </w:rPr>
        <w:t>Ecotoxicology and Environmental Safety</w:t>
      </w:r>
      <w:r w:rsidRPr="008A0269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 Volume 166, Pages 116-122, ISSN 0147-6513, </w:t>
      </w:r>
      <w:hyperlink r:id="rId13" w:history="1">
        <w:r w:rsidRPr="008A026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https://doi.org/10.1016/j.ecoenv.2018.09.076</w:t>
        </w:r>
      </w:hyperlink>
      <w:r w:rsidRPr="008A0269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.</w:t>
      </w:r>
    </w:p>
    <w:p w14:paraId="23373949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lastRenderedPageBreak/>
        <w:t>Yang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Xie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Jeppe 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Long 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Pettigrove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V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Zhang X. Sensitive community responses of microbiota to copper in sediment toxicity test.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2018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)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 xml:space="preserve">Environ </w:t>
      </w:r>
      <w:proofErr w:type="spellStart"/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Toxicol</w:t>
      </w:r>
      <w:proofErr w:type="spellEnd"/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 xml:space="preserve"> Chem.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Feb;37(2):599-608.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10.1002/etc.3980.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Epub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2017 Nov 30. PMID: 28892189.</w:t>
      </w:r>
    </w:p>
    <w:p w14:paraId="189D5FBE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8A0269">
        <w:rPr>
          <w:rFonts w:ascii="Times New Roman" w:hAnsi="Times New Roman" w:cs="Times New Roman"/>
          <w:color w:val="2E414F"/>
          <w:sz w:val="24"/>
          <w:szCs w:val="24"/>
          <w:shd w:val="clear" w:color="auto" w:fill="FFFFFF"/>
        </w:rPr>
        <w:t>Yin</w:t>
      </w:r>
      <w:r>
        <w:rPr>
          <w:rFonts w:ascii="Times New Roman" w:hAnsi="Times New Roman" w:cs="Times New Roman"/>
          <w:color w:val="2E414F"/>
          <w:sz w:val="24"/>
          <w:szCs w:val="24"/>
          <w:shd w:val="clear" w:color="auto" w:fill="FFFFFF"/>
        </w:rPr>
        <w:t xml:space="preserve"> </w:t>
      </w:r>
      <w:r w:rsidRPr="008A0269">
        <w:rPr>
          <w:rFonts w:ascii="Times New Roman" w:hAnsi="Times New Roman" w:cs="Times New Roman"/>
          <w:color w:val="2E414F"/>
          <w:sz w:val="24"/>
          <w:szCs w:val="24"/>
          <w:shd w:val="clear" w:color="auto" w:fill="FFFFFF"/>
        </w:rPr>
        <w:t xml:space="preserve">P., Liu X., Liao J., Hu X. Effects of Cadmium Stress on Microbial Community Diversity in Soil Potted </w:t>
      </w:r>
      <w:proofErr w:type="gramStart"/>
      <w:r w:rsidRPr="008A0269">
        <w:rPr>
          <w:rFonts w:ascii="Times New Roman" w:hAnsi="Times New Roman" w:cs="Times New Roman"/>
          <w:color w:val="2E414F"/>
          <w:sz w:val="24"/>
          <w:szCs w:val="24"/>
          <w:shd w:val="clear" w:color="auto" w:fill="FFFFFF"/>
        </w:rPr>
        <w:t>With</w:t>
      </w:r>
      <w:proofErr w:type="gramEnd"/>
      <w:r w:rsidRPr="008A0269">
        <w:rPr>
          <w:rFonts w:ascii="Times New Roman" w:hAnsi="Times New Roman" w:cs="Times New Roman"/>
          <w:color w:val="2E414F"/>
          <w:sz w:val="24"/>
          <w:szCs w:val="24"/>
          <w:shd w:val="clear" w:color="auto" w:fill="FFFFFF"/>
        </w:rPr>
        <w:t xml:space="preserve"> </w:t>
      </w:r>
      <w:proofErr w:type="spellStart"/>
      <w:r w:rsidRPr="008A0269">
        <w:rPr>
          <w:rFonts w:ascii="Times New Roman" w:hAnsi="Times New Roman" w:cs="Times New Roman"/>
          <w:color w:val="2E414F"/>
          <w:sz w:val="24"/>
          <w:szCs w:val="24"/>
          <w:shd w:val="clear" w:color="auto" w:fill="FFFFFF"/>
        </w:rPr>
        <w:t>Sasa</w:t>
      </w:r>
      <w:proofErr w:type="spellEnd"/>
      <w:r w:rsidRPr="008A0269">
        <w:rPr>
          <w:rFonts w:ascii="Times New Roman" w:hAnsi="Times New Roman" w:cs="Times New Roman"/>
          <w:color w:val="2E414F"/>
          <w:sz w:val="24"/>
          <w:szCs w:val="24"/>
          <w:shd w:val="clear" w:color="auto" w:fill="FFFFFF"/>
        </w:rPr>
        <w:t xml:space="preserve"> </w:t>
      </w:r>
      <w:proofErr w:type="spellStart"/>
      <w:r w:rsidRPr="008A0269">
        <w:rPr>
          <w:rFonts w:ascii="Times New Roman" w:hAnsi="Times New Roman" w:cs="Times New Roman"/>
          <w:color w:val="2E414F"/>
          <w:sz w:val="24"/>
          <w:szCs w:val="24"/>
          <w:shd w:val="clear" w:color="auto" w:fill="FFFFFF"/>
        </w:rPr>
        <w:t>Argenteastriatus</w:t>
      </w:r>
      <w:proofErr w:type="spellEnd"/>
      <w:r w:rsidRPr="008A0269">
        <w:rPr>
          <w:rFonts w:ascii="Times New Roman" w:hAnsi="Times New Roman" w:cs="Times New Roman"/>
          <w:color w:val="2E414F"/>
          <w:sz w:val="24"/>
          <w:szCs w:val="24"/>
          <w:shd w:val="clear" w:color="auto" w:fill="FFFFFF"/>
        </w:rPr>
        <w:t>.</w:t>
      </w:r>
      <w:r w:rsidRPr="00EB2B73">
        <w:rPr>
          <w:rFonts w:ascii="Times New Roman" w:hAnsi="Times New Roman" w:cs="Times New Roman"/>
          <w:color w:val="2E414F"/>
          <w:sz w:val="24"/>
          <w:szCs w:val="24"/>
          <w:shd w:val="clear" w:color="auto" w:fill="FFFFFF"/>
        </w:rPr>
        <w:t xml:space="preserve"> </w:t>
      </w:r>
      <w:r w:rsidRPr="008A0269">
        <w:rPr>
          <w:rFonts w:ascii="Times New Roman" w:hAnsi="Times New Roman" w:cs="Times New Roman"/>
          <w:color w:val="2E414F"/>
          <w:sz w:val="24"/>
          <w:szCs w:val="24"/>
          <w:shd w:val="clear" w:color="auto" w:fill="FFFFFF"/>
        </w:rPr>
        <w:t>(2019) </w:t>
      </w:r>
      <w:r w:rsidRPr="008A0269">
        <w:rPr>
          <w:rStyle w:val="Emphasis"/>
          <w:rFonts w:ascii="Times New Roman" w:hAnsi="Times New Roman" w:cs="Times New Roman"/>
          <w:color w:val="2E414F"/>
          <w:sz w:val="24"/>
          <w:szCs w:val="24"/>
        </w:rPr>
        <w:t>IOP Conference Series: Earth and Environmental Science</w:t>
      </w:r>
      <w:r w:rsidRPr="008A0269">
        <w:rPr>
          <w:rFonts w:ascii="Times New Roman" w:hAnsi="Times New Roman" w:cs="Times New Roman"/>
          <w:color w:val="2E414F"/>
          <w:sz w:val="24"/>
          <w:szCs w:val="24"/>
          <w:shd w:val="clear" w:color="auto" w:fill="FFFFFF"/>
        </w:rPr>
        <w:t>.</w:t>
      </w:r>
    </w:p>
    <w:p w14:paraId="686EB4AB" w14:textId="77777777" w:rsidR="00A05170" w:rsidRPr="008A026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Zhang X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Xu Z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Qian X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Lin D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Zeng T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Filser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Li L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Kah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M. Assessing the Impacts of </w:t>
      </w:r>
      <w:proofErr w:type="gram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Cu(</w:t>
      </w:r>
      <w:proofErr w:type="gram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OH)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vertAlign w:val="subscript"/>
        </w:rPr>
        <w:t>2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 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Nanopesticide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and Ionic Copper on the Soil Enzyme Activity and Bacterial Community.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2020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) </w:t>
      </w:r>
      <w:r w:rsidRPr="00D97DA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 xml:space="preserve">J Agric Food Chem. </w:t>
      </w:r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Mar 18;68(11):3372-3381.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doi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10.1021/acs.jafc.9b06325. </w:t>
      </w:r>
      <w:proofErr w:type="spellStart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Epub</w:t>
      </w:r>
      <w:proofErr w:type="spellEnd"/>
      <w:r w:rsidRPr="008A026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2020 Mar 5. PMID: 32109358.</w:t>
      </w:r>
    </w:p>
    <w:p w14:paraId="6687E59E" w14:textId="698557D7" w:rsidR="00A87EA9" w:rsidRPr="00A87EA9" w:rsidRDefault="00A05170" w:rsidP="00A87EA9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Zheng L., Li Y., Shang W.</w:t>
      </w:r>
      <w:r w:rsidRPr="008A0269" w:rsidDel="000429AB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inhibitory effect of cadmium and/or mercury on soil enzyme activity, basal respiration, and microbial community structure in coal mine–affected agricultural soil.</w:t>
      </w:r>
      <w:r w:rsidRPr="00EB2B7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(2019) </w:t>
      </w:r>
      <w:r w:rsidRPr="008A026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Ann </w:t>
      </w:r>
      <w:proofErr w:type="spellStart"/>
      <w:r w:rsidRPr="008A026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Microbiol</w:t>
      </w:r>
      <w:proofErr w:type="spellEnd"/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8A026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69, </w:t>
      </w:r>
      <w:r w:rsidRPr="008A02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849–859 </w:t>
      </w:r>
      <w:hyperlink r:id="rId14" w:history="1">
        <w:r w:rsidRPr="008A026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https://doi.org/10.1007/s13213-019-01478-3</w:t>
        </w:r>
      </w:hyperlink>
    </w:p>
    <w:sectPr w:rsidR="00A87EA9" w:rsidRPr="00A87EA9" w:rsidSect="004B53EF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zMjAwNzI0NDQ1MzRQ0lEKTi0uzszPAykwNKoFAKJLm/otAAAA"/>
  </w:docVars>
  <w:rsids>
    <w:rsidRoot w:val="00875FCF"/>
    <w:rsid w:val="00095136"/>
    <w:rsid w:val="000B020C"/>
    <w:rsid w:val="001C0BB1"/>
    <w:rsid w:val="001C13FD"/>
    <w:rsid w:val="0021747D"/>
    <w:rsid w:val="002903CD"/>
    <w:rsid w:val="002D5E6E"/>
    <w:rsid w:val="003237F4"/>
    <w:rsid w:val="00385EFD"/>
    <w:rsid w:val="004373EF"/>
    <w:rsid w:val="004B53EF"/>
    <w:rsid w:val="00587F7D"/>
    <w:rsid w:val="00615D97"/>
    <w:rsid w:val="006B58A0"/>
    <w:rsid w:val="006D13CE"/>
    <w:rsid w:val="007D2885"/>
    <w:rsid w:val="008211CE"/>
    <w:rsid w:val="00875FCF"/>
    <w:rsid w:val="008A734D"/>
    <w:rsid w:val="00A05170"/>
    <w:rsid w:val="00A26BEB"/>
    <w:rsid w:val="00A87EA9"/>
    <w:rsid w:val="00AA3C21"/>
    <w:rsid w:val="00AE0380"/>
    <w:rsid w:val="00B145B2"/>
    <w:rsid w:val="00BA0C77"/>
    <w:rsid w:val="00BC661E"/>
    <w:rsid w:val="00BD7DAE"/>
    <w:rsid w:val="00C11EBC"/>
    <w:rsid w:val="00D2271C"/>
    <w:rsid w:val="00D74899"/>
    <w:rsid w:val="00D951D7"/>
    <w:rsid w:val="00DF6C9E"/>
    <w:rsid w:val="00E07DAC"/>
    <w:rsid w:val="00E542F5"/>
    <w:rsid w:val="00E95F8E"/>
    <w:rsid w:val="00F34858"/>
    <w:rsid w:val="00F7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AC637"/>
  <w15:chartTrackingRefBased/>
  <w15:docId w15:val="{352D3C61-0CC1-4164-A1CB-6304B30E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517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05170"/>
    <w:rPr>
      <w:i/>
      <w:iCs/>
    </w:rPr>
  </w:style>
  <w:style w:type="character" w:customStyle="1" w:styleId="authors">
    <w:name w:val="authors"/>
    <w:basedOn w:val="DefaultParagraphFont"/>
    <w:rsid w:val="00A05170"/>
  </w:style>
  <w:style w:type="character" w:customStyle="1" w:styleId="Date1">
    <w:name w:val="Date1"/>
    <w:basedOn w:val="DefaultParagraphFont"/>
    <w:rsid w:val="00A05170"/>
  </w:style>
  <w:style w:type="character" w:customStyle="1" w:styleId="arttitle">
    <w:name w:val="art_title"/>
    <w:basedOn w:val="DefaultParagraphFont"/>
    <w:rsid w:val="00A05170"/>
  </w:style>
  <w:style w:type="character" w:customStyle="1" w:styleId="serialtitle">
    <w:name w:val="serial_title"/>
    <w:basedOn w:val="DefaultParagraphFont"/>
    <w:rsid w:val="00A05170"/>
  </w:style>
  <w:style w:type="character" w:customStyle="1" w:styleId="volumeissue">
    <w:name w:val="volume_issue"/>
    <w:basedOn w:val="DefaultParagraphFont"/>
    <w:rsid w:val="00A05170"/>
  </w:style>
  <w:style w:type="character" w:customStyle="1" w:styleId="pagerange">
    <w:name w:val="page_range"/>
    <w:basedOn w:val="DefaultParagraphFont"/>
    <w:rsid w:val="00A05170"/>
  </w:style>
  <w:style w:type="character" w:customStyle="1" w:styleId="doilink">
    <w:name w:val="doi_link"/>
    <w:basedOn w:val="DefaultParagraphFont"/>
    <w:rsid w:val="00A05170"/>
  </w:style>
  <w:style w:type="character" w:customStyle="1" w:styleId="author">
    <w:name w:val="author"/>
    <w:basedOn w:val="DefaultParagraphFont"/>
    <w:rsid w:val="00A05170"/>
  </w:style>
  <w:style w:type="character" w:customStyle="1" w:styleId="articletitle">
    <w:name w:val="articletitle"/>
    <w:basedOn w:val="DefaultParagraphFont"/>
    <w:rsid w:val="00A05170"/>
  </w:style>
  <w:style w:type="character" w:customStyle="1" w:styleId="pubyear">
    <w:name w:val="pubyear"/>
    <w:basedOn w:val="DefaultParagraphFont"/>
    <w:rsid w:val="00A05170"/>
  </w:style>
  <w:style w:type="character" w:customStyle="1" w:styleId="vol">
    <w:name w:val="vol"/>
    <w:basedOn w:val="DefaultParagraphFont"/>
    <w:rsid w:val="00A05170"/>
  </w:style>
  <w:style w:type="character" w:customStyle="1" w:styleId="pagefirst">
    <w:name w:val="pagefirst"/>
    <w:basedOn w:val="DefaultParagraphFont"/>
    <w:rsid w:val="00A05170"/>
  </w:style>
  <w:style w:type="character" w:customStyle="1" w:styleId="pagelast">
    <w:name w:val="pagelast"/>
    <w:basedOn w:val="DefaultParagraphFont"/>
    <w:rsid w:val="00A05170"/>
  </w:style>
  <w:style w:type="paragraph" w:customStyle="1" w:styleId="Default">
    <w:name w:val="Default"/>
    <w:rsid w:val="00AE03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B145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B145B2"/>
    <w:rPr>
      <w:smallCaps/>
      <w:color w:val="5A5A5A" w:themeColor="text1" w:themeTint="A5"/>
    </w:rPr>
  </w:style>
  <w:style w:type="table" w:styleId="TableGrid">
    <w:name w:val="Table Grid"/>
    <w:basedOn w:val="TableNormal"/>
    <w:uiPriority w:val="39"/>
    <w:rsid w:val="00B14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F76CE7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4B5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oi.org/10.1016/j.ecoenv.2018.09.07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i.org/10.1111/sum.1267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luigimaria.borruso@unibz.it" TargetMode="External"/><Relationship Id="rId11" Type="http://schemas.openxmlformats.org/officeDocument/2006/relationships/hyperlink" Target="https://doi.org/10.1093/femsec/fiy212" TargetMode="External"/><Relationship Id="rId5" Type="http://schemas.openxmlformats.org/officeDocument/2006/relationships/hyperlink" Target="mailto:marco.signorini@natec.unibz.i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i.org/10.1016/j.envpol.2018.04.1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00380768.2016.1247385" TargetMode="External"/><Relationship Id="rId14" Type="http://schemas.openxmlformats.org/officeDocument/2006/relationships/hyperlink" Target="https://doi.org/10.1007/s13213-019-01478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9BBA8-C064-4AAF-94AB-8E7ADE7E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2236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Signorini Marco (Student NaTec PhD19)</dc:creator>
  <cp:keywords/>
  <dc:description/>
  <cp:lastModifiedBy>Signorini Marco (Student NaTec PhD19)</cp:lastModifiedBy>
  <cp:revision>39</cp:revision>
  <dcterms:created xsi:type="dcterms:W3CDTF">2022-03-01T14:54:00Z</dcterms:created>
  <dcterms:modified xsi:type="dcterms:W3CDTF">2022-07-28T10:23:00Z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http://www.zotero.org/styles/applied-soil-ecology</vt:lpwstr>
  </property>
  <property fmtid="{D5CDD505-2E9C-101B-9397-08002B2CF9AE}" pid="7" name="Mendeley Recent Style Name 2_1">
    <vt:lpwstr>Applied Soil Ecology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http://www.zotero.org/styles/microbiological-research</vt:lpwstr>
  </property>
  <property fmtid="{D5CDD505-2E9C-101B-9397-08002B2CF9AE}" pid="15" name="Mendeley Recent Style Name 6_1">
    <vt:lpwstr>Microbiological Research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http://www.zotero.org/styles/plant-physiology-and-biochemistry</vt:lpwstr>
  </property>
  <property fmtid="{D5CDD505-2E9C-101B-9397-08002B2CF9AE}" pid="21" name="Mendeley Recent Style Name 9_1">
    <vt:lpwstr>Plant Physiology and Biochemistry</vt:lpwstr>
  </property>
</Properties>
</file>