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0600" w:rsidRPr="00624C32" w:rsidRDefault="007F0600" w:rsidP="007F0600">
      <w:pPr>
        <w:spacing w:after="0" w:line="240" w:lineRule="auto"/>
        <w:jc w:val="both"/>
        <w:rPr>
          <w:rFonts w:asciiTheme="majorBidi" w:hAnsiTheme="majorBidi" w:cstheme="majorBidi"/>
          <w:lang w:bidi="fa-IR"/>
        </w:rPr>
      </w:pPr>
      <w:r w:rsidRPr="00624C32">
        <w:rPr>
          <w:rFonts w:asciiTheme="majorBidi" w:hAnsiTheme="majorBidi" w:cstheme="majorBidi"/>
          <w:b/>
          <w:bCs/>
          <w:lang w:bidi="fa-IR"/>
        </w:rPr>
        <w:t>Table 1.</w:t>
      </w:r>
      <w:r w:rsidRPr="00624C32">
        <w:rPr>
          <w:rFonts w:asciiTheme="majorBidi" w:hAnsiTheme="majorBidi" w:cstheme="majorBidi"/>
          <w:lang w:bidi="fa-IR"/>
        </w:rPr>
        <w:t xml:space="preserve"> Variables description in Iranian </w:t>
      </w:r>
      <w:r w:rsidRPr="00624C32">
        <w:rPr>
          <w:rFonts w:asciiTheme="majorBidi" w:hAnsiTheme="majorBidi" w:cstheme="majorBidi"/>
        </w:rPr>
        <w:t>Integrated Road Traffic Injury Registry System (2015-2016) – Crash database</w:t>
      </w:r>
    </w:p>
    <w:tbl>
      <w:tblPr>
        <w:tblW w:w="15390" w:type="dxa"/>
        <w:jc w:val="center"/>
        <w:tblLook w:val="04A0" w:firstRow="1" w:lastRow="0" w:firstColumn="1" w:lastColumn="0" w:noHBand="0" w:noVBand="1"/>
      </w:tblPr>
      <w:tblGrid>
        <w:gridCol w:w="4050"/>
        <w:gridCol w:w="4184"/>
        <w:gridCol w:w="2549"/>
        <w:gridCol w:w="4607"/>
      </w:tblGrid>
      <w:tr w:rsidR="007F0600" w:rsidRPr="00624C32" w:rsidTr="00B02C70">
        <w:trPr>
          <w:trHeight w:val="20"/>
          <w:jc w:val="center"/>
        </w:trPr>
        <w:tc>
          <w:tcPr>
            <w:tcW w:w="4050" w:type="dxa"/>
            <w:tcBorders>
              <w:top w:val="single" w:sz="12" w:space="0" w:color="auto"/>
              <w:left w:val="nil"/>
              <w:bottom w:val="single" w:sz="12" w:space="0" w:color="auto"/>
              <w:right w:val="nil"/>
            </w:tcBorders>
            <w:shd w:val="clear" w:color="auto" w:fill="auto"/>
            <w:vAlign w:val="center"/>
            <w:hideMark/>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Original variable name</w:t>
            </w:r>
          </w:p>
        </w:tc>
        <w:tc>
          <w:tcPr>
            <w:tcW w:w="4184" w:type="dxa"/>
            <w:tcBorders>
              <w:top w:val="single" w:sz="12" w:space="0" w:color="auto"/>
              <w:left w:val="nil"/>
              <w:bottom w:val="single" w:sz="12" w:space="0" w:color="auto"/>
              <w:right w:val="nil"/>
            </w:tcBorders>
            <w:shd w:val="clear" w:color="auto" w:fill="auto"/>
            <w:vAlign w:val="center"/>
            <w:hideMark/>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Original variable levels</w:t>
            </w:r>
          </w:p>
        </w:tc>
        <w:tc>
          <w:tcPr>
            <w:tcW w:w="2549" w:type="dxa"/>
            <w:tcBorders>
              <w:top w:val="single" w:sz="12" w:space="0" w:color="auto"/>
              <w:left w:val="nil"/>
              <w:bottom w:val="single" w:sz="12" w:space="0" w:color="auto"/>
              <w:right w:val="nil"/>
            </w:tcBorders>
            <w:shd w:val="clear" w:color="auto" w:fill="auto"/>
            <w:vAlign w:val="center"/>
            <w:hideMark/>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Modified variable name</w:t>
            </w:r>
          </w:p>
        </w:tc>
        <w:tc>
          <w:tcPr>
            <w:tcW w:w="4607" w:type="dxa"/>
            <w:tcBorders>
              <w:top w:val="single" w:sz="12" w:space="0" w:color="auto"/>
              <w:left w:val="nil"/>
              <w:bottom w:val="single" w:sz="12" w:space="0" w:color="auto"/>
              <w:right w:val="nil"/>
            </w:tcBorders>
            <w:shd w:val="clear" w:color="auto" w:fill="auto"/>
            <w:vAlign w:val="center"/>
            <w:hideMark/>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Modified variable levels</w:t>
            </w:r>
          </w:p>
        </w:tc>
      </w:tr>
      <w:tr w:rsidR="007F0600" w:rsidRPr="00624C32" w:rsidTr="00B02C70">
        <w:trPr>
          <w:trHeight w:val="20"/>
          <w:jc w:val="center"/>
        </w:trPr>
        <w:tc>
          <w:tcPr>
            <w:tcW w:w="4050" w:type="dxa"/>
            <w:tcBorders>
              <w:top w:val="nil"/>
              <w:left w:val="nil"/>
              <w:bottom w:val="nil"/>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accident date, date format</w:t>
            </w:r>
          </w:p>
        </w:tc>
        <w:tc>
          <w:tcPr>
            <w:tcW w:w="4184" w:type="dxa"/>
            <w:tcBorders>
              <w:top w:val="nil"/>
              <w:left w:val="nil"/>
              <w:bottom w:val="nil"/>
              <w:right w:val="nil"/>
            </w:tcBorders>
            <w:shd w:val="clear" w:color="auto" w:fill="auto"/>
            <w:vAlign w:val="center"/>
            <w:hideMark/>
          </w:tcPr>
          <w:p w:rsidR="007F0600" w:rsidRPr="00624C32" w:rsidRDefault="007F0600" w:rsidP="00B02C70">
            <w:pPr>
              <w:spacing w:after="0" w:line="240" w:lineRule="auto"/>
              <w:jc w:val="both"/>
            </w:pPr>
            <w:r w:rsidRPr="00624C32">
              <w:rPr>
                <w:rFonts w:ascii="Times New Roman" w:eastAsia="Times New Roman" w:hAnsi="Times New Roman" w:cs="Times New Roman"/>
                <w:sz w:val="20"/>
                <w:szCs w:val="20"/>
              </w:rPr>
              <w:t>NA</w:t>
            </w:r>
          </w:p>
        </w:tc>
        <w:tc>
          <w:tcPr>
            <w:tcW w:w="2549"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xml:space="preserve">crash season </w:t>
            </w:r>
          </w:p>
        </w:tc>
        <w:tc>
          <w:tcPr>
            <w:tcW w:w="4607" w:type="dxa"/>
            <w:tcBorders>
              <w:top w:val="nil"/>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spring, summer, fall, winter</w:t>
            </w:r>
          </w:p>
        </w:tc>
      </w:tr>
      <w:tr w:rsidR="007F0600" w:rsidRPr="00624C32" w:rsidTr="00B02C70">
        <w:trPr>
          <w:trHeight w:val="20"/>
          <w:jc w:val="center"/>
        </w:trPr>
        <w:tc>
          <w:tcPr>
            <w:tcW w:w="4050" w:type="dxa"/>
            <w:tcBorders>
              <w:top w:val="nil"/>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w:t>
            </w:r>
          </w:p>
        </w:tc>
        <w:tc>
          <w:tcPr>
            <w:tcW w:w="4184" w:type="dxa"/>
            <w:tcBorders>
              <w:top w:val="nil"/>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p>
        </w:tc>
        <w:tc>
          <w:tcPr>
            <w:tcW w:w="2549" w:type="dxa"/>
            <w:tcBorders>
              <w:top w:val="dotDotDash" w:sz="8"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xml:space="preserve">crash day </w:t>
            </w:r>
          </w:p>
        </w:tc>
        <w:tc>
          <w:tcPr>
            <w:tcW w:w="4607" w:type="dxa"/>
            <w:tcBorders>
              <w:top w:val="dotDotDash" w:sz="8"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weekend, weekday</w:t>
            </w:r>
          </w:p>
        </w:tc>
      </w:tr>
      <w:tr w:rsidR="007F0600" w:rsidRPr="00624C32" w:rsidTr="00B02C70">
        <w:trPr>
          <w:trHeight w:val="20"/>
          <w:jc w:val="center"/>
        </w:trPr>
        <w:tc>
          <w:tcPr>
            <w:tcW w:w="405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crash seri, cont.</w:t>
            </w:r>
          </w:p>
        </w:tc>
        <w:tc>
          <w:tcPr>
            <w:tcW w:w="4184"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both"/>
            </w:pPr>
            <w:r w:rsidRPr="00624C32">
              <w:rPr>
                <w:rFonts w:ascii="Times New Roman" w:eastAsia="Times New Roman" w:hAnsi="Times New Roman" w:cs="Times New Roman"/>
                <w:sz w:val="20"/>
                <w:szCs w:val="20"/>
              </w:rPr>
              <w:t>NA</w:t>
            </w:r>
          </w:p>
        </w:tc>
        <w:tc>
          <w:tcPr>
            <w:tcW w:w="2549" w:type="dxa"/>
            <w:tcBorders>
              <w:top w:val="single" w:sz="4" w:space="0" w:color="auto"/>
              <w:left w:val="nil"/>
              <w:bottom w:val="single" w:sz="4" w:space="0" w:color="auto"/>
              <w:right w:val="nil"/>
            </w:tcBorders>
            <w:shd w:val="clear" w:color="auto" w:fill="auto"/>
            <w:noWrap/>
            <w:vAlign w:val="center"/>
          </w:tcPr>
          <w:p w:rsidR="007F0600" w:rsidRPr="00624C32" w:rsidRDefault="007F0600" w:rsidP="00B02C70">
            <w:pPr>
              <w:spacing w:after="0" w:line="240" w:lineRule="auto"/>
              <w:jc w:val="both"/>
            </w:pPr>
            <w:r w:rsidRPr="00624C32">
              <w:rPr>
                <w:rFonts w:ascii="Times New Roman" w:eastAsia="Times New Roman" w:hAnsi="Times New Roman" w:cs="Times New Roman"/>
                <w:sz w:val="20"/>
                <w:szCs w:val="20"/>
              </w:rPr>
              <w:t>NA</w:t>
            </w:r>
          </w:p>
        </w:tc>
        <w:tc>
          <w:tcPr>
            <w:tcW w:w="4607"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pPr>
            <w:r w:rsidRPr="00624C32">
              <w:rPr>
                <w:rFonts w:ascii="Times New Roman" w:eastAsia="Times New Roman" w:hAnsi="Times New Roman" w:cs="Times New Roman"/>
                <w:sz w:val="20"/>
                <w:szCs w:val="20"/>
              </w:rPr>
              <w:t>NA</w:t>
            </w:r>
          </w:p>
        </w:tc>
      </w:tr>
      <w:tr w:rsidR="007F0600" w:rsidRPr="00624C32" w:rsidTr="00B02C70">
        <w:trPr>
          <w:trHeight w:val="20"/>
          <w:jc w:val="center"/>
        </w:trPr>
        <w:tc>
          <w:tcPr>
            <w:tcW w:w="405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crash serial, cont.</w:t>
            </w:r>
          </w:p>
        </w:tc>
        <w:tc>
          <w:tcPr>
            <w:tcW w:w="4184"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pPr>
            <w:r w:rsidRPr="00624C32">
              <w:rPr>
                <w:rFonts w:ascii="Times New Roman" w:eastAsia="Times New Roman" w:hAnsi="Times New Roman" w:cs="Times New Roman"/>
                <w:sz w:val="20"/>
                <w:szCs w:val="20"/>
              </w:rPr>
              <w:t>NA</w:t>
            </w:r>
          </w:p>
        </w:tc>
        <w:tc>
          <w:tcPr>
            <w:tcW w:w="2549"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both"/>
            </w:pPr>
            <w:r w:rsidRPr="00624C32">
              <w:rPr>
                <w:rFonts w:ascii="Times New Roman" w:eastAsia="Times New Roman" w:hAnsi="Times New Roman" w:cs="Times New Roman"/>
                <w:sz w:val="20"/>
                <w:szCs w:val="20"/>
              </w:rPr>
              <w:t>NA</w:t>
            </w:r>
          </w:p>
        </w:tc>
        <w:tc>
          <w:tcPr>
            <w:tcW w:w="4607"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pPr>
            <w:r w:rsidRPr="00624C32">
              <w:rPr>
                <w:rFonts w:ascii="Times New Roman" w:eastAsia="Times New Roman" w:hAnsi="Times New Roman" w:cs="Times New Roman"/>
                <w:sz w:val="20"/>
                <w:szCs w:val="20"/>
              </w:rPr>
              <w:t>NA</w:t>
            </w:r>
          </w:p>
        </w:tc>
      </w:tr>
      <w:tr w:rsidR="007F0600" w:rsidRPr="00624C32" w:rsidTr="00B02C70">
        <w:trPr>
          <w:trHeight w:val="20"/>
          <w:jc w:val="center"/>
        </w:trPr>
        <w:tc>
          <w:tcPr>
            <w:tcW w:w="405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crash type</w:t>
            </w:r>
          </w:p>
        </w:tc>
        <w:tc>
          <w:tcPr>
            <w:tcW w:w="4184"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u w:val="single"/>
              </w:rPr>
              <w:t>property damage</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injury</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thick"/>
              </w:rPr>
              <w:t>death</w:t>
            </w:r>
          </w:p>
        </w:tc>
        <w:tc>
          <w:tcPr>
            <w:tcW w:w="2549"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xml:space="preserve">crash severity </w:t>
            </w:r>
          </w:p>
        </w:tc>
        <w:tc>
          <w:tcPr>
            <w:tcW w:w="4607"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u w:val="single"/>
              </w:rPr>
              <w:t>non-fatal</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thick"/>
              </w:rPr>
              <w:t>fatal</w:t>
            </w:r>
          </w:p>
        </w:tc>
      </w:tr>
      <w:tr w:rsidR="007F0600" w:rsidRPr="00624C32" w:rsidTr="00B02C70">
        <w:trPr>
          <w:trHeight w:val="20"/>
          <w:jc w:val="center"/>
        </w:trPr>
        <w:tc>
          <w:tcPr>
            <w:tcW w:w="405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xml:space="preserve">air status </w:t>
            </w:r>
          </w:p>
        </w:tc>
        <w:tc>
          <w:tcPr>
            <w:tcW w:w="4184"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u w:val="thick"/>
              </w:rPr>
              <w:t>clear</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uble"/>
              </w:rPr>
              <w:t>rainy</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thick"/>
              </w:rPr>
              <w:t>cloudy</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ash"/>
              </w:rPr>
              <w:t>snowy</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foggy</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stormy</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dusty</w:t>
            </w:r>
          </w:p>
        </w:tc>
        <w:tc>
          <w:tcPr>
            <w:tcW w:w="2549"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weather</w:t>
            </w:r>
          </w:p>
        </w:tc>
        <w:tc>
          <w:tcPr>
            <w:tcW w:w="4607"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thick"/>
              </w:rPr>
              <w:t>clear/cloudy</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foggy/stormy/dusty</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uble"/>
              </w:rPr>
              <w:t>rainy</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ash"/>
              </w:rPr>
              <w:t>snowy</w:t>
            </w:r>
          </w:p>
        </w:tc>
      </w:tr>
      <w:tr w:rsidR="007F0600" w:rsidRPr="00624C32" w:rsidTr="00B02C70">
        <w:trPr>
          <w:trHeight w:val="20"/>
          <w:jc w:val="center"/>
        </w:trPr>
        <w:tc>
          <w:tcPr>
            <w:tcW w:w="405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xml:space="preserve">scene status </w:t>
            </w:r>
          </w:p>
        </w:tc>
        <w:tc>
          <w:tcPr>
            <w:tcW w:w="4184"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scene without exchanged details, scene with exchanged details</w:t>
            </w:r>
          </w:p>
        </w:tc>
        <w:tc>
          <w:tcPr>
            <w:tcW w:w="2549"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both"/>
            </w:pPr>
            <w:r w:rsidRPr="00624C32">
              <w:rPr>
                <w:rFonts w:ascii="Times New Roman" w:eastAsia="Times New Roman" w:hAnsi="Times New Roman" w:cs="Times New Roman"/>
                <w:sz w:val="20"/>
                <w:szCs w:val="20"/>
              </w:rPr>
              <w:t>NA</w:t>
            </w:r>
          </w:p>
        </w:tc>
        <w:tc>
          <w:tcPr>
            <w:tcW w:w="4607"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pPr>
            <w:r w:rsidRPr="00624C32">
              <w:rPr>
                <w:rFonts w:ascii="Times New Roman" w:eastAsia="Times New Roman" w:hAnsi="Times New Roman" w:cs="Times New Roman"/>
                <w:sz w:val="20"/>
                <w:szCs w:val="20"/>
              </w:rPr>
              <w:t>NA</w:t>
            </w:r>
          </w:p>
        </w:tc>
      </w:tr>
      <w:tr w:rsidR="007F0600" w:rsidRPr="00624C32" w:rsidTr="00B02C70">
        <w:trPr>
          <w:trHeight w:val="20"/>
          <w:jc w:val="center"/>
        </w:trPr>
        <w:tc>
          <w:tcPr>
            <w:tcW w:w="405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distance from nearest police station (km), cont.</w:t>
            </w:r>
          </w:p>
        </w:tc>
        <w:tc>
          <w:tcPr>
            <w:tcW w:w="4184"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pPr>
            <w:r w:rsidRPr="00624C32">
              <w:rPr>
                <w:rFonts w:ascii="Times New Roman" w:eastAsia="Times New Roman" w:hAnsi="Times New Roman" w:cs="Times New Roman"/>
                <w:sz w:val="20"/>
                <w:szCs w:val="20"/>
              </w:rPr>
              <w:t>NA</w:t>
            </w:r>
          </w:p>
        </w:tc>
        <w:tc>
          <w:tcPr>
            <w:tcW w:w="2549"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both"/>
            </w:pPr>
            <w:r w:rsidRPr="00624C32">
              <w:rPr>
                <w:rFonts w:ascii="Times New Roman" w:eastAsia="Times New Roman" w:hAnsi="Times New Roman" w:cs="Times New Roman"/>
                <w:sz w:val="20"/>
                <w:szCs w:val="20"/>
              </w:rPr>
              <w:t>NA</w:t>
            </w:r>
          </w:p>
        </w:tc>
        <w:tc>
          <w:tcPr>
            <w:tcW w:w="4607"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pPr>
            <w:r w:rsidRPr="00624C32">
              <w:rPr>
                <w:rFonts w:ascii="Times New Roman" w:eastAsia="Times New Roman" w:hAnsi="Times New Roman" w:cs="Times New Roman"/>
                <w:sz w:val="20"/>
                <w:szCs w:val="20"/>
              </w:rPr>
              <w:t>NA</w:t>
            </w:r>
          </w:p>
        </w:tc>
      </w:tr>
      <w:tr w:rsidR="007F0600" w:rsidRPr="00624C32" w:rsidTr="00B02C70">
        <w:trPr>
          <w:trHeight w:val="20"/>
          <w:jc w:val="center"/>
        </w:trPr>
        <w:tc>
          <w:tcPr>
            <w:tcW w:w="405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agent status</w:t>
            </w:r>
          </w:p>
        </w:tc>
        <w:tc>
          <w:tcPr>
            <w:tcW w:w="4184"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stayed at the scene, had left the scene, had been transformed to a hospital, had died at the scene</w:t>
            </w:r>
          </w:p>
        </w:tc>
        <w:tc>
          <w:tcPr>
            <w:tcW w:w="2549"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both"/>
            </w:pPr>
            <w:r w:rsidRPr="00624C32">
              <w:rPr>
                <w:rFonts w:ascii="Times New Roman" w:eastAsia="Times New Roman" w:hAnsi="Times New Roman" w:cs="Times New Roman"/>
                <w:sz w:val="20"/>
                <w:szCs w:val="20"/>
              </w:rPr>
              <w:t>NA</w:t>
            </w:r>
          </w:p>
        </w:tc>
        <w:tc>
          <w:tcPr>
            <w:tcW w:w="4607"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pPr>
            <w:r w:rsidRPr="00624C32">
              <w:rPr>
                <w:rFonts w:ascii="Times New Roman" w:eastAsia="Times New Roman" w:hAnsi="Times New Roman" w:cs="Times New Roman"/>
                <w:sz w:val="20"/>
                <w:szCs w:val="20"/>
              </w:rPr>
              <w:t>NA</w:t>
            </w:r>
          </w:p>
        </w:tc>
      </w:tr>
      <w:tr w:rsidR="007F0600" w:rsidRPr="00624C32" w:rsidTr="00B02C70">
        <w:trPr>
          <w:trHeight w:val="20"/>
          <w:jc w:val="center"/>
        </w:trPr>
        <w:tc>
          <w:tcPr>
            <w:tcW w:w="405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xml:space="preserve">zone type </w:t>
            </w:r>
          </w:p>
        </w:tc>
        <w:tc>
          <w:tcPr>
            <w:tcW w:w="4184"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smooth, rough, mountainous</w:t>
            </w:r>
          </w:p>
        </w:tc>
        <w:tc>
          <w:tcPr>
            <w:tcW w:w="2549"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both"/>
            </w:pPr>
            <w:r w:rsidRPr="00624C32">
              <w:rPr>
                <w:rFonts w:ascii="Times New Roman" w:eastAsia="Times New Roman" w:hAnsi="Times New Roman" w:cs="Times New Roman"/>
                <w:sz w:val="20"/>
                <w:szCs w:val="20"/>
              </w:rPr>
              <w:t>NA</w:t>
            </w:r>
          </w:p>
        </w:tc>
        <w:tc>
          <w:tcPr>
            <w:tcW w:w="4607"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pPr>
            <w:r w:rsidRPr="00624C32">
              <w:rPr>
                <w:rFonts w:ascii="Times New Roman" w:eastAsia="Times New Roman" w:hAnsi="Times New Roman" w:cs="Times New Roman"/>
                <w:sz w:val="20"/>
                <w:szCs w:val="20"/>
              </w:rPr>
              <w:t>NA</w:t>
            </w:r>
          </w:p>
        </w:tc>
      </w:tr>
      <w:tr w:rsidR="007F0600" w:rsidRPr="00624C32" w:rsidTr="00B02C70">
        <w:trPr>
          <w:trHeight w:val="20"/>
          <w:jc w:val="center"/>
        </w:trPr>
        <w:tc>
          <w:tcPr>
            <w:tcW w:w="405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xml:space="preserve">intersection control </w:t>
            </w:r>
          </w:p>
        </w:tc>
        <w:tc>
          <w:tcPr>
            <w:tcW w:w="4184"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no control, traffic Police, traffic light, yield sign, stop sign, barbed gate, other</w:t>
            </w:r>
          </w:p>
        </w:tc>
        <w:tc>
          <w:tcPr>
            <w:tcW w:w="2549"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both"/>
            </w:pPr>
            <w:r w:rsidRPr="00624C32">
              <w:rPr>
                <w:rFonts w:ascii="Times New Roman" w:eastAsia="Times New Roman" w:hAnsi="Times New Roman" w:cs="Times New Roman"/>
                <w:sz w:val="20"/>
                <w:szCs w:val="20"/>
              </w:rPr>
              <w:t>NA</w:t>
            </w:r>
          </w:p>
        </w:tc>
        <w:tc>
          <w:tcPr>
            <w:tcW w:w="4607"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pPr>
            <w:r w:rsidRPr="00624C32">
              <w:rPr>
                <w:rFonts w:ascii="Times New Roman" w:eastAsia="Times New Roman" w:hAnsi="Times New Roman" w:cs="Times New Roman"/>
                <w:sz w:val="20"/>
                <w:szCs w:val="20"/>
              </w:rPr>
              <w:t>NA</w:t>
            </w:r>
          </w:p>
        </w:tc>
      </w:tr>
      <w:tr w:rsidR="007F0600" w:rsidRPr="00624C32" w:rsidTr="00B02C70">
        <w:trPr>
          <w:trHeight w:val="20"/>
          <w:jc w:val="center"/>
        </w:trPr>
        <w:tc>
          <w:tcPr>
            <w:tcW w:w="405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xml:space="preserve">road lane line marking </w:t>
            </w:r>
          </w:p>
        </w:tc>
        <w:tc>
          <w:tcPr>
            <w:tcW w:w="4184"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broken line, no line, single solid line, double solid line</w:t>
            </w:r>
          </w:p>
        </w:tc>
        <w:tc>
          <w:tcPr>
            <w:tcW w:w="2549"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both"/>
            </w:pPr>
            <w:r w:rsidRPr="00624C32">
              <w:rPr>
                <w:rFonts w:ascii="Times New Roman" w:eastAsia="Times New Roman" w:hAnsi="Times New Roman" w:cs="Times New Roman"/>
                <w:sz w:val="20"/>
                <w:szCs w:val="20"/>
              </w:rPr>
              <w:t>NA</w:t>
            </w:r>
          </w:p>
        </w:tc>
        <w:tc>
          <w:tcPr>
            <w:tcW w:w="4607"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pPr>
            <w:r w:rsidRPr="00624C32">
              <w:rPr>
                <w:rFonts w:ascii="Times New Roman" w:eastAsia="Times New Roman" w:hAnsi="Times New Roman" w:cs="Times New Roman"/>
                <w:sz w:val="20"/>
                <w:szCs w:val="20"/>
              </w:rPr>
              <w:t>NA</w:t>
            </w:r>
          </w:p>
        </w:tc>
      </w:tr>
      <w:tr w:rsidR="007F0600" w:rsidRPr="00624C32" w:rsidTr="00B02C70">
        <w:trPr>
          <w:trHeight w:val="20"/>
          <w:jc w:val="center"/>
        </w:trPr>
        <w:tc>
          <w:tcPr>
            <w:tcW w:w="405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xml:space="preserve">road material </w:t>
            </w:r>
          </w:p>
        </w:tc>
        <w:tc>
          <w:tcPr>
            <w:tcW w:w="4184"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sand-soil, asphalt</w:t>
            </w:r>
          </w:p>
        </w:tc>
        <w:tc>
          <w:tcPr>
            <w:tcW w:w="2549"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both"/>
            </w:pPr>
            <w:r w:rsidRPr="00624C32">
              <w:rPr>
                <w:rFonts w:ascii="Times New Roman" w:eastAsia="Times New Roman" w:hAnsi="Times New Roman" w:cs="Times New Roman"/>
                <w:sz w:val="20"/>
                <w:szCs w:val="20"/>
              </w:rPr>
              <w:t>NA</w:t>
            </w:r>
          </w:p>
        </w:tc>
        <w:tc>
          <w:tcPr>
            <w:tcW w:w="4607"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pPr>
            <w:r w:rsidRPr="00624C32">
              <w:rPr>
                <w:rFonts w:ascii="Times New Roman" w:eastAsia="Times New Roman" w:hAnsi="Times New Roman" w:cs="Times New Roman"/>
                <w:sz w:val="20"/>
                <w:szCs w:val="20"/>
              </w:rPr>
              <w:t>NA</w:t>
            </w:r>
          </w:p>
        </w:tc>
      </w:tr>
      <w:tr w:rsidR="007F0600" w:rsidRPr="00624C32" w:rsidTr="00B02C70">
        <w:trPr>
          <w:trHeight w:val="20"/>
          <w:jc w:val="center"/>
        </w:trPr>
        <w:tc>
          <w:tcPr>
            <w:tcW w:w="405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xml:space="preserve">land use </w:t>
            </w:r>
          </w:p>
        </w:tc>
        <w:tc>
          <w:tcPr>
            <w:tcW w:w="4184"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u w:val="thick"/>
              </w:rPr>
              <w:t>residential</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uble"/>
              </w:rPr>
              <w:t>commercial</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nonresidential</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uble"/>
              </w:rPr>
              <w:t>agricultural</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uble"/>
              </w:rPr>
              <w:t>industrial</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uble"/>
              </w:rPr>
              <w:t>recreational</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uble"/>
              </w:rPr>
              <w:t>pedagogical</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uble"/>
              </w:rPr>
              <w:t>other</w:t>
            </w:r>
          </w:p>
        </w:tc>
        <w:tc>
          <w:tcPr>
            <w:tcW w:w="2549"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pPr>
            <w:r w:rsidRPr="00624C32">
              <w:rPr>
                <w:rFonts w:ascii="Times New Roman" w:eastAsia="Times New Roman" w:hAnsi="Times New Roman" w:cs="Times New Roman"/>
                <w:sz w:val="20"/>
                <w:szCs w:val="20"/>
              </w:rPr>
              <w:t>NA</w:t>
            </w:r>
          </w:p>
        </w:tc>
        <w:tc>
          <w:tcPr>
            <w:tcW w:w="4607"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thick"/>
              </w:rPr>
              <w:t>residential</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nonresidential</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uble"/>
              </w:rPr>
              <w:t>multipurpose area</w:t>
            </w:r>
          </w:p>
        </w:tc>
      </w:tr>
      <w:tr w:rsidR="007F0600" w:rsidRPr="00624C32" w:rsidTr="00B02C70">
        <w:trPr>
          <w:trHeight w:val="20"/>
          <w:jc w:val="center"/>
        </w:trPr>
        <w:tc>
          <w:tcPr>
            <w:tcW w:w="405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officer code , cont.</w:t>
            </w:r>
          </w:p>
        </w:tc>
        <w:tc>
          <w:tcPr>
            <w:tcW w:w="4184"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pPr>
            <w:r w:rsidRPr="00624C32">
              <w:rPr>
                <w:rFonts w:ascii="Times New Roman" w:eastAsia="Times New Roman" w:hAnsi="Times New Roman" w:cs="Times New Roman"/>
                <w:sz w:val="20"/>
                <w:szCs w:val="20"/>
              </w:rPr>
              <w:t>NA</w:t>
            </w:r>
          </w:p>
        </w:tc>
        <w:tc>
          <w:tcPr>
            <w:tcW w:w="2549"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both"/>
            </w:pPr>
            <w:r w:rsidRPr="00624C32">
              <w:rPr>
                <w:rFonts w:ascii="Times New Roman" w:eastAsia="Times New Roman" w:hAnsi="Times New Roman" w:cs="Times New Roman"/>
                <w:sz w:val="20"/>
                <w:szCs w:val="20"/>
              </w:rPr>
              <w:t>NA</w:t>
            </w:r>
          </w:p>
        </w:tc>
        <w:tc>
          <w:tcPr>
            <w:tcW w:w="4607"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pPr>
            <w:r w:rsidRPr="00624C32">
              <w:rPr>
                <w:rFonts w:ascii="Times New Roman" w:eastAsia="Times New Roman" w:hAnsi="Times New Roman" w:cs="Times New Roman"/>
                <w:sz w:val="20"/>
                <w:szCs w:val="20"/>
              </w:rPr>
              <w:t>NA</w:t>
            </w:r>
          </w:p>
        </w:tc>
      </w:tr>
      <w:tr w:rsidR="007F0600" w:rsidRPr="00624C32" w:rsidTr="00B02C70">
        <w:trPr>
          <w:trHeight w:val="20"/>
          <w:jc w:val="center"/>
        </w:trPr>
        <w:tc>
          <w:tcPr>
            <w:tcW w:w="405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xml:space="preserve">crash mechanism </w:t>
            </w:r>
          </w:p>
        </w:tc>
        <w:tc>
          <w:tcPr>
            <w:tcW w:w="4184"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r w:rsidRPr="00624C32">
              <w:rPr>
                <w:rFonts w:ascii="Times New Roman" w:eastAsia="Times New Roman" w:hAnsi="Times New Roman" w:cs="Times New Roman"/>
                <w:sz w:val="20"/>
                <w:szCs w:val="20"/>
                <w:u w:val="double"/>
              </w:rPr>
              <w:t>vehicle to vehicle</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uble"/>
              </w:rPr>
              <w:t>vehicle to multiple vehicle</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ash"/>
              </w:rPr>
              <w:t>vehicle to pedestrian,</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thick"/>
              </w:rPr>
              <w:t>vehicle to livestock</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ash"/>
              </w:rPr>
              <w:t xml:space="preserve">vehicle to motorcycle, vehicle to fixed object, rollover, fire, vehicle to rider, pedestrian fall, bicycle to pedestrian, </w:t>
            </w:r>
            <w:r w:rsidRPr="00624C32">
              <w:rPr>
                <w:rFonts w:ascii="Times New Roman" w:eastAsia="Times New Roman" w:hAnsi="Times New Roman" w:cs="Times New Roman"/>
                <w:sz w:val="20"/>
                <w:szCs w:val="20"/>
                <w:u w:val="dotted"/>
              </w:rPr>
              <w:t>motorcycle to motorcycle, motorcycle to bicycle, motorcycle to pedestrian</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thick"/>
              </w:rPr>
              <w:t>off-road</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tted"/>
              </w:rPr>
              <w:t>vehicle to bicycle</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thick"/>
              </w:rPr>
              <w:t>vehicle to stopped vehicle</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thick"/>
              </w:rPr>
              <w:t>passenger thrown</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uble"/>
              </w:rPr>
              <w:t>multiple crash</w:t>
            </w:r>
          </w:p>
        </w:tc>
        <w:tc>
          <w:tcPr>
            <w:tcW w:w="2549"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pPr>
            <w:r w:rsidRPr="00624C32">
              <w:rPr>
                <w:rFonts w:ascii="Times New Roman" w:eastAsia="Times New Roman" w:hAnsi="Times New Roman" w:cs="Times New Roman"/>
                <w:sz w:val="20"/>
                <w:szCs w:val="20"/>
              </w:rPr>
              <w:t>NA</w:t>
            </w:r>
          </w:p>
        </w:tc>
        <w:tc>
          <w:tcPr>
            <w:tcW w:w="4607"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b/>
                <w:bCs/>
                <w:sz w:val="20"/>
                <w:szCs w:val="20"/>
                <w:u w:val="single"/>
              </w:rPr>
              <w:t>single-vehicle crash</w:t>
            </w:r>
            <w:r w:rsidRPr="00624C32">
              <w:rPr>
                <w:rFonts w:ascii="Times New Roman" w:eastAsia="Times New Roman" w:hAnsi="Times New Roman" w:cs="Times New Roman"/>
                <w:b/>
                <w:bCs/>
                <w:sz w:val="20"/>
                <w:szCs w:val="20"/>
              </w:rPr>
              <w:t>:</w:t>
            </w:r>
            <w:r w:rsidRPr="00624C32">
              <w:rPr>
                <w:rFonts w:ascii="Times New Roman" w:eastAsia="Times New Roman" w:hAnsi="Times New Roman" w:cs="Times New Roman"/>
                <w:sz w:val="20"/>
                <w:szCs w:val="20"/>
              </w:rPr>
              <w:t xml:space="preserve"> rollover/ fire/ vehicle to fixed object/ vehicle to livestock/ off-road/ vehicle to stopped vehicle/ passenger thrown/ </w:t>
            </w:r>
          </w:p>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b/>
                <w:bCs/>
                <w:sz w:val="20"/>
                <w:szCs w:val="20"/>
                <w:u w:val="double"/>
              </w:rPr>
              <w:t>multiple-vehicle crash</w:t>
            </w:r>
            <w:r w:rsidRPr="00624C32">
              <w:rPr>
                <w:rFonts w:ascii="Times New Roman" w:eastAsia="Times New Roman" w:hAnsi="Times New Roman" w:cs="Times New Roman"/>
                <w:b/>
                <w:bCs/>
                <w:sz w:val="20"/>
                <w:szCs w:val="20"/>
              </w:rPr>
              <w:t>:</w:t>
            </w:r>
            <w:r w:rsidRPr="00624C32">
              <w:rPr>
                <w:rFonts w:ascii="Times New Roman" w:eastAsia="Times New Roman" w:hAnsi="Times New Roman" w:cs="Times New Roman"/>
                <w:sz w:val="20"/>
                <w:szCs w:val="20"/>
              </w:rPr>
              <w:t xml:space="preserve"> vehicle to vehicle</w:t>
            </w:r>
            <w:r w:rsidRPr="00624C32">
              <w:rPr>
                <w:rFonts w:ascii="Times New Roman" w:eastAsia="Times New Roman" w:hAnsi="Times New Roman" w:cs="Times New Roman"/>
                <w:b/>
                <w:bCs/>
                <w:sz w:val="20"/>
                <w:szCs w:val="20"/>
              </w:rPr>
              <w:t xml:space="preserve">/ </w:t>
            </w:r>
            <w:r w:rsidRPr="00624C32">
              <w:rPr>
                <w:rFonts w:ascii="Times New Roman" w:eastAsia="Times New Roman" w:hAnsi="Times New Roman" w:cs="Times New Roman"/>
                <w:sz w:val="20"/>
                <w:szCs w:val="20"/>
              </w:rPr>
              <w:t>vehicle to multiple vehicle/ multiple crash</w:t>
            </w:r>
          </w:p>
          <w:p w:rsidR="007F0600" w:rsidRPr="00624C32" w:rsidRDefault="007F0600" w:rsidP="00B02C70">
            <w:pPr>
              <w:spacing w:after="0" w:line="240" w:lineRule="auto"/>
              <w:jc w:val="both"/>
              <w:rPr>
                <w:rFonts w:ascii="Times New Roman" w:eastAsia="Times New Roman" w:hAnsi="Times New Roman" w:cs="Times New Roman"/>
                <w:sz w:val="20"/>
                <w:szCs w:val="20"/>
                <w:rtl/>
              </w:rPr>
            </w:pPr>
            <w:r w:rsidRPr="00624C32">
              <w:rPr>
                <w:rFonts w:ascii="Times New Roman" w:eastAsia="Times New Roman" w:hAnsi="Times New Roman" w:cs="Times New Roman"/>
                <w:b/>
                <w:bCs/>
                <w:sz w:val="20"/>
                <w:szCs w:val="20"/>
                <w:u w:val="dash"/>
              </w:rPr>
              <w:t>involving vulnerable road user crash</w:t>
            </w:r>
            <w:r w:rsidRPr="00624C32">
              <w:rPr>
                <w:rFonts w:ascii="Times New Roman" w:eastAsia="Times New Roman" w:hAnsi="Times New Roman" w:cs="Times New Roman"/>
                <w:sz w:val="20"/>
                <w:szCs w:val="20"/>
              </w:rPr>
              <w:t xml:space="preserve">: </w:t>
            </w:r>
          </w:p>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vehicle to pedestrian/ vehicle to motorcycle/ vehicle to rider/ pedestrian fall/ bicycle to pedestrian/ motorcycle to motorcycle/ motorcycle to bicycle/ motorcycle to pedestrian/ vehicle to bicycle</w:t>
            </w:r>
          </w:p>
        </w:tc>
      </w:tr>
      <w:tr w:rsidR="007F0600" w:rsidRPr="00624C32" w:rsidTr="00B02C70">
        <w:trPr>
          <w:trHeight w:val="20"/>
          <w:jc w:val="center"/>
        </w:trPr>
        <w:tc>
          <w:tcPr>
            <w:tcW w:w="4050" w:type="dxa"/>
            <w:tcBorders>
              <w:top w:val="single" w:sz="4" w:space="0" w:color="auto"/>
              <w:left w:val="nil"/>
              <w:bottom w:val="single" w:sz="4" w:space="0" w:color="auto"/>
              <w:right w:val="nil"/>
            </w:tcBorders>
            <w:shd w:val="clear" w:color="auto" w:fill="auto"/>
            <w:vAlign w:val="center"/>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xml:space="preserve">road view obstruction </w:t>
            </w:r>
          </w:p>
        </w:tc>
        <w:tc>
          <w:tcPr>
            <w:tcW w:w="4184" w:type="dxa"/>
            <w:tcBorders>
              <w:top w:val="single" w:sz="4" w:space="0" w:color="auto"/>
              <w:left w:val="nil"/>
              <w:bottom w:val="single" w:sz="4" w:space="0" w:color="auto"/>
              <w:right w:val="nil"/>
            </w:tcBorders>
            <w:shd w:val="clear" w:color="auto" w:fill="auto"/>
            <w:vAlign w:val="center"/>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u w:val="thick"/>
              </w:rPr>
              <w:t>no</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moving vehicle, tree/ shrub, building/ Kiosk, stopped vehicle, vertical curve, slop, hill, sunlight, fog/ smoke, front vehicle beam, sandstorm, sign, blizzard, frozen glass</w:t>
            </w:r>
          </w:p>
        </w:tc>
        <w:tc>
          <w:tcPr>
            <w:tcW w:w="2549" w:type="dxa"/>
            <w:tcBorders>
              <w:top w:val="single" w:sz="4" w:space="0" w:color="auto"/>
              <w:left w:val="nil"/>
              <w:bottom w:val="single" w:sz="4" w:space="0" w:color="auto"/>
              <w:right w:val="nil"/>
            </w:tcBorders>
            <w:shd w:val="clear" w:color="auto" w:fill="auto"/>
            <w:vAlign w:val="center"/>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4607" w:type="dxa"/>
            <w:tcBorders>
              <w:top w:val="single" w:sz="4" w:space="0" w:color="auto"/>
              <w:left w:val="nil"/>
              <w:bottom w:val="single" w:sz="4" w:space="0" w:color="auto"/>
              <w:right w:val="nil"/>
            </w:tcBorders>
            <w:shd w:val="clear" w:color="auto" w:fill="auto"/>
            <w:vAlign w:val="center"/>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u w:val="thick"/>
              </w:rPr>
              <w:t>no</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yes</w:t>
            </w:r>
          </w:p>
        </w:tc>
      </w:tr>
      <w:tr w:rsidR="007F0600" w:rsidRPr="00624C32" w:rsidTr="00B02C70">
        <w:trPr>
          <w:trHeight w:val="20"/>
          <w:jc w:val="center"/>
        </w:trPr>
        <w:tc>
          <w:tcPr>
            <w:tcW w:w="4050" w:type="dxa"/>
            <w:tcBorders>
              <w:top w:val="single" w:sz="4" w:space="0" w:color="auto"/>
              <w:left w:val="nil"/>
              <w:bottom w:val="single" w:sz="4" w:space="0" w:color="auto"/>
              <w:right w:val="nil"/>
            </w:tcBorders>
            <w:shd w:val="clear" w:color="auto" w:fill="auto"/>
            <w:vAlign w:val="center"/>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crash position</w:t>
            </w:r>
          </w:p>
        </w:tc>
        <w:tc>
          <w:tcPr>
            <w:tcW w:w="4184" w:type="dxa"/>
            <w:tcBorders>
              <w:top w:val="single" w:sz="4" w:space="0" w:color="auto"/>
              <w:left w:val="nil"/>
              <w:bottom w:val="single" w:sz="4" w:space="0" w:color="auto"/>
              <w:right w:val="nil"/>
            </w:tcBorders>
            <w:shd w:val="clear" w:color="auto" w:fill="auto"/>
            <w:vAlign w:val="center"/>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u w:val="single"/>
              </w:rPr>
              <w:t>riding lane</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thick"/>
              </w:rPr>
              <w:t>refuge, roadside, off-road, road shoulder</w:t>
            </w:r>
          </w:p>
        </w:tc>
        <w:tc>
          <w:tcPr>
            <w:tcW w:w="2549" w:type="dxa"/>
            <w:tcBorders>
              <w:top w:val="single" w:sz="4" w:space="0" w:color="auto"/>
              <w:left w:val="nil"/>
              <w:bottom w:val="single" w:sz="4" w:space="0" w:color="auto"/>
              <w:right w:val="nil"/>
            </w:tcBorders>
            <w:shd w:val="clear" w:color="auto" w:fill="auto"/>
            <w:vAlign w:val="center"/>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crash position in riding lane</w:t>
            </w:r>
          </w:p>
        </w:tc>
        <w:tc>
          <w:tcPr>
            <w:tcW w:w="4607" w:type="dxa"/>
            <w:tcBorders>
              <w:top w:val="single" w:sz="4" w:space="0" w:color="auto"/>
              <w:left w:val="nil"/>
              <w:bottom w:val="single" w:sz="4" w:space="0" w:color="auto"/>
              <w:right w:val="nil"/>
            </w:tcBorders>
            <w:shd w:val="clear" w:color="auto" w:fill="auto"/>
            <w:vAlign w:val="center"/>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u w:val="thick"/>
              </w:rPr>
              <w:t>no</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yes</w:t>
            </w:r>
          </w:p>
        </w:tc>
      </w:tr>
      <w:tr w:rsidR="007F0600" w:rsidRPr="00624C32" w:rsidTr="00B02C70">
        <w:trPr>
          <w:trHeight w:val="20"/>
          <w:jc w:val="center"/>
        </w:trPr>
        <w:tc>
          <w:tcPr>
            <w:tcW w:w="4050" w:type="dxa"/>
            <w:tcBorders>
              <w:top w:val="single" w:sz="4" w:space="0" w:color="auto"/>
              <w:left w:val="nil"/>
              <w:bottom w:val="single" w:sz="12" w:space="0" w:color="auto"/>
              <w:right w:val="nil"/>
            </w:tcBorders>
            <w:shd w:val="clear" w:color="auto" w:fill="auto"/>
            <w:vAlign w:val="center"/>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xml:space="preserve">road surface </w:t>
            </w:r>
          </w:p>
        </w:tc>
        <w:tc>
          <w:tcPr>
            <w:tcW w:w="4184" w:type="dxa"/>
            <w:tcBorders>
              <w:top w:val="single" w:sz="4" w:space="0" w:color="auto"/>
              <w:left w:val="nil"/>
              <w:bottom w:val="single" w:sz="12" w:space="0" w:color="auto"/>
              <w:right w:val="nil"/>
            </w:tcBorders>
            <w:shd w:val="clear" w:color="auto" w:fill="auto"/>
            <w:vAlign w:val="center"/>
          </w:tcPr>
          <w:p w:rsidR="007F0600" w:rsidRPr="00624C32" w:rsidRDefault="007F0600" w:rsidP="00B02C70">
            <w:pPr>
              <w:spacing w:after="0" w:line="240" w:lineRule="auto"/>
              <w:jc w:val="both"/>
            </w:pPr>
            <w:r w:rsidRPr="00624C32">
              <w:rPr>
                <w:rFonts w:ascii="Times New Roman" w:eastAsia="Times New Roman" w:hAnsi="Times New Roman" w:cs="Times New Roman"/>
                <w:sz w:val="20"/>
                <w:szCs w:val="20"/>
                <w:u w:val="single"/>
              </w:rPr>
              <w:t>dry</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thick"/>
              </w:rPr>
              <w:t>wet, frosty, sand-oil, muddy, greasy &amp; oily</w:t>
            </w:r>
          </w:p>
        </w:tc>
        <w:tc>
          <w:tcPr>
            <w:tcW w:w="2549" w:type="dxa"/>
            <w:tcBorders>
              <w:top w:val="single" w:sz="4" w:space="0" w:color="auto"/>
              <w:left w:val="nil"/>
              <w:bottom w:val="single" w:sz="12" w:space="0" w:color="auto"/>
              <w:right w:val="nil"/>
            </w:tcBorders>
            <w:shd w:val="clear" w:color="auto" w:fill="auto"/>
            <w:vAlign w:val="center"/>
          </w:tcPr>
          <w:p w:rsidR="007F0600" w:rsidRPr="00624C32" w:rsidRDefault="007F0600" w:rsidP="00B02C70">
            <w:pPr>
              <w:spacing w:after="0" w:line="240" w:lineRule="auto"/>
            </w:pPr>
            <w:r w:rsidRPr="00624C32">
              <w:rPr>
                <w:rFonts w:ascii="Times New Roman" w:eastAsia="Times New Roman" w:hAnsi="Times New Roman" w:cs="Times New Roman"/>
                <w:sz w:val="20"/>
                <w:szCs w:val="20"/>
              </w:rPr>
              <w:t>dry road surface</w:t>
            </w:r>
          </w:p>
        </w:tc>
        <w:tc>
          <w:tcPr>
            <w:tcW w:w="4607" w:type="dxa"/>
            <w:tcBorders>
              <w:top w:val="single" w:sz="4" w:space="0" w:color="auto"/>
              <w:left w:val="nil"/>
              <w:bottom w:val="single" w:sz="12" w:space="0" w:color="auto"/>
              <w:right w:val="nil"/>
            </w:tcBorders>
            <w:shd w:val="clear" w:color="auto" w:fill="auto"/>
            <w:vAlign w:val="center"/>
          </w:tcPr>
          <w:p w:rsidR="007F0600" w:rsidRPr="00624C32" w:rsidRDefault="007F0600" w:rsidP="00B02C70">
            <w:pPr>
              <w:spacing w:after="0" w:line="240" w:lineRule="auto"/>
              <w:jc w:val="both"/>
            </w:pPr>
            <w:r w:rsidRPr="00624C32">
              <w:rPr>
                <w:rFonts w:ascii="Times New Roman" w:eastAsia="Times New Roman" w:hAnsi="Times New Roman" w:cs="Times New Roman"/>
                <w:sz w:val="20"/>
                <w:szCs w:val="20"/>
                <w:u w:val="thick"/>
              </w:rPr>
              <w:t>no</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yes</w:t>
            </w:r>
          </w:p>
        </w:tc>
      </w:tr>
    </w:tbl>
    <w:p w:rsidR="007F0600" w:rsidRDefault="007F0600" w:rsidP="007F0600">
      <w:pPr>
        <w:spacing w:after="0" w:line="240" w:lineRule="auto"/>
        <w:jc w:val="both"/>
        <w:rPr>
          <w:rFonts w:ascii="Times New Roman" w:eastAsia="Times New Roman" w:hAnsi="Times New Roman" w:cs="Times New Roman"/>
          <w:sz w:val="20"/>
          <w:szCs w:val="20"/>
        </w:rPr>
      </w:pPr>
      <w:r w:rsidRPr="00624C32">
        <w:rPr>
          <w:rFonts w:asciiTheme="majorBidi" w:hAnsiTheme="majorBidi" w:cstheme="majorBidi"/>
          <w:b/>
          <w:bCs/>
          <w:sz w:val="18"/>
          <w:szCs w:val="18"/>
          <w:lang w:bidi="fa-IR"/>
        </w:rPr>
        <w:t>Abbreviations:</w:t>
      </w:r>
      <w:r w:rsidRPr="00624C32">
        <w:rPr>
          <w:rFonts w:asciiTheme="majorBidi" w:hAnsiTheme="majorBidi" w:cstheme="majorBidi"/>
          <w:sz w:val="18"/>
          <w:szCs w:val="18"/>
          <w:lang w:bidi="fa-IR"/>
        </w:rPr>
        <w:t xml:space="preserve"> str.: string; cont.: continuous; </w:t>
      </w:r>
      <w:r w:rsidRPr="00624C32">
        <w:rPr>
          <w:rFonts w:ascii="Times New Roman" w:eastAsia="Times New Roman" w:hAnsi="Times New Roman" w:cs="Times New Roman"/>
          <w:sz w:val="20"/>
          <w:szCs w:val="20"/>
        </w:rPr>
        <w:t>NA: not applicable.</w:t>
      </w:r>
      <w:r>
        <w:rPr>
          <w:rFonts w:ascii="Times New Roman" w:eastAsia="Times New Roman" w:hAnsi="Times New Roman" w:cs="Times New Roman"/>
          <w:sz w:val="20"/>
          <w:szCs w:val="20"/>
        </w:rPr>
        <w:t xml:space="preserve"> </w:t>
      </w:r>
    </w:p>
    <w:p w:rsidR="007F0600" w:rsidRDefault="007F0600" w:rsidP="007F0600">
      <w:pPr>
        <w:spacing w:after="0" w:line="240" w:lineRule="auto"/>
        <w:jc w:val="both"/>
        <w:rPr>
          <w:rFonts w:asciiTheme="majorBidi" w:hAnsiTheme="majorBidi" w:cstheme="majorBidi"/>
          <w:lang w:bidi="fa-IR"/>
        </w:rPr>
      </w:pPr>
      <w:r w:rsidRPr="00624C32">
        <w:rPr>
          <w:rFonts w:asciiTheme="majorBidi" w:hAnsiTheme="majorBidi" w:cstheme="majorBidi"/>
          <w:b/>
          <w:bCs/>
          <w:sz w:val="18"/>
          <w:szCs w:val="18"/>
          <w:lang w:bidi="fa-IR"/>
        </w:rPr>
        <w:t>Note</w:t>
      </w:r>
      <w:r w:rsidRPr="00624C32">
        <w:rPr>
          <w:rFonts w:asciiTheme="majorBidi" w:hAnsiTheme="majorBidi" w:cstheme="majorBidi"/>
          <w:sz w:val="18"/>
          <w:szCs w:val="18"/>
          <w:lang w:bidi="fa-IR"/>
        </w:rPr>
        <w:t xml:space="preserve">: </w:t>
      </w:r>
      <w:r w:rsidRPr="00624C32">
        <w:rPr>
          <w:rFonts w:asciiTheme="majorBidi" w:hAnsiTheme="majorBidi" w:cstheme="majorBidi"/>
          <w:sz w:val="18"/>
          <w:szCs w:val="18"/>
          <w:lang w:val="en" w:bidi="fa-IR"/>
        </w:rPr>
        <w:t>Dotted lines indicate</w:t>
      </w:r>
      <w:r w:rsidRPr="00624C32">
        <w:rPr>
          <w:rFonts w:asciiTheme="majorBidi" w:hAnsiTheme="majorBidi" w:cstheme="majorBidi"/>
          <w:sz w:val="18"/>
          <w:szCs w:val="18"/>
          <w:lang w:bidi="fa-IR"/>
        </w:rPr>
        <w:t xml:space="preserve"> there are</w:t>
      </w:r>
      <w:r w:rsidRPr="00624C32">
        <w:rPr>
          <w:rFonts w:asciiTheme="majorBidi" w:hAnsiTheme="majorBidi" w:cstheme="majorBidi"/>
          <w:sz w:val="18"/>
          <w:szCs w:val="18"/>
          <w:lang w:val="en" w:bidi="fa-IR"/>
        </w:rPr>
        <w:t xml:space="preserve"> several types of classifications.</w:t>
      </w:r>
      <w:r w:rsidRPr="00624C32">
        <w:t xml:space="preserve"> </w:t>
      </w:r>
      <w:r w:rsidRPr="00624C32">
        <w:rPr>
          <w:rFonts w:asciiTheme="majorBidi" w:hAnsiTheme="majorBidi" w:cstheme="majorBidi"/>
          <w:sz w:val="18"/>
          <w:szCs w:val="18"/>
          <w:lang w:bidi="fa-IR"/>
        </w:rPr>
        <w:t xml:space="preserve">The underlined phrases with equal styles or fonts represent the same classification of original variables and the modified ones. </w:t>
      </w:r>
    </w:p>
    <w:p w:rsidR="007F0600" w:rsidRDefault="007F0600" w:rsidP="007F0600">
      <w:pPr>
        <w:spacing w:after="0" w:line="240" w:lineRule="auto"/>
        <w:jc w:val="both"/>
        <w:rPr>
          <w:rFonts w:asciiTheme="majorBidi" w:hAnsiTheme="majorBidi" w:cstheme="majorBidi"/>
          <w:lang w:bidi="fa-IR"/>
        </w:rPr>
      </w:pPr>
    </w:p>
    <w:p w:rsidR="007F0600" w:rsidRPr="00624C32" w:rsidRDefault="007F0600" w:rsidP="007F0600">
      <w:pPr>
        <w:spacing w:after="0" w:line="240" w:lineRule="auto"/>
        <w:jc w:val="both"/>
        <w:rPr>
          <w:rFonts w:asciiTheme="majorBidi" w:hAnsiTheme="majorBidi" w:cstheme="majorBidi"/>
          <w:lang w:bidi="fa-IR"/>
        </w:rPr>
      </w:pPr>
      <w:r w:rsidRPr="00624C32">
        <w:rPr>
          <w:rFonts w:asciiTheme="majorBidi" w:hAnsiTheme="majorBidi" w:cstheme="majorBidi"/>
          <w:b/>
          <w:bCs/>
          <w:lang w:bidi="fa-IR"/>
        </w:rPr>
        <w:t>Table 1.</w:t>
      </w:r>
      <w:r w:rsidRPr="00624C32">
        <w:rPr>
          <w:rFonts w:asciiTheme="majorBidi" w:hAnsiTheme="majorBidi" w:cstheme="majorBidi"/>
          <w:lang w:bidi="fa-IR"/>
        </w:rPr>
        <w:t xml:space="preserve"> Variables description in Iranian </w:t>
      </w:r>
      <w:r w:rsidRPr="00624C32">
        <w:rPr>
          <w:rFonts w:asciiTheme="majorBidi" w:hAnsiTheme="majorBidi" w:cstheme="majorBidi"/>
        </w:rPr>
        <w:t>Integrated Road Traffic Injury Registry System (2015-2016) – Crash database</w:t>
      </w:r>
      <w:r w:rsidRPr="00624C32">
        <w:rPr>
          <w:rFonts w:asciiTheme="majorBidi" w:hAnsiTheme="majorBidi" w:cstheme="majorBidi"/>
          <w:lang w:bidi="fa-IR"/>
        </w:rPr>
        <w:t>, cont.</w:t>
      </w:r>
    </w:p>
    <w:tbl>
      <w:tblPr>
        <w:tblW w:w="15030" w:type="dxa"/>
        <w:jc w:val="center"/>
        <w:tblLook w:val="04A0" w:firstRow="1" w:lastRow="0" w:firstColumn="1" w:lastColumn="0" w:noHBand="0" w:noVBand="1"/>
      </w:tblPr>
      <w:tblGrid>
        <w:gridCol w:w="3690"/>
        <w:gridCol w:w="4904"/>
        <w:gridCol w:w="2549"/>
        <w:gridCol w:w="3887"/>
      </w:tblGrid>
      <w:tr w:rsidR="007F0600" w:rsidRPr="00624C32" w:rsidTr="00B02C70">
        <w:trPr>
          <w:trHeight w:val="20"/>
          <w:jc w:val="center"/>
        </w:trPr>
        <w:tc>
          <w:tcPr>
            <w:tcW w:w="3690" w:type="dxa"/>
            <w:tcBorders>
              <w:top w:val="single" w:sz="12" w:space="0" w:color="auto"/>
              <w:left w:val="nil"/>
              <w:bottom w:val="single" w:sz="12" w:space="0" w:color="auto"/>
              <w:right w:val="nil"/>
            </w:tcBorders>
            <w:shd w:val="clear" w:color="auto" w:fill="auto"/>
            <w:vAlign w:val="center"/>
            <w:hideMark/>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Original variable name</w:t>
            </w:r>
          </w:p>
        </w:tc>
        <w:tc>
          <w:tcPr>
            <w:tcW w:w="4904" w:type="dxa"/>
            <w:tcBorders>
              <w:top w:val="single" w:sz="12" w:space="0" w:color="auto"/>
              <w:left w:val="nil"/>
              <w:bottom w:val="single" w:sz="12" w:space="0" w:color="auto"/>
              <w:right w:val="nil"/>
            </w:tcBorders>
            <w:shd w:val="clear" w:color="auto" w:fill="auto"/>
            <w:vAlign w:val="center"/>
            <w:hideMark/>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Original variable levels</w:t>
            </w:r>
          </w:p>
        </w:tc>
        <w:tc>
          <w:tcPr>
            <w:tcW w:w="2549" w:type="dxa"/>
            <w:tcBorders>
              <w:top w:val="single" w:sz="12" w:space="0" w:color="auto"/>
              <w:left w:val="nil"/>
              <w:bottom w:val="single" w:sz="12" w:space="0" w:color="auto"/>
              <w:right w:val="nil"/>
            </w:tcBorders>
            <w:shd w:val="clear" w:color="auto" w:fill="auto"/>
            <w:vAlign w:val="center"/>
            <w:hideMark/>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Modified variable name</w:t>
            </w:r>
          </w:p>
        </w:tc>
        <w:tc>
          <w:tcPr>
            <w:tcW w:w="3887" w:type="dxa"/>
            <w:tcBorders>
              <w:top w:val="single" w:sz="12" w:space="0" w:color="auto"/>
              <w:left w:val="nil"/>
              <w:bottom w:val="single" w:sz="12" w:space="0" w:color="auto"/>
              <w:right w:val="nil"/>
            </w:tcBorders>
            <w:shd w:val="clear" w:color="auto" w:fill="auto"/>
            <w:vAlign w:val="center"/>
            <w:hideMark/>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Modified variable levels</w:t>
            </w:r>
          </w:p>
        </w:tc>
      </w:tr>
      <w:tr w:rsidR="007F0600" w:rsidRPr="00624C32" w:rsidTr="00B02C70">
        <w:trPr>
          <w:trHeight w:val="20"/>
          <w:jc w:val="center"/>
        </w:trPr>
        <w:tc>
          <w:tcPr>
            <w:tcW w:w="369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xml:space="preserve">road geometric design </w:t>
            </w:r>
          </w:p>
        </w:tc>
        <w:tc>
          <w:tcPr>
            <w:tcW w:w="4904"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pPr>
            <w:r w:rsidRPr="00624C32">
              <w:rPr>
                <w:rFonts w:ascii="Times New Roman" w:eastAsia="Times New Roman" w:hAnsi="Times New Roman" w:cs="Times New Roman"/>
                <w:sz w:val="20"/>
                <w:szCs w:val="20"/>
                <w:u w:val="thick"/>
              </w:rPr>
              <w:t>straight</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squad curve, horizontal curve, vertical curve</w:t>
            </w:r>
          </w:p>
        </w:tc>
        <w:tc>
          <w:tcPr>
            <w:tcW w:w="2549" w:type="dxa"/>
            <w:tcBorders>
              <w:top w:val="single" w:sz="4" w:space="0" w:color="auto"/>
              <w:left w:val="nil"/>
              <w:bottom w:val="single" w:sz="4" w:space="0" w:color="auto"/>
            </w:tcBorders>
            <w:shd w:val="clear" w:color="auto" w:fill="auto"/>
            <w:noWrap/>
            <w:vAlign w:val="center"/>
            <w:hideMark/>
          </w:tcPr>
          <w:p w:rsidR="007F0600" w:rsidRPr="00624C32" w:rsidRDefault="007F0600" w:rsidP="00B02C70">
            <w:pPr>
              <w:spacing w:after="0" w:line="240" w:lineRule="auto"/>
            </w:pPr>
            <w:r w:rsidRPr="00624C32">
              <w:rPr>
                <w:rFonts w:ascii="Times New Roman" w:eastAsia="Times New Roman" w:hAnsi="Times New Roman" w:cs="Times New Roman"/>
                <w:sz w:val="20"/>
                <w:szCs w:val="20"/>
              </w:rPr>
              <w:t>curved geometric design</w:t>
            </w:r>
          </w:p>
        </w:tc>
        <w:tc>
          <w:tcPr>
            <w:tcW w:w="3887" w:type="dxa"/>
            <w:tcBorders>
              <w:top w:val="single" w:sz="4" w:space="0" w:color="auto"/>
              <w:bottom w:val="single" w:sz="4" w:space="0" w:color="auto"/>
            </w:tcBorders>
            <w:shd w:val="clear" w:color="auto" w:fill="auto"/>
            <w:vAlign w:val="center"/>
            <w:hideMark/>
          </w:tcPr>
          <w:p w:rsidR="007F0600" w:rsidRPr="00624C32" w:rsidRDefault="007F0600" w:rsidP="00B02C70">
            <w:pPr>
              <w:spacing w:after="0" w:line="240" w:lineRule="auto"/>
              <w:jc w:val="both"/>
            </w:pPr>
            <w:r w:rsidRPr="00624C32">
              <w:rPr>
                <w:rFonts w:ascii="Times New Roman" w:eastAsia="Times New Roman" w:hAnsi="Times New Roman" w:cs="Times New Roman"/>
                <w:sz w:val="20"/>
                <w:szCs w:val="20"/>
                <w:u w:val="thick"/>
              </w:rPr>
              <w:t>no</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yes</w:t>
            </w:r>
          </w:p>
        </w:tc>
      </w:tr>
      <w:tr w:rsidR="007F0600" w:rsidRPr="00624C32" w:rsidTr="00B02C70">
        <w:trPr>
          <w:trHeight w:val="20"/>
          <w:jc w:val="center"/>
        </w:trPr>
        <w:tc>
          <w:tcPr>
            <w:tcW w:w="369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lastRenderedPageBreak/>
              <w:t>vehicle factor</w:t>
            </w:r>
          </w:p>
        </w:tc>
        <w:tc>
          <w:tcPr>
            <w:tcW w:w="4904"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u w:val="thick"/>
              </w:rPr>
              <w:t>no</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lightning system, brake system, lack of  wiper, smooth tire, steering system, lack of tire chains at emergent, suspension system</w:t>
            </w:r>
          </w:p>
        </w:tc>
        <w:tc>
          <w:tcPr>
            <w:tcW w:w="2549" w:type="dxa"/>
            <w:tcBorders>
              <w:top w:val="single" w:sz="4" w:space="0" w:color="auto"/>
              <w:left w:val="nil"/>
              <w:bottom w:val="single" w:sz="4" w:space="0" w:color="auto"/>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3887" w:type="dxa"/>
            <w:tcBorders>
              <w:top w:val="single" w:sz="4" w:space="0" w:color="auto"/>
              <w:bottom w:val="single" w:sz="4" w:space="0" w:color="auto"/>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u w:val="thick"/>
              </w:rPr>
              <w:t>no</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yes</w:t>
            </w:r>
          </w:p>
        </w:tc>
      </w:tr>
      <w:tr w:rsidR="007F0600" w:rsidRPr="00624C32" w:rsidTr="00B02C70">
        <w:trPr>
          <w:trHeight w:val="20"/>
          <w:jc w:val="center"/>
        </w:trPr>
        <w:tc>
          <w:tcPr>
            <w:tcW w:w="369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xml:space="preserve">human factor </w:t>
            </w:r>
          </w:p>
        </w:tc>
        <w:tc>
          <w:tcPr>
            <w:tcW w:w="4904"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u w:val="thick"/>
              </w:rPr>
              <w:t>no</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hasty driving, ignoring the traffic regulations, fatigue and drowsiness, failure to detect yield, unfamiliar route, drunken driving, unstable load restraint, old age, willful misconduct, drug abuse, defected organ</w:t>
            </w:r>
          </w:p>
        </w:tc>
        <w:tc>
          <w:tcPr>
            <w:tcW w:w="2549" w:type="dxa"/>
            <w:tcBorders>
              <w:top w:val="single" w:sz="4" w:space="0" w:color="auto"/>
              <w:left w:val="nil"/>
              <w:bottom w:val="single" w:sz="4" w:space="0" w:color="auto"/>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3887" w:type="dxa"/>
            <w:tcBorders>
              <w:top w:val="single" w:sz="4" w:space="0" w:color="auto"/>
              <w:bottom w:val="single" w:sz="4" w:space="0" w:color="auto"/>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u w:val="thick"/>
              </w:rPr>
              <w:t>no</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yes</w:t>
            </w:r>
          </w:p>
        </w:tc>
      </w:tr>
      <w:tr w:rsidR="007F0600" w:rsidRPr="00624C32" w:rsidTr="00B02C70">
        <w:trPr>
          <w:trHeight w:val="20"/>
          <w:jc w:val="center"/>
        </w:trPr>
        <w:tc>
          <w:tcPr>
            <w:tcW w:w="369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first cause</w:t>
            </w:r>
          </w:p>
        </w:tc>
        <w:tc>
          <w:tcPr>
            <w:tcW w:w="4904"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i/>
                <w:iCs/>
                <w:sz w:val="20"/>
                <w:szCs w:val="20"/>
                <w:u w:val="thick"/>
              </w:rPr>
              <w:t>need for more driver training</w:t>
            </w:r>
            <w:r w:rsidRPr="00624C32">
              <w:rPr>
                <w:rFonts w:ascii="Times New Roman" w:eastAsia="Times New Roman" w:hAnsi="Times New Roman" w:cs="Times New Roman"/>
                <w:i/>
                <w:iCs/>
                <w:sz w:val="20"/>
                <w:szCs w:val="20"/>
              </w:rPr>
              <w:t xml:space="preserve">, </w:t>
            </w:r>
            <w:r w:rsidRPr="00624C32">
              <w:rPr>
                <w:rFonts w:ascii="Times New Roman" w:eastAsia="Times New Roman" w:hAnsi="Times New Roman" w:cs="Times New Roman"/>
                <w:i/>
                <w:iCs/>
                <w:sz w:val="20"/>
                <w:szCs w:val="20"/>
                <w:u w:val="single"/>
              </w:rPr>
              <w:t>lack of personal and social responsibility</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tted"/>
              </w:rPr>
              <w:t>failure of road officials in repairing road defects, failure of road construction companies to install signs, lack of timely snow removal by the Ministry of Roads</w:t>
            </w:r>
          </w:p>
        </w:tc>
        <w:tc>
          <w:tcPr>
            <w:tcW w:w="2549" w:type="dxa"/>
            <w:tcBorders>
              <w:top w:val="single" w:sz="4" w:space="0" w:color="auto"/>
              <w:left w:val="nil"/>
              <w:bottom w:val="single" w:sz="4" w:space="0" w:color="auto"/>
            </w:tcBorders>
            <w:shd w:val="clear" w:color="auto" w:fill="auto"/>
            <w:noWrap/>
            <w:vAlign w:val="center"/>
            <w:hideMark/>
          </w:tcPr>
          <w:p w:rsidR="007F0600" w:rsidRPr="00624C32" w:rsidRDefault="007F0600" w:rsidP="00B02C70">
            <w:pPr>
              <w:spacing w:after="0" w:line="240" w:lineRule="auto"/>
            </w:pPr>
            <w:r w:rsidRPr="00624C32">
              <w:rPr>
                <w:rFonts w:ascii="Times New Roman" w:eastAsia="Times New Roman" w:hAnsi="Times New Roman" w:cs="Times New Roman"/>
                <w:sz w:val="20"/>
                <w:szCs w:val="20"/>
              </w:rPr>
              <w:t>NA</w:t>
            </w:r>
          </w:p>
        </w:tc>
        <w:tc>
          <w:tcPr>
            <w:tcW w:w="3887" w:type="dxa"/>
            <w:tcBorders>
              <w:top w:val="single" w:sz="4" w:space="0" w:color="auto"/>
              <w:bottom w:val="single" w:sz="4" w:space="0" w:color="auto"/>
            </w:tcBorders>
            <w:shd w:val="clear" w:color="auto" w:fill="auto"/>
            <w:vAlign w:val="center"/>
            <w:hideMark/>
          </w:tcPr>
          <w:p w:rsidR="007F0600" w:rsidRPr="00624C32" w:rsidRDefault="007F0600" w:rsidP="00B02C70">
            <w:pPr>
              <w:spacing w:after="0" w:line="240" w:lineRule="auto"/>
              <w:jc w:val="both"/>
            </w:pPr>
            <w:r w:rsidRPr="00624C32">
              <w:rPr>
                <w:rFonts w:ascii="Times New Roman" w:eastAsia="Times New Roman" w:hAnsi="Times New Roman" w:cs="Times New Roman"/>
                <w:sz w:val="20"/>
                <w:szCs w:val="20"/>
                <w:u w:val="thick"/>
              </w:rPr>
              <w:t>more training</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irresponsibility</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i/>
                <w:iCs/>
                <w:sz w:val="20"/>
                <w:szCs w:val="20"/>
              </w:rPr>
              <w:t>more training &amp; irresponsibility</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tted"/>
              </w:rPr>
              <w:t>failure of organs</w:t>
            </w:r>
            <w:r w:rsidRPr="00624C32">
              <w:rPr>
                <w:rFonts w:ascii="Times New Roman" w:eastAsia="Times New Roman" w:hAnsi="Times New Roman" w:cs="Times New Roman"/>
                <w:sz w:val="20"/>
                <w:szCs w:val="20"/>
              </w:rPr>
              <w:t>, multiple factors</w:t>
            </w:r>
          </w:p>
        </w:tc>
      </w:tr>
      <w:tr w:rsidR="007F0600" w:rsidRPr="00624C32" w:rsidTr="00B02C70">
        <w:trPr>
          <w:trHeight w:val="20"/>
          <w:jc w:val="center"/>
        </w:trPr>
        <w:tc>
          <w:tcPr>
            <w:tcW w:w="3690" w:type="dxa"/>
            <w:tcBorders>
              <w:top w:val="single" w:sz="4" w:space="0" w:color="auto"/>
              <w:left w:val="nil"/>
              <w:bottom w:val="single" w:sz="4" w:space="0" w:color="auto"/>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prior cause</w:t>
            </w:r>
          </w:p>
        </w:tc>
        <w:tc>
          <w:tcPr>
            <w:tcW w:w="4904" w:type="dxa"/>
            <w:tcBorders>
              <w:top w:val="single" w:sz="4" w:space="0" w:color="auto"/>
              <w:bottom w:val="single" w:sz="4" w:space="0" w:color="auto"/>
            </w:tcBorders>
            <w:shd w:val="clear" w:color="auto" w:fill="auto"/>
            <w:vAlign w:val="center"/>
            <w:hideMark/>
          </w:tcPr>
          <w:p w:rsidR="007F0600" w:rsidRPr="00624C32" w:rsidRDefault="007F0600" w:rsidP="00B02C70">
            <w:pPr>
              <w:spacing w:after="0" w:line="240" w:lineRule="auto"/>
              <w:jc w:val="both"/>
            </w:pPr>
            <w:r w:rsidRPr="00624C32">
              <w:rPr>
                <w:rFonts w:ascii="Times New Roman" w:eastAsia="Times New Roman" w:hAnsi="Times New Roman" w:cs="Times New Roman"/>
                <w:i/>
                <w:iCs/>
                <w:sz w:val="20"/>
                <w:szCs w:val="20"/>
                <w:u w:val="thick"/>
              </w:rPr>
              <w:t>hasty driving</w:t>
            </w:r>
            <w:r w:rsidRPr="00624C32">
              <w:rPr>
                <w:rFonts w:ascii="Times New Roman" w:eastAsia="Times New Roman" w:hAnsi="Times New Roman" w:cs="Times New Roman"/>
                <w:i/>
                <w:iCs/>
                <w:sz w:val="20"/>
                <w:szCs w:val="20"/>
              </w:rPr>
              <w:t xml:space="preserve">, </w:t>
            </w:r>
            <w:r w:rsidRPr="00624C32">
              <w:rPr>
                <w:rFonts w:ascii="Times New Roman" w:eastAsia="Times New Roman" w:hAnsi="Times New Roman" w:cs="Times New Roman"/>
                <w:i/>
                <w:iCs/>
                <w:sz w:val="20"/>
                <w:szCs w:val="20"/>
                <w:u w:val="single"/>
              </w:rPr>
              <w:t>lack of attention to driving</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uble"/>
              </w:rPr>
              <w:t>lack of sufficient  skills in driving</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fatigue and drowsiness, lack of skill in diagnosing traffic situation, slippery  or tarred road surface, technical defects of the vehicle, obstacles and bumps, drunken driving, lack of skills in diagnosing road conditions, lack of road position detection, catching the opportunity, sharp horizontal curve, heavy snowfall or  rain, physical weakness, storms and dust, sharp slope, road position and taken speed mismatch, mental  and nervous system defect, visual and auditory senses defect, skeleton defect</w:t>
            </w:r>
          </w:p>
        </w:tc>
        <w:tc>
          <w:tcPr>
            <w:tcW w:w="2549" w:type="dxa"/>
            <w:tcBorders>
              <w:top w:val="single" w:sz="4" w:space="0" w:color="auto"/>
              <w:bottom w:val="single" w:sz="4" w:space="0" w:color="auto"/>
            </w:tcBorders>
            <w:shd w:val="clear" w:color="auto" w:fill="auto"/>
            <w:noWrap/>
            <w:vAlign w:val="center"/>
            <w:hideMark/>
          </w:tcPr>
          <w:p w:rsidR="007F0600" w:rsidRPr="00624C32" w:rsidRDefault="007F0600" w:rsidP="00B02C70">
            <w:pPr>
              <w:spacing w:after="0" w:line="240" w:lineRule="auto"/>
            </w:pPr>
            <w:r w:rsidRPr="00624C32">
              <w:rPr>
                <w:rFonts w:ascii="Times New Roman" w:eastAsia="Times New Roman" w:hAnsi="Times New Roman" w:cs="Times New Roman"/>
                <w:sz w:val="20"/>
                <w:szCs w:val="20"/>
              </w:rPr>
              <w:t>NA</w:t>
            </w:r>
          </w:p>
        </w:tc>
        <w:tc>
          <w:tcPr>
            <w:tcW w:w="3887" w:type="dxa"/>
            <w:tcBorders>
              <w:top w:val="single" w:sz="4" w:space="0" w:color="auto"/>
              <w:bottom w:val="single" w:sz="4" w:space="0" w:color="auto"/>
            </w:tcBorders>
            <w:shd w:val="clear" w:color="auto" w:fill="auto"/>
            <w:vAlign w:val="center"/>
            <w:hideMark/>
          </w:tcPr>
          <w:p w:rsidR="007F0600" w:rsidRPr="00624C32" w:rsidRDefault="007F0600" w:rsidP="00B02C70">
            <w:pPr>
              <w:spacing w:after="0" w:line="240" w:lineRule="auto"/>
              <w:jc w:val="both"/>
            </w:pPr>
            <w:r w:rsidRPr="00624C32">
              <w:rPr>
                <w:rFonts w:ascii="Times New Roman" w:eastAsia="Times New Roman" w:hAnsi="Times New Roman" w:cs="Times New Roman"/>
                <w:sz w:val="20"/>
                <w:szCs w:val="20"/>
                <w:u w:val="thick"/>
              </w:rPr>
              <w:t>hasty driving</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lack of attention to driving</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i/>
                <w:iCs/>
                <w:sz w:val="20"/>
                <w:szCs w:val="20"/>
              </w:rPr>
              <w:t>hasty driving &amp; lack of attention to driving</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uble"/>
              </w:rPr>
              <w:t>lacked skill</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other</w:t>
            </w:r>
          </w:p>
        </w:tc>
      </w:tr>
      <w:tr w:rsidR="007F0600" w:rsidRPr="00624C32" w:rsidTr="00B02C70">
        <w:trPr>
          <w:trHeight w:val="20"/>
          <w:jc w:val="center"/>
        </w:trPr>
        <w:tc>
          <w:tcPr>
            <w:tcW w:w="3690" w:type="dxa"/>
            <w:tcBorders>
              <w:top w:val="single" w:sz="4" w:space="0" w:color="auto"/>
              <w:left w:val="nil"/>
              <w:bottom w:val="single" w:sz="4" w:space="0" w:color="auto"/>
            </w:tcBorders>
            <w:shd w:val="clear" w:color="auto" w:fill="auto"/>
            <w:vAlign w:val="center"/>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direct cause</w:t>
            </w:r>
          </w:p>
        </w:tc>
        <w:tc>
          <w:tcPr>
            <w:tcW w:w="4904" w:type="dxa"/>
            <w:tcBorders>
              <w:top w:val="single" w:sz="4" w:space="0" w:color="auto"/>
              <w:bottom w:val="single" w:sz="4" w:space="0" w:color="auto"/>
            </w:tcBorders>
            <w:shd w:val="clear" w:color="auto" w:fill="auto"/>
            <w:vAlign w:val="center"/>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u w:val="thick"/>
              </w:rPr>
              <w:t>ignoring the traffic regulations</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delay in sighting</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uble"/>
              </w:rPr>
              <w:t>over speeding</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tted"/>
              </w:rPr>
              <w:t>escaping the crash in a wrong way</w:t>
            </w:r>
          </w:p>
        </w:tc>
        <w:tc>
          <w:tcPr>
            <w:tcW w:w="2549" w:type="dxa"/>
            <w:tcBorders>
              <w:top w:val="single" w:sz="4" w:space="0" w:color="auto"/>
              <w:bottom w:val="single" w:sz="4" w:space="0" w:color="auto"/>
            </w:tcBorders>
            <w:shd w:val="clear" w:color="auto" w:fill="auto"/>
            <w:noWrap/>
            <w:vAlign w:val="center"/>
          </w:tcPr>
          <w:p w:rsidR="007F0600" w:rsidRPr="00624C32" w:rsidRDefault="007F0600" w:rsidP="00B02C70">
            <w:pPr>
              <w:spacing w:after="0" w:line="240" w:lineRule="auto"/>
            </w:pPr>
            <w:r w:rsidRPr="00624C32">
              <w:rPr>
                <w:rFonts w:ascii="Times New Roman" w:eastAsia="Times New Roman" w:hAnsi="Times New Roman" w:cs="Times New Roman"/>
                <w:sz w:val="20"/>
                <w:szCs w:val="20"/>
              </w:rPr>
              <w:t>NA</w:t>
            </w:r>
          </w:p>
        </w:tc>
        <w:tc>
          <w:tcPr>
            <w:tcW w:w="3887" w:type="dxa"/>
            <w:tcBorders>
              <w:top w:val="single" w:sz="4" w:space="0" w:color="auto"/>
              <w:bottom w:val="single" w:sz="4" w:space="0" w:color="auto"/>
            </w:tcBorders>
            <w:shd w:val="clear" w:color="auto" w:fill="auto"/>
            <w:vAlign w:val="center"/>
          </w:tcPr>
          <w:p w:rsidR="007F0600" w:rsidRPr="00624C32" w:rsidRDefault="007F0600" w:rsidP="00B02C70">
            <w:pPr>
              <w:spacing w:after="0" w:line="240" w:lineRule="auto"/>
              <w:jc w:val="both"/>
            </w:pPr>
            <w:r w:rsidRPr="00624C32">
              <w:rPr>
                <w:rFonts w:ascii="Times New Roman" w:eastAsia="Times New Roman" w:hAnsi="Times New Roman" w:cs="Times New Roman"/>
                <w:sz w:val="20"/>
                <w:szCs w:val="20"/>
                <w:u w:val="thick"/>
              </w:rPr>
              <w:t>ignoring the traffic regulations</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delay in sighting</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uble"/>
              </w:rPr>
              <w:t>over speeding</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tted"/>
              </w:rPr>
              <w:t>escaping the crash in a wrong way or multiple factor</w:t>
            </w:r>
            <w:r w:rsidRPr="00624C32">
              <w:rPr>
                <w:rFonts w:ascii="Times New Roman" w:eastAsia="Times New Roman" w:hAnsi="Times New Roman" w:cs="Times New Roman"/>
                <w:sz w:val="20"/>
                <w:szCs w:val="20"/>
              </w:rPr>
              <w:t xml:space="preserve"> </w:t>
            </w:r>
          </w:p>
        </w:tc>
      </w:tr>
      <w:tr w:rsidR="007F0600" w:rsidRPr="00624C32" w:rsidTr="00B02C70">
        <w:trPr>
          <w:trHeight w:val="20"/>
          <w:jc w:val="center"/>
        </w:trPr>
        <w:tc>
          <w:tcPr>
            <w:tcW w:w="3690" w:type="dxa"/>
            <w:tcBorders>
              <w:top w:val="single" w:sz="4" w:space="0" w:color="auto"/>
              <w:left w:val="nil"/>
              <w:bottom w:val="single" w:sz="4" w:space="0" w:color="auto"/>
            </w:tcBorders>
            <w:shd w:val="clear" w:color="auto" w:fill="auto"/>
            <w:vAlign w:val="center"/>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collision type</w:t>
            </w:r>
          </w:p>
        </w:tc>
        <w:tc>
          <w:tcPr>
            <w:tcW w:w="4904" w:type="dxa"/>
            <w:tcBorders>
              <w:top w:val="single" w:sz="4" w:space="0" w:color="auto"/>
              <w:bottom w:val="single" w:sz="4" w:space="0" w:color="auto"/>
            </w:tcBorders>
            <w:shd w:val="clear" w:color="auto" w:fill="auto"/>
            <w:vAlign w:val="center"/>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u w:val="thick"/>
              </w:rPr>
              <w:t>front bumper to front bumper</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front bumper to back bumper</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uble"/>
              </w:rPr>
              <w:t>front bumper to right side</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uble"/>
              </w:rPr>
              <w:t>front bumper to left side</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ash"/>
              </w:rPr>
              <w:t>left side to right side,</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wave"/>
              </w:rPr>
              <w:t>front bumper to fixed object</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uble"/>
              </w:rPr>
              <w:t>back bumper to right side</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uble"/>
              </w:rPr>
              <w:t>back bumper to left side</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ash"/>
              </w:rPr>
              <w:t>left side to left side</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ash"/>
              </w:rPr>
              <w:t>right side to right side</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wave"/>
              </w:rPr>
              <w:t>right side to fixed object</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wave"/>
              </w:rPr>
              <w:t>left side to fixed object</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wave"/>
              </w:rPr>
              <w:t>back bumper to fixed object</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tted"/>
              </w:rPr>
              <w:t>other</w:t>
            </w:r>
          </w:p>
        </w:tc>
        <w:tc>
          <w:tcPr>
            <w:tcW w:w="2549" w:type="dxa"/>
            <w:tcBorders>
              <w:top w:val="single" w:sz="4" w:space="0" w:color="auto"/>
              <w:bottom w:val="single" w:sz="4" w:space="0" w:color="auto"/>
            </w:tcBorders>
            <w:shd w:val="clear" w:color="auto" w:fill="auto"/>
            <w:noWrap/>
            <w:vAlign w:val="center"/>
          </w:tcPr>
          <w:p w:rsidR="007F0600" w:rsidRPr="00624C32" w:rsidRDefault="007F0600" w:rsidP="00B02C70">
            <w:pPr>
              <w:spacing w:after="0" w:line="240" w:lineRule="auto"/>
              <w:jc w:val="both"/>
            </w:pPr>
            <w:r w:rsidRPr="00624C32">
              <w:rPr>
                <w:rFonts w:ascii="Times New Roman" w:eastAsia="Times New Roman" w:hAnsi="Times New Roman" w:cs="Times New Roman"/>
                <w:sz w:val="20"/>
                <w:szCs w:val="20"/>
              </w:rPr>
              <w:t>NA</w:t>
            </w:r>
          </w:p>
        </w:tc>
        <w:tc>
          <w:tcPr>
            <w:tcW w:w="3887" w:type="dxa"/>
            <w:tcBorders>
              <w:top w:val="single" w:sz="4" w:space="0" w:color="auto"/>
              <w:bottom w:val="single" w:sz="4" w:space="0" w:color="auto"/>
            </w:tcBorders>
            <w:shd w:val="clear" w:color="auto" w:fill="auto"/>
            <w:vAlign w:val="center"/>
          </w:tcPr>
          <w:p w:rsidR="007F0600" w:rsidRPr="00624C32" w:rsidRDefault="007F0600" w:rsidP="00B02C70">
            <w:pPr>
              <w:spacing w:after="0" w:line="240" w:lineRule="auto"/>
              <w:jc w:val="both"/>
            </w:pPr>
            <w:r w:rsidRPr="00624C32">
              <w:rPr>
                <w:rFonts w:ascii="Times New Roman" w:eastAsia="Times New Roman" w:hAnsi="Times New Roman" w:cs="Times New Roman"/>
                <w:sz w:val="20"/>
                <w:szCs w:val="20"/>
                <w:u w:val="thick"/>
              </w:rPr>
              <w:t>head-on collision</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rear-end collisions</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uble"/>
              </w:rPr>
              <w:t>T-bone collision</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ash"/>
              </w:rPr>
              <w:t>side-swipe collision</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wave"/>
              </w:rPr>
              <w:t>fixed-object collision</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tted"/>
              </w:rPr>
              <w:t>other</w:t>
            </w:r>
          </w:p>
        </w:tc>
      </w:tr>
      <w:tr w:rsidR="007F0600" w:rsidRPr="00624C32" w:rsidTr="00B02C70">
        <w:trPr>
          <w:trHeight w:val="20"/>
          <w:jc w:val="center"/>
        </w:trPr>
        <w:tc>
          <w:tcPr>
            <w:tcW w:w="3690" w:type="dxa"/>
            <w:tcBorders>
              <w:top w:val="single" w:sz="4" w:space="0" w:color="auto"/>
              <w:left w:val="nil"/>
              <w:bottom w:val="single" w:sz="4" w:space="0" w:color="auto"/>
            </w:tcBorders>
            <w:shd w:val="clear" w:color="auto" w:fill="auto"/>
            <w:vAlign w:val="center"/>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province</w:t>
            </w:r>
          </w:p>
        </w:tc>
        <w:tc>
          <w:tcPr>
            <w:tcW w:w="4904" w:type="dxa"/>
            <w:tcBorders>
              <w:top w:val="single" w:sz="4" w:space="0" w:color="auto"/>
              <w:bottom w:val="single" w:sz="4" w:space="0" w:color="auto"/>
            </w:tcBorders>
            <w:shd w:val="clear" w:color="auto" w:fill="auto"/>
            <w:vAlign w:val="center"/>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u w:val="thick"/>
              </w:rPr>
              <w:t>Tehran-bozorg, Tehran East, Tehran West</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Isfahan</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uble"/>
              </w:rPr>
              <w:t>Khorasan Razavi</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ash"/>
              </w:rPr>
              <w:t>Khouzestan</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wave"/>
              </w:rPr>
              <w:t>Fars</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ashedHeavy"/>
              </w:rPr>
              <w:t>East Azerbaijan</w:t>
            </w:r>
          </w:p>
        </w:tc>
        <w:tc>
          <w:tcPr>
            <w:tcW w:w="2549" w:type="dxa"/>
            <w:tcBorders>
              <w:top w:val="single" w:sz="4" w:space="0" w:color="auto"/>
              <w:bottom w:val="single" w:sz="4" w:space="0" w:color="auto"/>
            </w:tcBorders>
            <w:shd w:val="clear" w:color="auto" w:fill="auto"/>
            <w:noWrap/>
            <w:vAlign w:val="center"/>
          </w:tcPr>
          <w:p w:rsidR="007F0600" w:rsidRPr="00624C32" w:rsidRDefault="007F0600" w:rsidP="00B02C70">
            <w:pPr>
              <w:spacing w:after="0" w:line="240" w:lineRule="auto"/>
              <w:jc w:val="both"/>
            </w:pPr>
            <w:r w:rsidRPr="00624C32">
              <w:rPr>
                <w:rFonts w:ascii="Times New Roman" w:eastAsia="Times New Roman" w:hAnsi="Times New Roman" w:cs="Times New Roman"/>
                <w:sz w:val="20"/>
                <w:szCs w:val="20"/>
              </w:rPr>
              <w:t>NA</w:t>
            </w:r>
          </w:p>
        </w:tc>
        <w:tc>
          <w:tcPr>
            <w:tcW w:w="3887" w:type="dxa"/>
            <w:tcBorders>
              <w:top w:val="single" w:sz="4" w:space="0" w:color="auto"/>
              <w:bottom w:val="single" w:sz="4" w:space="0" w:color="auto"/>
            </w:tcBorders>
            <w:shd w:val="clear" w:color="auto" w:fill="auto"/>
            <w:vAlign w:val="center"/>
          </w:tcPr>
          <w:p w:rsidR="007F0600" w:rsidRPr="00624C32" w:rsidRDefault="007F0600" w:rsidP="00B02C70">
            <w:pPr>
              <w:spacing w:after="0" w:line="240" w:lineRule="auto"/>
              <w:jc w:val="both"/>
            </w:pPr>
            <w:r w:rsidRPr="00624C32">
              <w:rPr>
                <w:rFonts w:ascii="Times New Roman" w:eastAsia="Times New Roman" w:hAnsi="Times New Roman" w:cs="Times New Roman"/>
                <w:sz w:val="20"/>
                <w:szCs w:val="20"/>
                <w:u w:val="thick"/>
              </w:rPr>
              <w:t>Tehran</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Isfahan</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uble"/>
              </w:rPr>
              <w:t>Khorasan Razavi</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ash"/>
              </w:rPr>
              <w:t>Khouzestan</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wave"/>
              </w:rPr>
              <w:t>Fars</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ashedHeavy"/>
              </w:rPr>
              <w:t>East Azerbaijan</w:t>
            </w:r>
          </w:p>
        </w:tc>
      </w:tr>
      <w:tr w:rsidR="007F0600" w:rsidRPr="00624C32" w:rsidTr="00B02C70">
        <w:trPr>
          <w:trHeight w:val="20"/>
          <w:jc w:val="center"/>
        </w:trPr>
        <w:tc>
          <w:tcPr>
            <w:tcW w:w="3690" w:type="dxa"/>
            <w:tcBorders>
              <w:top w:val="single" w:sz="4" w:space="0" w:color="auto"/>
              <w:left w:val="nil"/>
              <w:bottom w:val="single" w:sz="4" w:space="0" w:color="auto"/>
            </w:tcBorders>
            <w:shd w:val="clear" w:color="auto" w:fill="auto"/>
            <w:vAlign w:val="center"/>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crash longitude coordinate (degree), cont.</w:t>
            </w:r>
          </w:p>
        </w:tc>
        <w:tc>
          <w:tcPr>
            <w:tcW w:w="4904" w:type="dxa"/>
            <w:tcBorders>
              <w:top w:val="single" w:sz="4" w:space="0" w:color="auto"/>
              <w:bottom w:val="single" w:sz="4" w:space="0" w:color="auto"/>
            </w:tcBorders>
            <w:shd w:val="clear" w:color="auto" w:fill="auto"/>
            <w:vAlign w:val="center"/>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2549" w:type="dxa"/>
            <w:tcBorders>
              <w:top w:val="single" w:sz="4" w:space="0" w:color="auto"/>
              <w:bottom w:val="single" w:sz="4" w:space="0" w:color="auto"/>
            </w:tcBorders>
            <w:shd w:val="clear" w:color="auto" w:fill="auto"/>
            <w:noWrap/>
            <w:vAlign w:val="center"/>
          </w:tcPr>
          <w:p w:rsidR="007F0600" w:rsidRPr="00624C32" w:rsidRDefault="007F0600" w:rsidP="00B02C70">
            <w:pPr>
              <w:spacing w:after="0" w:line="240" w:lineRule="auto"/>
              <w:jc w:val="both"/>
            </w:pPr>
            <w:r w:rsidRPr="00624C32">
              <w:rPr>
                <w:rFonts w:ascii="Times New Roman" w:eastAsia="Times New Roman" w:hAnsi="Times New Roman" w:cs="Times New Roman"/>
                <w:sz w:val="20"/>
                <w:szCs w:val="20"/>
              </w:rPr>
              <w:t>NA</w:t>
            </w:r>
          </w:p>
        </w:tc>
        <w:tc>
          <w:tcPr>
            <w:tcW w:w="3887" w:type="dxa"/>
            <w:tcBorders>
              <w:top w:val="single" w:sz="4" w:space="0" w:color="auto"/>
              <w:bottom w:val="single" w:sz="4" w:space="0" w:color="auto"/>
            </w:tcBorders>
            <w:shd w:val="clear" w:color="auto" w:fill="auto"/>
            <w:vAlign w:val="center"/>
          </w:tcPr>
          <w:p w:rsidR="007F0600" w:rsidRPr="00624C32" w:rsidRDefault="007F0600" w:rsidP="00B02C70">
            <w:pPr>
              <w:spacing w:after="0" w:line="240" w:lineRule="auto"/>
              <w:jc w:val="both"/>
            </w:pPr>
            <w:r w:rsidRPr="00624C32">
              <w:rPr>
                <w:rFonts w:ascii="Times New Roman" w:eastAsia="Times New Roman" w:hAnsi="Times New Roman" w:cs="Times New Roman"/>
                <w:sz w:val="20"/>
                <w:szCs w:val="20"/>
              </w:rPr>
              <w:t>NA</w:t>
            </w:r>
          </w:p>
        </w:tc>
      </w:tr>
      <w:tr w:rsidR="007F0600" w:rsidRPr="00624C32" w:rsidTr="00B02C70">
        <w:trPr>
          <w:trHeight w:val="20"/>
          <w:jc w:val="center"/>
        </w:trPr>
        <w:tc>
          <w:tcPr>
            <w:tcW w:w="3690" w:type="dxa"/>
            <w:tcBorders>
              <w:top w:val="single" w:sz="4" w:space="0" w:color="auto"/>
              <w:left w:val="nil"/>
              <w:bottom w:val="single" w:sz="12" w:space="0" w:color="auto"/>
            </w:tcBorders>
            <w:shd w:val="clear" w:color="auto" w:fill="auto"/>
            <w:vAlign w:val="center"/>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crash latitude coordinate (degree), cont.</w:t>
            </w:r>
          </w:p>
        </w:tc>
        <w:tc>
          <w:tcPr>
            <w:tcW w:w="4904" w:type="dxa"/>
            <w:tcBorders>
              <w:top w:val="single" w:sz="4" w:space="0" w:color="auto"/>
              <w:bottom w:val="single" w:sz="12" w:space="0" w:color="auto"/>
            </w:tcBorders>
            <w:shd w:val="clear" w:color="auto" w:fill="auto"/>
            <w:vAlign w:val="center"/>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2549" w:type="dxa"/>
            <w:tcBorders>
              <w:top w:val="single" w:sz="4" w:space="0" w:color="auto"/>
              <w:bottom w:val="single" w:sz="12" w:space="0" w:color="auto"/>
            </w:tcBorders>
            <w:shd w:val="clear" w:color="auto" w:fill="auto"/>
            <w:noWrap/>
            <w:vAlign w:val="center"/>
          </w:tcPr>
          <w:p w:rsidR="007F0600" w:rsidRPr="00624C32" w:rsidRDefault="007F0600" w:rsidP="00B02C70">
            <w:pPr>
              <w:spacing w:after="0" w:line="240" w:lineRule="auto"/>
              <w:jc w:val="both"/>
            </w:pPr>
            <w:r w:rsidRPr="00624C32">
              <w:rPr>
                <w:rFonts w:ascii="Times New Roman" w:eastAsia="Times New Roman" w:hAnsi="Times New Roman" w:cs="Times New Roman"/>
                <w:sz w:val="20"/>
                <w:szCs w:val="20"/>
              </w:rPr>
              <w:t>NA</w:t>
            </w:r>
          </w:p>
        </w:tc>
        <w:tc>
          <w:tcPr>
            <w:tcW w:w="3887" w:type="dxa"/>
            <w:tcBorders>
              <w:top w:val="single" w:sz="4" w:space="0" w:color="auto"/>
              <w:bottom w:val="single" w:sz="12" w:space="0" w:color="auto"/>
            </w:tcBorders>
            <w:shd w:val="clear" w:color="auto" w:fill="auto"/>
            <w:vAlign w:val="center"/>
          </w:tcPr>
          <w:p w:rsidR="007F0600" w:rsidRPr="00624C32" w:rsidRDefault="007F0600" w:rsidP="00B02C70">
            <w:pPr>
              <w:spacing w:after="0" w:line="240" w:lineRule="auto"/>
              <w:jc w:val="both"/>
            </w:pPr>
            <w:r w:rsidRPr="00624C32">
              <w:rPr>
                <w:rFonts w:ascii="Times New Roman" w:eastAsia="Times New Roman" w:hAnsi="Times New Roman" w:cs="Times New Roman"/>
                <w:sz w:val="20"/>
                <w:szCs w:val="20"/>
              </w:rPr>
              <w:t>NA</w:t>
            </w:r>
          </w:p>
        </w:tc>
      </w:tr>
    </w:tbl>
    <w:p w:rsidR="007F0600" w:rsidRPr="00624C32" w:rsidRDefault="007F0600" w:rsidP="007F0600">
      <w:pPr>
        <w:spacing w:after="0" w:line="240" w:lineRule="auto"/>
        <w:jc w:val="both"/>
        <w:rPr>
          <w:rFonts w:asciiTheme="majorBidi" w:hAnsiTheme="majorBidi" w:cstheme="majorBidi"/>
          <w:sz w:val="18"/>
          <w:szCs w:val="18"/>
          <w:lang w:bidi="fa-IR"/>
        </w:rPr>
      </w:pPr>
      <w:r w:rsidRPr="00624C32">
        <w:rPr>
          <w:rFonts w:asciiTheme="majorBidi" w:hAnsiTheme="majorBidi" w:cstheme="majorBidi"/>
          <w:b/>
          <w:bCs/>
          <w:sz w:val="18"/>
          <w:szCs w:val="18"/>
          <w:lang w:bidi="fa-IR"/>
        </w:rPr>
        <w:t>Abbreviations:</w:t>
      </w:r>
      <w:r w:rsidRPr="00624C32">
        <w:rPr>
          <w:rFonts w:asciiTheme="majorBidi" w:hAnsiTheme="majorBidi" w:cstheme="majorBidi"/>
          <w:sz w:val="18"/>
          <w:szCs w:val="18"/>
          <w:lang w:bidi="fa-IR"/>
        </w:rPr>
        <w:t xml:space="preserve"> str.: string; cont.: continuous; </w:t>
      </w:r>
      <w:r w:rsidRPr="00624C32">
        <w:rPr>
          <w:rFonts w:ascii="Times New Roman" w:eastAsia="Times New Roman" w:hAnsi="Times New Roman" w:cs="Times New Roman"/>
          <w:sz w:val="20"/>
          <w:szCs w:val="20"/>
        </w:rPr>
        <w:t>NA: not applicable.</w:t>
      </w:r>
    </w:p>
    <w:p w:rsidR="007F0600" w:rsidRDefault="007F0600" w:rsidP="007F0600">
      <w:pPr>
        <w:spacing w:after="0" w:line="240" w:lineRule="auto"/>
        <w:jc w:val="both"/>
        <w:rPr>
          <w:rFonts w:asciiTheme="majorBidi" w:hAnsiTheme="majorBidi" w:cstheme="majorBidi"/>
          <w:lang w:bidi="fa-IR"/>
        </w:rPr>
      </w:pPr>
      <w:r w:rsidRPr="00624C32">
        <w:rPr>
          <w:rFonts w:asciiTheme="majorBidi" w:hAnsiTheme="majorBidi" w:cstheme="majorBidi"/>
          <w:b/>
          <w:bCs/>
          <w:sz w:val="18"/>
          <w:szCs w:val="18"/>
          <w:lang w:bidi="fa-IR"/>
        </w:rPr>
        <w:t>Note</w:t>
      </w:r>
      <w:r w:rsidRPr="00624C32">
        <w:rPr>
          <w:rFonts w:asciiTheme="majorBidi" w:hAnsiTheme="majorBidi" w:cstheme="majorBidi"/>
          <w:sz w:val="18"/>
          <w:szCs w:val="18"/>
          <w:lang w:bidi="fa-IR"/>
        </w:rPr>
        <w:t xml:space="preserve">: </w:t>
      </w:r>
      <w:r w:rsidRPr="00624C32">
        <w:rPr>
          <w:rFonts w:asciiTheme="majorBidi" w:hAnsiTheme="majorBidi" w:cstheme="majorBidi"/>
          <w:sz w:val="18"/>
          <w:szCs w:val="18"/>
          <w:lang w:val="en" w:bidi="fa-IR"/>
        </w:rPr>
        <w:t>Dotted lines indicate</w:t>
      </w:r>
      <w:r w:rsidRPr="00624C32">
        <w:rPr>
          <w:rFonts w:asciiTheme="majorBidi" w:hAnsiTheme="majorBidi" w:cstheme="majorBidi"/>
          <w:sz w:val="18"/>
          <w:szCs w:val="18"/>
          <w:lang w:bidi="fa-IR"/>
        </w:rPr>
        <w:t xml:space="preserve"> there are</w:t>
      </w:r>
      <w:r w:rsidRPr="00624C32">
        <w:rPr>
          <w:rFonts w:asciiTheme="majorBidi" w:hAnsiTheme="majorBidi" w:cstheme="majorBidi"/>
          <w:sz w:val="18"/>
          <w:szCs w:val="18"/>
          <w:lang w:val="en" w:bidi="fa-IR"/>
        </w:rPr>
        <w:t xml:space="preserve"> several types of classifications.</w:t>
      </w:r>
      <w:r w:rsidRPr="00624C32">
        <w:t xml:space="preserve"> </w:t>
      </w:r>
      <w:r w:rsidRPr="00624C32">
        <w:rPr>
          <w:rFonts w:asciiTheme="majorBidi" w:hAnsiTheme="majorBidi" w:cstheme="majorBidi"/>
          <w:sz w:val="18"/>
          <w:szCs w:val="18"/>
          <w:lang w:bidi="fa-IR"/>
        </w:rPr>
        <w:t xml:space="preserve">The underlined phrases with equal styles or fonts represent the same classification of original variables and the modified ones. </w:t>
      </w:r>
    </w:p>
    <w:p w:rsidR="007F0600" w:rsidRDefault="007F0600" w:rsidP="007F0600">
      <w:pPr>
        <w:spacing w:after="0" w:line="240" w:lineRule="auto"/>
        <w:jc w:val="both"/>
        <w:rPr>
          <w:rFonts w:asciiTheme="majorBidi" w:hAnsiTheme="majorBidi" w:cstheme="majorBidi"/>
          <w:lang w:bidi="fa-IR"/>
        </w:rPr>
      </w:pPr>
    </w:p>
    <w:p w:rsidR="007F0600" w:rsidRPr="00624C32" w:rsidRDefault="007F0600" w:rsidP="007F0600">
      <w:pPr>
        <w:spacing w:after="0" w:line="240" w:lineRule="auto"/>
        <w:jc w:val="both"/>
        <w:rPr>
          <w:rFonts w:asciiTheme="majorBidi" w:hAnsiTheme="majorBidi" w:cstheme="majorBidi"/>
          <w:lang w:bidi="fa-IR"/>
        </w:rPr>
      </w:pPr>
    </w:p>
    <w:p w:rsidR="007F0600" w:rsidRPr="00624C32" w:rsidRDefault="007F0600" w:rsidP="007F0600">
      <w:pPr>
        <w:spacing w:after="0" w:line="240" w:lineRule="auto"/>
        <w:jc w:val="both"/>
        <w:rPr>
          <w:rFonts w:asciiTheme="majorBidi" w:hAnsiTheme="majorBidi" w:cstheme="majorBidi"/>
          <w:lang w:bidi="fa-IR"/>
        </w:rPr>
      </w:pPr>
      <w:r w:rsidRPr="00624C32">
        <w:rPr>
          <w:rFonts w:asciiTheme="majorBidi" w:hAnsiTheme="majorBidi" w:cstheme="majorBidi"/>
          <w:b/>
          <w:bCs/>
          <w:lang w:bidi="fa-IR"/>
        </w:rPr>
        <w:t>Table 1.</w:t>
      </w:r>
      <w:r w:rsidRPr="00624C32">
        <w:rPr>
          <w:rFonts w:asciiTheme="majorBidi" w:hAnsiTheme="majorBidi" w:cstheme="majorBidi"/>
          <w:lang w:bidi="fa-IR"/>
        </w:rPr>
        <w:t xml:space="preserve"> Variables description in Iranian </w:t>
      </w:r>
      <w:r w:rsidRPr="00624C32">
        <w:rPr>
          <w:rFonts w:asciiTheme="majorBidi" w:hAnsiTheme="majorBidi" w:cstheme="majorBidi"/>
        </w:rPr>
        <w:t>Integrated Road Traffic Injury Registry System 2015-2016) – Crash database</w:t>
      </w:r>
      <w:r w:rsidRPr="00624C32">
        <w:rPr>
          <w:rFonts w:asciiTheme="majorBidi" w:hAnsiTheme="majorBidi" w:cstheme="majorBidi"/>
          <w:lang w:bidi="fa-IR"/>
        </w:rPr>
        <w:t>, cont.</w:t>
      </w:r>
    </w:p>
    <w:tbl>
      <w:tblPr>
        <w:tblW w:w="15030" w:type="dxa"/>
        <w:jc w:val="center"/>
        <w:tblLook w:val="04A0" w:firstRow="1" w:lastRow="0" w:firstColumn="1" w:lastColumn="0" w:noHBand="0" w:noVBand="1"/>
      </w:tblPr>
      <w:tblGrid>
        <w:gridCol w:w="3420"/>
        <w:gridCol w:w="5580"/>
        <w:gridCol w:w="1620"/>
        <w:gridCol w:w="4410"/>
      </w:tblGrid>
      <w:tr w:rsidR="007F0600" w:rsidRPr="00624C32" w:rsidTr="00B02C70">
        <w:trPr>
          <w:trHeight w:val="20"/>
          <w:jc w:val="center"/>
        </w:trPr>
        <w:tc>
          <w:tcPr>
            <w:tcW w:w="3420" w:type="dxa"/>
            <w:tcBorders>
              <w:top w:val="single" w:sz="12" w:space="0" w:color="auto"/>
              <w:left w:val="nil"/>
              <w:bottom w:val="single" w:sz="12" w:space="0" w:color="auto"/>
              <w:right w:val="nil"/>
            </w:tcBorders>
            <w:shd w:val="clear" w:color="auto" w:fill="auto"/>
            <w:vAlign w:val="center"/>
            <w:hideMark/>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Original variable name</w:t>
            </w:r>
          </w:p>
        </w:tc>
        <w:tc>
          <w:tcPr>
            <w:tcW w:w="5580" w:type="dxa"/>
            <w:tcBorders>
              <w:top w:val="single" w:sz="12" w:space="0" w:color="auto"/>
              <w:left w:val="nil"/>
              <w:bottom w:val="single" w:sz="12" w:space="0" w:color="auto"/>
              <w:right w:val="nil"/>
            </w:tcBorders>
            <w:shd w:val="clear" w:color="auto" w:fill="auto"/>
            <w:vAlign w:val="center"/>
            <w:hideMark/>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Original variable levels</w:t>
            </w:r>
          </w:p>
        </w:tc>
        <w:tc>
          <w:tcPr>
            <w:tcW w:w="1620" w:type="dxa"/>
            <w:tcBorders>
              <w:top w:val="single" w:sz="12" w:space="0" w:color="auto"/>
              <w:left w:val="nil"/>
              <w:bottom w:val="single" w:sz="12" w:space="0" w:color="auto"/>
              <w:right w:val="nil"/>
            </w:tcBorders>
            <w:shd w:val="clear" w:color="auto" w:fill="auto"/>
            <w:vAlign w:val="center"/>
            <w:hideMark/>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Modified variable name</w:t>
            </w:r>
          </w:p>
        </w:tc>
        <w:tc>
          <w:tcPr>
            <w:tcW w:w="4410" w:type="dxa"/>
            <w:tcBorders>
              <w:top w:val="single" w:sz="12" w:space="0" w:color="auto"/>
              <w:left w:val="nil"/>
              <w:bottom w:val="single" w:sz="12" w:space="0" w:color="auto"/>
              <w:right w:val="nil"/>
            </w:tcBorders>
            <w:shd w:val="clear" w:color="auto" w:fill="auto"/>
            <w:vAlign w:val="center"/>
            <w:hideMark/>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Modified variable levels</w:t>
            </w:r>
          </w:p>
        </w:tc>
      </w:tr>
      <w:tr w:rsidR="007F0600" w:rsidRPr="00624C32" w:rsidTr="00B02C70">
        <w:trPr>
          <w:trHeight w:val="20"/>
          <w:jc w:val="center"/>
        </w:trPr>
        <w:tc>
          <w:tcPr>
            <w:tcW w:w="342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crash commuting area</w:t>
            </w:r>
          </w:p>
        </w:tc>
        <w:tc>
          <w:tcPr>
            <w:tcW w:w="558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urban, suburban, rural road, exclusive urban area, exclusive suburban area</w:t>
            </w:r>
          </w:p>
        </w:tc>
        <w:tc>
          <w:tcPr>
            <w:tcW w:w="162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pPr>
            <w:r w:rsidRPr="00624C32">
              <w:rPr>
                <w:rFonts w:ascii="Times New Roman" w:eastAsia="Times New Roman" w:hAnsi="Times New Roman" w:cs="Times New Roman"/>
                <w:sz w:val="20"/>
                <w:szCs w:val="20"/>
              </w:rPr>
              <w:t>NA</w:t>
            </w:r>
          </w:p>
        </w:tc>
        <w:tc>
          <w:tcPr>
            <w:tcW w:w="441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r>
      <w:tr w:rsidR="007F0600" w:rsidRPr="00624C32" w:rsidTr="00B02C70">
        <w:trPr>
          <w:trHeight w:val="20"/>
          <w:jc w:val="center"/>
        </w:trPr>
        <w:tc>
          <w:tcPr>
            <w:tcW w:w="342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road type*</w:t>
            </w:r>
          </w:p>
        </w:tc>
        <w:tc>
          <w:tcPr>
            <w:tcW w:w="558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u w:val="thick"/>
              </w:rPr>
              <w:t>freeway</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expressway</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uble"/>
              </w:rPr>
              <w:t>main road</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ash"/>
              </w:rPr>
              <w:t>main street</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tted"/>
              </w:rPr>
              <w:t>side street</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wave"/>
              </w:rPr>
              <w:t>side road</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tDash"/>
              </w:rPr>
              <w:t>rural road</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uble"/>
              </w:rPr>
              <w:t>straight road</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ashedHeavy"/>
              </w:rPr>
              <w:t>alley</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ash"/>
              </w:rPr>
              <w:t>square</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ash"/>
              </w:rPr>
              <w:t>intersection</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ash"/>
              </w:rPr>
              <w:t xml:space="preserve">main arterial </w:t>
            </w:r>
            <w:r w:rsidRPr="00624C32">
              <w:rPr>
                <w:rFonts w:ascii="Times New Roman" w:eastAsia="Times New Roman" w:hAnsi="Times New Roman" w:cs="Times New Roman"/>
                <w:sz w:val="20"/>
                <w:szCs w:val="20"/>
                <w:u w:val="dash"/>
              </w:rPr>
              <w:lastRenderedPageBreak/>
              <w:t>street</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ash"/>
              </w:rPr>
              <w:t>boulevard</w:t>
            </w:r>
            <w:r w:rsidRPr="00624C32">
              <w:rPr>
                <w:rFonts w:ascii="Times New Roman" w:eastAsia="Times New Roman" w:hAnsi="Times New Roman" w:cs="Times New Roman"/>
                <w:sz w:val="20"/>
                <w:szCs w:val="20"/>
              </w:rPr>
              <w:t xml:space="preserve">, entrance ramp, </w:t>
            </w:r>
            <w:r w:rsidRPr="00624C32">
              <w:rPr>
                <w:rFonts w:ascii="Times New Roman" w:eastAsia="Times New Roman" w:hAnsi="Times New Roman" w:cs="Times New Roman"/>
                <w:sz w:val="20"/>
                <w:szCs w:val="20"/>
                <w:u w:val="dotted"/>
              </w:rPr>
              <w:t>side arterial street,</w:t>
            </w:r>
            <w:r w:rsidRPr="00624C32">
              <w:rPr>
                <w:rFonts w:ascii="Times New Roman" w:eastAsia="Times New Roman" w:hAnsi="Times New Roman" w:cs="Times New Roman"/>
                <w:sz w:val="20"/>
                <w:szCs w:val="20"/>
              </w:rPr>
              <w:t xml:space="preserve"> bridge, </w:t>
            </w:r>
            <w:r w:rsidRPr="00624C32">
              <w:rPr>
                <w:rFonts w:ascii="Times New Roman" w:eastAsia="Times New Roman" w:hAnsi="Times New Roman" w:cs="Times New Roman"/>
                <w:sz w:val="20"/>
                <w:szCs w:val="20"/>
                <w:u w:val="dash"/>
              </w:rPr>
              <w:t>one-sided</w:t>
            </w:r>
            <w:r w:rsidRPr="00624C32">
              <w:rPr>
                <w:rFonts w:ascii="Times New Roman" w:eastAsia="Times New Roman" w:hAnsi="Times New Roman" w:cs="Times New Roman"/>
                <w:sz w:val="20"/>
                <w:szCs w:val="20"/>
              </w:rPr>
              <w:t>, horizontal curve, other</w:t>
            </w:r>
          </w:p>
        </w:tc>
        <w:tc>
          <w:tcPr>
            <w:tcW w:w="162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both"/>
            </w:pPr>
            <w:r w:rsidRPr="00624C32">
              <w:rPr>
                <w:rFonts w:ascii="Times New Roman" w:eastAsia="Times New Roman" w:hAnsi="Times New Roman" w:cs="Times New Roman"/>
                <w:sz w:val="20"/>
                <w:szCs w:val="20"/>
              </w:rPr>
              <w:lastRenderedPageBreak/>
              <w:t>NA</w:t>
            </w:r>
          </w:p>
        </w:tc>
        <w:tc>
          <w:tcPr>
            <w:tcW w:w="441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pPr>
            <w:r w:rsidRPr="00624C32">
              <w:rPr>
                <w:rFonts w:ascii="Times New Roman" w:eastAsia="Times New Roman" w:hAnsi="Times New Roman" w:cs="Times New Roman"/>
                <w:sz w:val="20"/>
                <w:szCs w:val="20"/>
                <w:u w:val="thick"/>
              </w:rPr>
              <w:t>freeway</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expressway</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uble"/>
              </w:rPr>
              <w:t>main road</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wave"/>
              </w:rPr>
              <w:t>side road</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tDash"/>
              </w:rPr>
              <w:t>rural road</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ash"/>
              </w:rPr>
              <w:t>main street</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tted"/>
              </w:rPr>
              <w:t>side street</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ashedHeavy"/>
              </w:rPr>
              <w:t>alley</w:t>
            </w:r>
          </w:p>
        </w:tc>
      </w:tr>
      <w:tr w:rsidR="007F0600" w:rsidRPr="00624C32" w:rsidTr="00B02C70">
        <w:trPr>
          <w:trHeight w:val="20"/>
          <w:jc w:val="center"/>
        </w:trPr>
        <w:tc>
          <w:tcPr>
            <w:tcW w:w="342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road shoulder</w:t>
            </w:r>
          </w:p>
        </w:tc>
        <w:tc>
          <w:tcPr>
            <w:tcW w:w="558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unpaved, soil, asphalt</w:t>
            </w:r>
          </w:p>
        </w:tc>
        <w:tc>
          <w:tcPr>
            <w:tcW w:w="162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pPr>
            <w:r w:rsidRPr="00624C32">
              <w:rPr>
                <w:rFonts w:ascii="Times New Roman" w:eastAsia="Times New Roman" w:hAnsi="Times New Roman" w:cs="Times New Roman"/>
                <w:sz w:val="20"/>
                <w:szCs w:val="20"/>
              </w:rPr>
              <w:t>NA</w:t>
            </w:r>
          </w:p>
        </w:tc>
        <w:tc>
          <w:tcPr>
            <w:tcW w:w="441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r>
      <w:tr w:rsidR="007F0600" w:rsidRPr="00624C32" w:rsidTr="00B02C70">
        <w:trPr>
          <w:trHeight w:val="20"/>
          <w:jc w:val="center"/>
        </w:trPr>
        <w:tc>
          <w:tcPr>
            <w:tcW w:w="342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road shoulder width (m), cont.</w:t>
            </w:r>
          </w:p>
        </w:tc>
        <w:tc>
          <w:tcPr>
            <w:tcW w:w="558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162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both"/>
            </w:pPr>
            <w:r w:rsidRPr="00624C32">
              <w:rPr>
                <w:rFonts w:ascii="Times New Roman" w:eastAsia="Times New Roman" w:hAnsi="Times New Roman" w:cs="Times New Roman"/>
                <w:sz w:val="20"/>
                <w:szCs w:val="20"/>
              </w:rPr>
              <w:t>NA</w:t>
            </w:r>
          </w:p>
        </w:tc>
        <w:tc>
          <w:tcPr>
            <w:tcW w:w="441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r>
      <w:tr w:rsidR="007F0600" w:rsidRPr="00624C32" w:rsidTr="00B02C70">
        <w:trPr>
          <w:trHeight w:val="20"/>
          <w:jc w:val="center"/>
        </w:trPr>
        <w:tc>
          <w:tcPr>
            <w:tcW w:w="342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road beginning, str.</w:t>
            </w:r>
          </w:p>
        </w:tc>
        <w:tc>
          <w:tcPr>
            <w:tcW w:w="558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162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441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r>
      <w:tr w:rsidR="007F0600" w:rsidRPr="00624C32" w:rsidTr="00B02C70">
        <w:trPr>
          <w:trHeight w:val="20"/>
          <w:jc w:val="center"/>
        </w:trPr>
        <w:tc>
          <w:tcPr>
            <w:tcW w:w="342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road end, str.</w:t>
            </w:r>
          </w:p>
        </w:tc>
        <w:tc>
          <w:tcPr>
            <w:tcW w:w="558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162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441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r>
      <w:tr w:rsidR="007F0600" w:rsidRPr="00624C32" w:rsidTr="00B02C70">
        <w:trPr>
          <w:trHeight w:val="20"/>
          <w:jc w:val="center"/>
        </w:trPr>
        <w:tc>
          <w:tcPr>
            <w:tcW w:w="342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road length(km), cont.</w:t>
            </w:r>
          </w:p>
        </w:tc>
        <w:tc>
          <w:tcPr>
            <w:tcW w:w="558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162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441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r>
      <w:tr w:rsidR="007F0600" w:rsidRPr="00624C32" w:rsidTr="00B02C70">
        <w:trPr>
          <w:trHeight w:val="20"/>
          <w:jc w:val="center"/>
        </w:trPr>
        <w:tc>
          <w:tcPr>
            <w:tcW w:w="342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road width (m), cont.</w:t>
            </w:r>
          </w:p>
        </w:tc>
        <w:tc>
          <w:tcPr>
            <w:tcW w:w="558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162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both"/>
            </w:pPr>
            <w:r w:rsidRPr="00624C32">
              <w:rPr>
                <w:rFonts w:ascii="Times New Roman" w:eastAsia="Times New Roman" w:hAnsi="Times New Roman" w:cs="Times New Roman"/>
                <w:sz w:val="20"/>
                <w:szCs w:val="20"/>
              </w:rPr>
              <w:t>NA</w:t>
            </w:r>
          </w:p>
        </w:tc>
        <w:tc>
          <w:tcPr>
            <w:tcW w:w="441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r>
      <w:tr w:rsidR="007F0600" w:rsidRPr="00624C32" w:rsidTr="00B02C70">
        <w:trPr>
          <w:trHeight w:val="20"/>
          <w:jc w:val="center"/>
        </w:trPr>
        <w:tc>
          <w:tcPr>
            <w:tcW w:w="342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road design</w:t>
            </w:r>
          </w:p>
        </w:tc>
        <w:tc>
          <w:tcPr>
            <w:tcW w:w="558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separated two-way road, unseparated two-way road, one-way road</w:t>
            </w:r>
          </w:p>
        </w:tc>
        <w:tc>
          <w:tcPr>
            <w:tcW w:w="162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both"/>
            </w:pPr>
            <w:r w:rsidRPr="00624C32">
              <w:rPr>
                <w:rFonts w:ascii="Times New Roman" w:eastAsia="Times New Roman" w:hAnsi="Times New Roman" w:cs="Times New Roman"/>
                <w:sz w:val="20"/>
                <w:szCs w:val="20"/>
              </w:rPr>
              <w:t>NA</w:t>
            </w:r>
          </w:p>
        </w:tc>
        <w:tc>
          <w:tcPr>
            <w:tcW w:w="441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r>
      <w:tr w:rsidR="007F0600" w:rsidRPr="00624C32" w:rsidTr="00B02C70">
        <w:trPr>
          <w:trHeight w:val="20"/>
          <w:jc w:val="center"/>
        </w:trPr>
        <w:tc>
          <w:tcPr>
            <w:tcW w:w="342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road defect</w:t>
            </w:r>
          </w:p>
        </w:tc>
        <w:tc>
          <w:tcPr>
            <w:tcW w:w="558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u w:val="thick"/>
              </w:rPr>
              <w:t>no</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defect of vertical traffic signs</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tted"/>
              </w:rPr>
              <w:t>narrow passage</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defect of horizontal traffic signs</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passage marking defect</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ash"/>
              </w:rPr>
              <w:t>passage lightning defect</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uble"/>
              </w:rPr>
              <w:t>lack of soil shoulder and parking</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lack of safety guard next to the passage</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uble"/>
              </w:rPr>
              <w:t>bump obstacle</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tted"/>
              </w:rPr>
              <w:t>sharp arc</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uble"/>
              </w:rPr>
              <w:t>level difference between asphalt and shoulder</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uble"/>
              </w:rPr>
              <w:t>asphalt surface defects</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uble"/>
              </w:rPr>
              <w:t>road collapse</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uble"/>
              </w:rPr>
              <w:t>slippery road surface</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uble"/>
              </w:rPr>
              <w:t>non-standard latitudinal and longitudinal slopes</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non-standard guard next to the passage</w:t>
            </w:r>
          </w:p>
        </w:tc>
        <w:tc>
          <w:tcPr>
            <w:tcW w:w="162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both"/>
            </w:pPr>
            <w:r w:rsidRPr="00624C32">
              <w:rPr>
                <w:rFonts w:ascii="Times New Roman" w:eastAsia="Times New Roman" w:hAnsi="Times New Roman" w:cs="Times New Roman"/>
                <w:sz w:val="20"/>
                <w:szCs w:val="20"/>
              </w:rPr>
              <w:t>NA</w:t>
            </w:r>
          </w:p>
        </w:tc>
        <w:tc>
          <w:tcPr>
            <w:tcW w:w="441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u w:val="thick"/>
              </w:rPr>
              <w:t>no</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uble"/>
              </w:rPr>
              <w:t>pavement defects</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signs defects</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tted"/>
              </w:rPr>
              <w:t>geometric defects</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ash"/>
              </w:rPr>
              <w:t>lightning defects</w:t>
            </w:r>
          </w:p>
        </w:tc>
      </w:tr>
      <w:tr w:rsidR="007F0600" w:rsidRPr="00624C32" w:rsidTr="00B02C70">
        <w:trPr>
          <w:trHeight w:val="20"/>
          <w:jc w:val="center"/>
        </w:trPr>
        <w:tc>
          <w:tcPr>
            <w:tcW w:w="3420" w:type="dxa"/>
            <w:tcBorders>
              <w:top w:val="single" w:sz="4" w:space="0" w:color="auto"/>
              <w:left w:val="nil"/>
              <w:bottom w:val="single" w:sz="4" w:space="0" w:color="auto"/>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road permitted speed (Km/h), cont.</w:t>
            </w:r>
          </w:p>
        </w:tc>
        <w:tc>
          <w:tcPr>
            <w:tcW w:w="5580" w:type="dxa"/>
            <w:tcBorders>
              <w:top w:val="single" w:sz="4" w:space="0" w:color="auto"/>
              <w:bottom w:val="single" w:sz="4" w:space="0" w:color="auto"/>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1620" w:type="dxa"/>
            <w:tcBorders>
              <w:top w:val="single" w:sz="4" w:space="0" w:color="auto"/>
              <w:bottom w:val="single" w:sz="4" w:space="0" w:color="auto"/>
            </w:tcBorders>
            <w:shd w:val="clear" w:color="auto" w:fill="auto"/>
            <w:noWrap/>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4410" w:type="dxa"/>
            <w:tcBorders>
              <w:top w:val="single" w:sz="4" w:space="0" w:color="auto"/>
              <w:bottom w:val="single" w:sz="4" w:space="0" w:color="auto"/>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30, 30-50, 50-60, 60-80, 80-95, 95-110, 110-120</w:t>
            </w:r>
          </w:p>
        </w:tc>
      </w:tr>
      <w:tr w:rsidR="007F0600" w:rsidRPr="00624C32" w:rsidTr="00B02C70">
        <w:trPr>
          <w:trHeight w:val="20"/>
          <w:jc w:val="center"/>
        </w:trPr>
        <w:tc>
          <w:tcPr>
            <w:tcW w:w="3420" w:type="dxa"/>
            <w:tcBorders>
              <w:top w:val="single" w:sz="4" w:space="0" w:color="auto"/>
              <w:left w:val="nil"/>
              <w:bottom w:val="single" w:sz="12" w:space="0" w:color="auto"/>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road repairing status</w:t>
            </w:r>
          </w:p>
        </w:tc>
        <w:tc>
          <w:tcPr>
            <w:tcW w:w="5580" w:type="dxa"/>
            <w:tcBorders>
              <w:top w:val="single" w:sz="4" w:space="0" w:color="auto"/>
              <w:bottom w:val="single" w:sz="12" w:space="0" w:color="auto"/>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u w:val="thick"/>
              </w:rPr>
              <w:t>no repairs</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under repairing without adequate signs, under repairing with adequate signs</w:t>
            </w:r>
          </w:p>
        </w:tc>
        <w:tc>
          <w:tcPr>
            <w:tcW w:w="1620" w:type="dxa"/>
            <w:tcBorders>
              <w:top w:val="single" w:sz="4" w:space="0" w:color="auto"/>
              <w:bottom w:val="single" w:sz="12" w:space="0" w:color="auto"/>
            </w:tcBorders>
            <w:shd w:val="clear" w:color="auto" w:fill="auto"/>
            <w:noWrap/>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4410" w:type="dxa"/>
            <w:tcBorders>
              <w:top w:val="single" w:sz="4" w:space="0" w:color="auto"/>
              <w:bottom w:val="single" w:sz="12" w:space="0" w:color="auto"/>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u w:val="thick"/>
              </w:rPr>
              <w:t>no</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yes</w:t>
            </w:r>
          </w:p>
        </w:tc>
      </w:tr>
    </w:tbl>
    <w:p w:rsidR="007F0600" w:rsidRPr="00624C32" w:rsidRDefault="007F0600" w:rsidP="007F0600">
      <w:pPr>
        <w:spacing w:after="0" w:line="240" w:lineRule="auto"/>
        <w:jc w:val="both"/>
        <w:rPr>
          <w:rFonts w:asciiTheme="majorBidi" w:hAnsiTheme="majorBidi" w:cstheme="majorBidi"/>
          <w:sz w:val="18"/>
          <w:szCs w:val="18"/>
          <w:lang w:bidi="fa-IR"/>
        </w:rPr>
      </w:pPr>
      <w:r w:rsidRPr="00624C32">
        <w:rPr>
          <w:rFonts w:asciiTheme="majorBidi" w:hAnsiTheme="majorBidi" w:cstheme="majorBidi"/>
          <w:b/>
          <w:bCs/>
          <w:sz w:val="18"/>
          <w:szCs w:val="18"/>
          <w:lang w:bidi="fa-IR"/>
        </w:rPr>
        <w:t>Abbreviations:</w:t>
      </w:r>
      <w:r w:rsidRPr="00624C32">
        <w:rPr>
          <w:rFonts w:asciiTheme="majorBidi" w:hAnsiTheme="majorBidi" w:cstheme="majorBidi"/>
          <w:sz w:val="18"/>
          <w:szCs w:val="18"/>
          <w:lang w:bidi="fa-IR"/>
        </w:rPr>
        <w:t xml:space="preserve"> str.: string; cont.: continuous; </w:t>
      </w:r>
      <w:r w:rsidRPr="00624C32">
        <w:rPr>
          <w:rFonts w:ascii="Times New Roman" w:eastAsia="Times New Roman" w:hAnsi="Times New Roman" w:cs="Times New Roman"/>
          <w:sz w:val="20"/>
          <w:szCs w:val="20"/>
        </w:rPr>
        <w:t>NA: not applicable.</w:t>
      </w:r>
    </w:p>
    <w:p w:rsidR="007F0600" w:rsidRPr="00624C32" w:rsidRDefault="007F0600" w:rsidP="007F0600">
      <w:pPr>
        <w:spacing w:after="0" w:line="240" w:lineRule="auto"/>
        <w:jc w:val="both"/>
        <w:rPr>
          <w:rFonts w:asciiTheme="majorBidi" w:hAnsiTheme="majorBidi" w:cstheme="majorBidi"/>
          <w:sz w:val="18"/>
          <w:szCs w:val="18"/>
          <w:lang w:bidi="fa-IR"/>
        </w:rPr>
      </w:pPr>
      <w:r w:rsidRPr="00624C32">
        <w:rPr>
          <w:rFonts w:asciiTheme="majorBidi" w:hAnsiTheme="majorBidi" w:cstheme="majorBidi"/>
          <w:b/>
          <w:bCs/>
          <w:sz w:val="18"/>
          <w:szCs w:val="18"/>
          <w:lang w:bidi="fa-IR"/>
        </w:rPr>
        <w:t>Note</w:t>
      </w:r>
      <w:r w:rsidRPr="00624C32">
        <w:rPr>
          <w:rFonts w:asciiTheme="majorBidi" w:hAnsiTheme="majorBidi" w:cstheme="majorBidi"/>
          <w:sz w:val="18"/>
          <w:szCs w:val="18"/>
          <w:lang w:bidi="fa-IR"/>
        </w:rPr>
        <w:t xml:space="preserve">: </w:t>
      </w:r>
      <w:r w:rsidRPr="00624C32">
        <w:rPr>
          <w:rFonts w:asciiTheme="majorBidi" w:hAnsiTheme="majorBidi" w:cstheme="majorBidi"/>
          <w:sz w:val="18"/>
          <w:szCs w:val="18"/>
          <w:lang w:val="en" w:bidi="fa-IR"/>
        </w:rPr>
        <w:t>Dotted lines indicate</w:t>
      </w:r>
      <w:r w:rsidRPr="00624C32">
        <w:rPr>
          <w:rFonts w:asciiTheme="majorBidi" w:hAnsiTheme="majorBidi" w:cstheme="majorBidi"/>
          <w:sz w:val="18"/>
          <w:szCs w:val="18"/>
          <w:lang w:bidi="fa-IR"/>
        </w:rPr>
        <w:t xml:space="preserve"> there are</w:t>
      </w:r>
      <w:r w:rsidRPr="00624C32">
        <w:rPr>
          <w:rFonts w:asciiTheme="majorBidi" w:hAnsiTheme="majorBidi" w:cstheme="majorBidi"/>
          <w:sz w:val="18"/>
          <w:szCs w:val="18"/>
          <w:lang w:val="en" w:bidi="fa-IR"/>
        </w:rPr>
        <w:t xml:space="preserve"> several types of classifications.</w:t>
      </w:r>
      <w:r w:rsidRPr="00624C32">
        <w:t xml:space="preserve"> </w:t>
      </w:r>
      <w:r w:rsidRPr="00624C32">
        <w:rPr>
          <w:rFonts w:asciiTheme="majorBidi" w:hAnsiTheme="majorBidi" w:cstheme="majorBidi"/>
          <w:sz w:val="18"/>
          <w:szCs w:val="18"/>
          <w:lang w:bidi="fa-IR"/>
        </w:rPr>
        <w:t xml:space="preserve">The underlined phrases with equal styles or fonts represent the same classification of original variables and the modified ones. </w:t>
      </w:r>
    </w:p>
    <w:p w:rsidR="007F0600" w:rsidRPr="00624C32" w:rsidRDefault="007F0600" w:rsidP="007F0600">
      <w:pPr>
        <w:spacing w:after="0" w:line="240" w:lineRule="auto"/>
        <w:jc w:val="both"/>
        <w:rPr>
          <w:rFonts w:asciiTheme="majorBidi" w:hAnsiTheme="majorBidi" w:cstheme="majorBidi"/>
          <w:sz w:val="18"/>
          <w:szCs w:val="18"/>
          <w:lang w:bidi="fa-IR"/>
        </w:rPr>
      </w:pPr>
      <w:r w:rsidRPr="00624C32">
        <w:rPr>
          <w:rFonts w:asciiTheme="majorBidi" w:hAnsiTheme="majorBidi" w:cstheme="majorBidi"/>
          <w:sz w:val="18"/>
          <w:szCs w:val="18"/>
          <w:lang w:bidi="fa-IR"/>
        </w:rPr>
        <w:t>* Phrases without underline considered as missing.</w:t>
      </w:r>
    </w:p>
    <w:p w:rsidR="007F0600" w:rsidRDefault="007F0600" w:rsidP="007F0600">
      <w:pPr>
        <w:rPr>
          <w:rFonts w:asciiTheme="majorBidi" w:hAnsiTheme="majorBidi" w:cstheme="majorBidi"/>
          <w:lang w:bidi="fa-IR"/>
        </w:rPr>
      </w:pPr>
    </w:p>
    <w:p w:rsidR="007F0600" w:rsidRDefault="007F0600" w:rsidP="007F0600">
      <w:pPr>
        <w:rPr>
          <w:rFonts w:asciiTheme="majorBidi" w:hAnsiTheme="majorBidi" w:cstheme="majorBidi"/>
          <w:lang w:bidi="fa-IR"/>
        </w:rPr>
      </w:pPr>
    </w:p>
    <w:p w:rsidR="007F0600" w:rsidRDefault="007F0600" w:rsidP="007F0600">
      <w:pPr>
        <w:rPr>
          <w:rFonts w:asciiTheme="majorBidi" w:hAnsiTheme="majorBidi" w:cstheme="majorBidi"/>
          <w:lang w:bidi="fa-IR"/>
        </w:rPr>
      </w:pPr>
    </w:p>
    <w:p w:rsidR="007F0600" w:rsidRDefault="007F0600" w:rsidP="007F0600">
      <w:pPr>
        <w:rPr>
          <w:rFonts w:asciiTheme="majorBidi" w:hAnsiTheme="majorBidi" w:cstheme="majorBidi"/>
          <w:lang w:bidi="fa-IR"/>
        </w:rPr>
      </w:pPr>
    </w:p>
    <w:p w:rsidR="007F0600" w:rsidRDefault="007F0600" w:rsidP="007F0600">
      <w:pPr>
        <w:rPr>
          <w:rFonts w:asciiTheme="majorBidi" w:hAnsiTheme="majorBidi" w:cstheme="majorBidi"/>
          <w:lang w:bidi="fa-IR"/>
        </w:rPr>
      </w:pPr>
    </w:p>
    <w:p w:rsidR="007F0600" w:rsidRDefault="007F0600" w:rsidP="007F0600">
      <w:pPr>
        <w:rPr>
          <w:rFonts w:asciiTheme="majorBidi" w:hAnsiTheme="majorBidi" w:cstheme="majorBidi"/>
          <w:lang w:bidi="fa-IR"/>
        </w:rPr>
      </w:pPr>
    </w:p>
    <w:p w:rsidR="007F0600" w:rsidRDefault="007F0600" w:rsidP="007F0600">
      <w:pPr>
        <w:rPr>
          <w:rFonts w:asciiTheme="majorBidi" w:hAnsiTheme="majorBidi" w:cstheme="majorBidi"/>
          <w:lang w:bidi="fa-IR"/>
        </w:rPr>
      </w:pPr>
    </w:p>
    <w:p w:rsidR="007F0600" w:rsidRDefault="007F0600" w:rsidP="007F0600">
      <w:pPr>
        <w:rPr>
          <w:rFonts w:asciiTheme="majorBidi" w:hAnsiTheme="majorBidi" w:cstheme="majorBidi"/>
          <w:lang w:bidi="fa-IR"/>
        </w:rPr>
      </w:pPr>
    </w:p>
    <w:p w:rsidR="007F0600" w:rsidRPr="00624C32" w:rsidRDefault="007F0600" w:rsidP="007F0600">
      <w:pPr>
        <w:rPr>
          <w:rFonts w:asciiTheme="majorBidi" w:hAnsiTheme="majorBidi" w:cstheme="majorBidi"/>
          <w:lang w:bidi="fa-IR"/>
        </w:rPr>
      </w:pPr>
      <w:r w:rsidRPr="00624C32">
        <w:rPr>
          <w:rFonts w:asciiTheme="majorBidi" w:hAnsiTheme="majorBidi" w:cstheme="majorBidi"/>
          <w:b/>
          <w:bCs/>
          <w:lang w:bidi="fa-IR"/>
        </w:rPr>
        <w:t>Table 1.</w:t>
      </w:r>
      <w:r w:rsidRPr="00624C32">
        <w:rPr>
          <w:rFonts w:asciiTheme="majorBidi" w:hAnsiTheme="majorBidi" w:cstheme="majorBidi"/>
          <w:lang w:bidi="fa-IR"/>
        </w:rPr>
        <w:t xml:space="preserve"> Variables description in Iranian </w:t>
      </w:r>
      <w:r w:rsidRPr="00624C32">
        <w:rPr>
          <w:rFonts w:asciiTheme="majorBidi" w:hAnsiTheme="majorBidi" w:cstheme="majorBidi"/>
        </w:rPr>
        <w:t>Integrated Road Traffic Injury Registry System (2015-2016) – Vehicle database</w:t>
      </w:r>
    </w:p>
    <w:tbl>
      <w:tblPr>
        <w:tblW w:w="14670" w:type="dxa"/>
        <w:jc w:val="center"/>
        <w:tblLook w:val="04A0" w:firstRow="1" w:lastRow="0" w:firstColumn="1" w:lastColumn="0" w:noHBand="0" w:noVBand="1"/>
      </w:tblPr>
      <w:tblGrid>
        <w:gridCol w:w="2880"/>
        <w:gridCol w:w="4201"/>
        <w:gridCol w:w="3449"/>
        <w:gridCol w:w="4140"/>
      </w:tblGrid>
      <w:tr w:rsidR="007F0600" w:rsidRPr="00624C32" w:rsidTr="00B02C70">
        <w:trPr>
          <w:trHeight w:val="20"/>
          <w:jc w:val="center"/>
        </w:trPr>
        <w:tc>
          <w:tcPr>
            <w:tcW w:w="2880" w:type="dxa"/>
            <w:tcBorders>
              <w:top w:val="single" w:sz="12" w:space="0" w:color="000000"/>
              <w:left w:val="nil"/>
              <w:bottom w:val="single" w:sz="12" w:space="0" w:color="auto"/>
              <w:right w:val="nil"/>
            </w:tcBorders>
            <w:shd w:val="clear" w:color="auto" w:fill="auto"/>
            <w:vAlign w:val="center"/>
            <w:hideMark/>
          </w:tcPr>
          <w:p w:rsidR="007F0600" w:rsidRPr="00624C32" w:rsidRDefault="007F0600" w:rsidP="00B02C70">
            <w:pPr>
              <w:spacing w:after="0" w:line="240" w:lineRule="auto"/>
              <w:jc w:val="both"/>
              <w:rPr>
                <w:rFonts w:asciiTheme="majorBidi" w:eastAsia="Times New Roman" w:hAnsiTheme="majorBidi" w:cstheme="majorBidi"/>
                <w:b/>
                <w:bCs/>
                <w:sz w:val="20"/>
                <w:szCs w:val="20"/>
              </w:rPr>
            </w:pPr>
            <w:r w:rsidRPr="00624C32">
              <w:rPr>
                <w:rFonts w:asciiTheme="majorBidi" w:eastAsia="Times New Roman" w:hAnsiTheme="majorBidi" w:cstheme="majorBidi"/>
                <w:b/>
                <w:bCs/>
                <w:sz w:val="20"/>
                <w:szCs w:val="20"/>
              </w:rPr>
              <w:t xml:space="preserve">Original variable name </w:t>
            </w:r>
          </w:p>
        </w:tc>
        <w:tc>
          <w:tcPr>
            <w:tcW w:w="4201" w:type="dxa"/>
            <w:tcBorders>
              <w:top w:val="single" w:sz="12" w:space="0" w:color="000000"/>
              <w:left w:val="nil"/>
              <w:bottom w:val="single" w:sz="12" w:space="0" w:color="auto"/>
              <w:right w:val="nil"/>
            </w:tcBorders>
            <w:shd w:val="clear" w:color="auto" w:fill="auto"/>
            <w:vAlign w:val="center"/>
            <w:hideMark/>
          </w:tcPr>
          <w:p w:rsidR="007F0600" w:rsidRPr="00624C32" w:rsidRDefault="007F0600" w:rsidP="00B02C70">
            <w:pPr>
              <w:spacing w:after="0" w:line="240" w:lineRule="auto"/>
              <w:jc w:val="both"/>
              <w:rPr>
                <w:rFonts w:asciiTheme="majorBidi" w:eastAsia="Times New Roman" w:hAnsiTheme="majorBidi" w:cstheme="majorBidi"/>
                <w:b/>
                <w:bCs/>
                <w:sz w:val="20"/>
                <w:szCs w:val="20"/>
              </w:rPr>
            </w:pPr>
            <w:r w:rsidRPr="00624C32">
              <w:rPr>
                <w:rFonts w:asciiTheme="majorBidi" w:eastAsia="Times New Roman" w:hAnsiTheme="majorBidi" w:cstheme="majorBidi"/>
                <w:b/>
                <w:bCs/>
                <w:sz w:val="20"/>
                <w:szCs w:val="20"/>
              </w:rPr>
              <w:t>Original variable levels</w:t>
            </w:r>
          </w:p>
        </w:tc>
        <w:tc>
          <w:tcPr>
            <w:tcW w:w="3449" w:type="dxa"/>
            <w:tcBorders>
              <w:top w:val="single" w:sz="12" w:space="0" w:color="000000"/>
              <w:left w:val="nil"/>
              <w:bottom w:val="single" w:sz="12" w:space="0" w:color="auto"/>
              <w:right w:val="nil"/>
            </w:tcBorders>
            <w:shd w:val="clear" w:color="auto" w:fill="auto"/>
            <w:vAlign w:val="center"/>
            <w:hideMark/>
          </w:tcPr>
          <w:p w:rsidR="007F0600" w:rsidRPr="00624C32" w:rsidRDefault="007F0600" w:rsidP="00B02C70">
            <w:pPr>
              <w:spacing w:after="0" w:line="240" w:lineRule="auto"/>
              <w:jc w:val="both"/>
              <w:rPr>
                <w:rFonts w:asciiTheme="majorBidi" w:eastAsia="Times New Roman" w:hAnsiTheme="majorBidi" w:cstheme="majorBidi"/>
                <w:b/>
                <w:bCs/>
                <w:sz w:val="20"/>
                <w:szCs w:val="20"/>
              </w:rPr>
            </w:pPr>
            <w:r w:rsidRPr="00624C32">
              <w:rPr>
                <w:rFonts w:asciiTheme="majorBidi" w:eastAsia="Times New Roman" w:hAnsiTheme="majorBidi" w:cstheme="majorBidi"/>
                <w:b/>
                <w:bCs/>
                <w:sz w:val="20"/>
                <w:szCs w:val="20"/>
              </w:rPr>
              <w:t>Modified variable name</w:t>
            </w:r>
          </w:p>
        </w:tc>
        <w:tc>
          <w:tcPr>
            <w:tcW w:w="4140" w:type="dxa"/>
            <w:tcBorders>
              <w:top w:val="single" w:sz="12" w:space="0" w:color="000000"/>
              <w:left w:val="nil"/>
              <w:bottom w:val="single" w:sz="12" w:space="0" w:color="auto"/>
              <w:right w:val="nil"/>
            </w:tcBorders>
            <w:shd w:val="clear" w:color="auto" w:fill="auto"/>
            <w:vAlign w:val="center"/>
            <w:hideMark/>
          </w:tcPr>
          <w:p w:rsidR="007F0600" w:rsidRPr="00624C32" w:rsidRDefault="007F0600" w:rsidP="00B02C70">
            <w:pPr>
              <w:spacing w:after="0" w:line="240" w:lineRule="auto"/>
              <w:jc w:val="both"/>
              <w:rPr>
                <w:rFonts w:asciiTheme="majorBidi" w:eastAsia="Times New Roman" w:hAnsiTheme="majorBidi" w:cstheme="majorBidi"/>
                <w:b/>
                <w:bCs/>
                <w:sz w:val="20"/>
                <w:szCs w:val="20"/>
              </w:rPr>
            </w:pPr>
            <w:r w:rsidRPr="00624C32">
              <w:rPr>
                <w:rFonts w:asciiTheme="majorBidi" w:eastAsia="Times New Roman" w:hAnsiTheme="majorBidi" w:cstheme="majorBidi"/>
                <w:b/>
                <w:bCs/>
                <w:sz w:val="20"/>
                <w:szCs w:val="20"/>
              </w:rPr>
              <w:t>Modified variable levels</w:t>
            </w:r>
          </w:p>
        </w:tc>
      </w:tr>
      <w:tr w:rsidR="007F0600" w:rsidRPr="00624C32" w:rsidTr="00B02C70">
        <w:trPr>
          <w:trHeight w:val="20"/>
          <w:jc w:val="center"/>
        </w:trPr>
        <w:tc>
          <w:tcPr>
            <w:tcW w:w="2880" w:type="dxa"/>
            <w:tcBorders>
              <w:top w:val="nil"/>
              <w:left w:val="nil"/>
              <w:right w:val="nil"/>
            </w:tcBorders>
            <w:shd w:val="clear" w:color="auto" w:fill="auto"/>
            <w:vAlign w:val="center"/>
            <w:hideMark/>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rPr>
              <w:t>vehicle type</w:t>
            </w:r>
          </w:p>
        </w:tc>
        <w:tc>
          <w:tcPr>
            <w:tcW w:w="4201" w:type="dxa"/>
            <w:tcBorders>
              <w:top w:val="nil"/>
              <w:left w:val="nil"/>
              <w:right w:val="nil"/>
            </w:tcBorders>
            <w:shd w:val="clear" w:color="auto" w:fill="auto"/>
            <w:vAlign w:val="center"/>
            <w:hideMark/>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u w:val="thick"/>
              </w:rPr>
              <w:t>passenger car</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single"/>
              </w:rPr>
              <w:t>motorcycle</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dash"/>
              </w:rPr>
              <w:t>pickup truck</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wave"/>
              </w:rPr>
              <w:t>lorry</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thick"/>
              </w:rPr>
              <w:t>taxi</w:t>
            </w:r>
            <w:r w:rsidRPr="00624C32">
              <w:rPr>
                <w:rFonts w:asciiTheme="majorBidi" w:eastAsia="Times New Roman" w:hAnsiTheme="majorBidi" w:cstheme="majorBidi"/>
                <w:sz w:val="20"/>
                <w:szCs w:val="20"/>
              </w:rPr>
              <w:t xml:space="preserve">, , </w:t>
            </w:r>
            <w:r w:rsidRPr="00624C32">
              <w:rPr>
                <w:rFonts w:asciiTheme="majorBidi" w:eastAsia="Times New Roman" w:hAnsiTheme="majorBidi" w:cstheme="majorBidi"/>
                <w:sz w:val="20"/>
                <w:szCs w:val="20"/>
                <w:u w:val="wave"/>
              </w:rPr>
              <w:t>two trunk</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dash"/>
              </w:rPr>
              <w:t>mini-trunk</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double"/>
              </w:rPr>
              <w:t>bus</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double"/>
              </w:rPr>
              <w:t>minibus</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single"/>
              </w:rPr>
              <w:t>bicycle</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thick"/>
              </w:rPr>
              <w:t>ambulance</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wave"/>
              </w:rPr>
              <w:t>tractor</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wave"/>
              </w:rPr>
              <w:t>constructional tools</w:t>
            </w:r>
            <w:r w:rsidRPr="00624C32">
              <w:rPr>
                <w:rFonts w:asciiTheme="majorBidi" w:eastAsia="Times New Roman" w:hAnsiTheme="majorBidi" w:cstheme="majorBidi"/>
                <w:sz w:val="20"/>
                <w:szCs w:val="20"/>
              </w:rPr>
              <w:t xml:space="preserve">, agricultural tools, </w:t>
            </w:r>
            <w:r w:rsidRPr="00624C32">
              <w:rPr>
                <w:rFonts w:asciiTheme="majorBidi" w:eastAsia="Times New Roman" w:hAnsiTheme="majorBidi" w:cstheme="majorBidi"/>
                <w:sz w:val="20"/>
                <w:szCs w:val="20"/>
                <w:u w:val="thick"/>
              </w:rPr>
              <w:t>police car</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wave"/>
              </w:rPr>
              <w:t>semi-trailer</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wave"/>
              </w:rPr>
              <w:t>trailer</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wave"/>
              </w:rPr>
              <w:t>trail</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wave"/>
              </w:rPr>
              <w:t>lpg (Liquefied Petroleum Gas) tanker trailer</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wave"/>
              </w:rPr>
              <w:t>auto camping</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dash"/>
              </w:rPr>
              <w:t>fire truck</w:t>
            </w:r>
          </w:p>
        </w:tc>
        <w:tc>
          <w:tcPr>
            <w:tcW w:w="3449"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rPr>
              <w:t xml:space="preserve">vehicle type based on European Commission </w:t>
            </w:r>
          </w:p>
        </w:tc>
        <w:tc>
          <w:tcPr>
            <w:tcW w:w="4140" w:type="dxa"/>
            <w:tcBorders>
              <w:top w:val="nil"/>
              <w:left w:val="nil"/>
              <w:bottom w:val="nil"/>
              <w:right w:val="nil"/>
            </w:tcBorders>
            <w:shd w:val="clear" w:color="auto" w:fill="auto"/>
            <w:vAlign w:val="center"/>
            <w:hideMark/>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u w:val="single"/>
              </w:rPr>
              <w:t>L: tricycle/ bicycle/motorcycle</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thick"/>
              </w:rPr>
              <w:t>M_L: passenger &lt; 9 P</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double"/>
              </w:rPr>
              <w:t>M_H: passenger &gt; 9 P</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dash"/>
              </w:rPr>
              <w:t>N_L: goods &lt;= 6T</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wave"/>
              </w:rPr>
              <w:t>N_H: goods &gt;= 6T</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dottedHeavy"/>
              </w:rPr>
              <w:t>T: agricultural/ constructional tools</w:t>
            </w:r>
          </w:p>
        </w:tc>
      </w:tr>
      <w:tr w:rsidR="007F0600" w:rsidRPr="00624C32" w:rsidTr="00B02C70">
        <w:trPr>
          <w:trHeight w:val="20"/>
          <w:jc w:val="center"/>
        </w:trPr>
        <w:tc>
          <w:tcPr>
            <w:tcW w:w="2880" w:type="dxa"/>
            <w:tcBorders>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rPr>
              <w:t> </w:t>
            </w:r>
          </w:p>
        </w:tc>
        <w:tc>
          <w:tcPr>
            <w:tcW w:w="4201" w:type="dxa"/>
            <w:tcBorders>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rPr>
              <w:t> </w:t>
            </w:r>
          </w:p>
        </w:tc>
        <w:tc>
          <w:tcPr>
            <w:tcW w:w="3449" w:type="dxa"/>
            <w:tcBorders>
              <w:top w:val="dotDotDash" w:sz="8"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rPr>
              <w:t>vehicle type based on previous studies</w:t>
            </w:r>
          </w:p>
        </w:tc>
        <w:tc>
          <w:tcPr>
            <w:tcW w:w="4140" w:type="dxa"/>
            <w:tcBorders>
              <w:top w:val="dotDotDash" w:sz="8"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rPr>
              <w:t>light, heavy, tricycle/ bicycle/motorcycle</w:t>
            </w:r>
          </w:p>
        </w:tc>
      </w:tr>
      <w:tr w:rsidR="007F0600" w:rsidRPr="00624C32" w:rsidTr="00B02C70">
        <w:trPr>
          <w:trHeight w:val="20"/>
          <w:jc w:val="center"/>
        </w:trPr>
        <w:tc>
          <w:tcPr>
            <w:tcW w:w="288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rPr>
              <w:lastRenderedPageBreak/>
              <w:t>vehicle system, cont.</w:t>
            </w:r>
          </w:p>
        </w:tc>
        <w:tc>
          <w:tcPr>
            <w:tcW w:w="4201"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rPr>
              <w:t>1007 values indicating vehicle's brand such as: BMW, Benz, Toyota, Hyundai, pride, peugeot, etc.</w:t>
            </w:r>
          </w:p>
        </w:tc>
        <w:tc>
          <w:tcPr>
            <w:tcW w:w="3449"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414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r>
      <w:tr w:rsidR="007F0600" w:rsidRPr="00624C32" w:rsidTr="00B02C70">
        <w:trPr>
          <w:trHeight w:val="20"/>
          <w:jc w:val="center"/>
        </w:trPr>
        <w:tc>
          <w:tcPr>
            <w:tcW w:w="288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rPr>
              <w:t>vehicle system ID, cont.</w:t>
            </w:r>
          </w:p>
        </w:tc>
        <w:tc>
          <w:tcPr>
            <w:tcW w:w="4201"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rPr>
              <w:t>2394 values indicating vehicle's model such as: X4, C200, Corolla, Sonata, 141, 2008, etc.</w:t>
            </w:r>
          </w:p>
        </w:tc>
        <w:tc>
          <w:tcPr>
            <w:tcW w:w="3449"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414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r>
      <w:tr w:rsidR="007F0600" w:rsidRPr="00624C32" w:rsidTr="00B02C70">
        <w:trPr>
          <w:trHeight w:val="20"/>
          <w:jc w:val="center"/>
        </w:trPr>
        <w:tc>
          <w:tcPr>
            <w:tcW w:w="288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rPr>
              <w:t>vehicle company, cont.</w:t>
            </w:r>
          </w:p>
        </w:tc>
        <w:tc>
          <w:tcPr>
            <w:tcW w:w="4201"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rPr>
              <w:t>131 values indicating manufacturer company such as: BMW, Benz, Toyota, Hyundai, Saipa, Iran Khodro, etc.</w:t>
            </w:r>
          </w:p>
        </w:tc>
        <w:tc>
          <w:tcPr>
            <w:tcW w:w="3449"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414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r>
      <w:tr w:rsidR="007F0600" w:rsidRPr="00624C32" w:rsidTr="00B02C70">
        <w:trPr>
          <w:trHeight w:val="20"/>
          <w:jc w:val="center"/>
        </w:trPr>
        <w:tc>
          <w:tcPr>
            <w:tcW w:w="288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rPr>
              <w:t>vehicle parent company, cont.</w:t>
            </w:r>
          </w:p>
        </w:tc>
        <w:tc>
          <w:tcPr>
            <w:tcW w:w="4201"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rPr>
              <w:t>94 values indicating owner organization such as: Post office,  Ministry of foreign affairs, bus service, etc.</w:t>
            </w:r>
          </w:p>
        </w:tc>
        <w:tc>
          <w:tcPr>
            <w:tcW w:w="3449"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414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r>
      <w:tr w:rsidR="007F0600" w:rsidRPr="00624C32" w:rsidTr="00B02C70">
        <w:trPr>
          <w:trHeight w:val="20"/>
          <w:jc w:val="center"/>
        </w:trPr>
        <w:tc>
          <w:tcPr>
            <w:tcW w:w="288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rPr>
              <w:t>vehicle safety equipment</w:t>
            </w:r>
          </w:p>
        </w:tc>
        <w:tc>
          <w:tcPr>
            <w:tcW w:w="4201"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rPr>
              <w:t>no, abs, airbag, abs &amp; airbag</w:t>
            </w:r>
          </w:p>
        </w:tc>
        <w:tc>
          <w:tcPr>
            <w:tcW w:w="3449"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414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r>
      <w:tr w:rsidR="007F0600" w:rsidRPr="00624C32" w:rsidTr="00B02C70">
        <w:trPr>
          <w:trHeight w:val="20"/>
          <w:jc w:val="center"/>
        </w:trPr>
        <w:tc>
          <w:tcPr>
            <w:tcW w:w="288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rPr>
              <w:t>vehicle color</w:t>
            </w:r>
          </w:p>
        </w:tc>
        <w:tc>
          <w:tcPr>
            <w:tcW w:w="4201"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u w:val="thick"/>
              </w:rPr>
              <w:t>white</w:t>
            </w:r>
            <w:r w:rsidRPr="00624C32">
              <w:rPr>
                <w:rFonts w:asciiTheme="majorBidi" w:eastAsia="Times New Roman" w:hAnsiTheme="majorBidi" w:cstheme="majorBidi"/>
                <w:sz w:val="20"/>
                <w:szCs w:val="20"/>
              </w:rPr>
              <w:t xml:space="preserve"> , </w:t>
            </w:r>
            <w:r w:rsidRPr="00624C32">
              <w:rPr>
                <w:rFonts w:asciiTheme="majorBidi" w:eastAsia="Times New Roman" w:hAnsiTheme="majorBidi" w:cstheme="majorBidi"/>
                <w:sz w:val="20"/>
                <w:szCs w:val="20"/>
                <w:u w:val="single"/>
              </w:rPr>
              <w:t>silver</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single"/>
              </w:rPr>
              <w:t>graphite gray</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single"/>
              </w:rPr>
              <w:t>black</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single"/>
              </w:rPr>
              <w:t>blue</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single"/>
              </w:rPr>
              <w:t>green</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thick"/>
              </w:rPr>
              <w:t>yellow</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thick"/>
              </w:rPr>
              <w:t>cream</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single"/>
              </w:rPr>
              <w:t>red</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thick"/>
              </w:rPr>
              <w:t>orange</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thick"/>
              </w:rPr>
              <w:t>brown</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single"/>
              </w:rPr>
              <w:t>dark blue</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single"/>
              </w:rPr>
              <w:t>gray</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single"/>
              </w:rPr>
              <w:t>purple</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thick"/>
              </w:rPr>
              <w:t>pink</w:t>
            </w:r>
          </w:p>
        </w:tc>
        <w:tc>
          <w:tcPr>
            <w:tcW w:w="3449"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414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u w:val="thick"/>
              </w:rPr>
              <w:t>low risk</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single"/>
              </w:rPr>
              <w:t>high risk</w:t>
            </w:r>
          </w:p>
        </w:tc>
      </w:tr>
      <w:tr w:rsidR="007F0600" w:rsidRPr="00624C32" w:rsidTr="00B02C70">
        <w:trPr>
          <w:trHeight w:val="20"/>
          <w:jc w:val="center"/>
        </w:trPr>
        <w:tc>
          <w:tcPr>
            <w:tcW w:w="288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rPr>
              <w:t>vehicle plaque number, str.</w:t>
            </w:r>
          </w:p>
        </w:tc>
        <w:tc>
          <w:tcPr>
            <w:tcW w:w="4201"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3449"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414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r>
      <w:tr w:rsidR="007F0600" w:rsidRPr="00624C32" w:rsidTr="00B02C70">
        <w:trPr>
          <w:trHeight w:val="20"/>
          <w:jc w:val="center"/>
        </w:trPr>
        <w:tc>
          <w:tcPr>
            <w:tcW w:w="288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rPr>
              <w:t>vehicle plaque serial, str.</w:t>
            </w:r>
          </w:p>
        </w:tc>
        <w:tc>
          <w:tcPr>
            <w:tcW w:w="4201"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3449"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414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r>
      <w:tr w:rsidR="007F0600" w:rsidRPr="00624C32" w:rsidTr="00B02C70">
        <w:trPr>
          <w:trHeight w:val="20"/>
          <w:jc w:val="center"/>
        </w:trPr>
        <w:tc>
          <w:tcPr>
            <w:tcW w:w="288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rPr>
              <w:t>vehicle year produced, cont.</w:t>
            </w:r>
          </w:p>
        </w:tc>
        <w:tc>
          <w:tcPr>
            <w:tcW w:w="4201"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3449"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rPr>
              <w:t>vehicle life</w:t>
            </w:r>
          </w:p>
        </w:tc>
        <w:tc>
          <w:tcPr>
            <w:tcW w:w="414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rPr>
              <w:t>less than 5yrs, 5 to 9 yrs, 10 to 14 yrs, 15 and more than 15yrs</w:t>
            </w:r>
          </w:p>
        </w:tc>
      </w:tr>
      <w:tr w:rsidR="007F0600" w:rsidRPr="00624C32" w:rsidTr="00B02C70">
        <w:trPr>
          <w:trHeight w:val="20"/>
          <w:jc w:val="center"/>
        </w:trPr>
        <w:tc>
          <w:tcPr>
            <w:tcW w:w="288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rPr>
              <w:t>vehicle plaque description</w:t>
            </w:r>
          </w:p>
        </w:tc>
        <w:tc>
          <w:tcPr>
            <w:tcW w:w="4201"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rPr>
              <w:t>38 values indicating plaque type such as: personal regional, free zones, governmenta, etc</w:t>
            </w:r>
            <w:r w:rsidRPr="00624C32">
              <w:rPr>
                <w:rFonts w:asciiTheme="majorBidi" w:eastAsia="Times New Roman" w:hAnsiTheme="majorBidi" w:cstheme="majorBidi" w:hint="cs"/>
                <w:sz w:val="20"/>
                <w:szCs w:val="20"/>
                <w:rtl/>
              </w:rPr>
              <w:t>.</w:t>
            </w:r>
          </w:p>
        </w:tc>
        <w:tc>
          <w:tcPr>
            <w:tcW w:w="3449"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rPr>
              <w:t> </w:t>
            </w:r>
          </w:p>
        </w:tc>
        <w:tc>
          <w:tcPr>
            <w:tcW w:w="414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rPr>
              <w:t>personal regional, other</w:t>
            </w:r>
          </w:p>
        </w:tc>
      </w:tr>
      <w:tr w:rsidR="007F0600" w:rsidRPr="00624C32" w:rsidTr="00B02C70">
        <w:trPr>
          <w:trHeight w:val="20"/>
          <w:jc w:val="center"/>
        </w:trPr>
        <w:tc>
          <w:tcPr>
            <w:tcW w:w="2880" w:type="dxa"/>
            <w:tcBorders>
              <w:top w:val="single" w:sz="4" w:space="0" w:color="auto"/>
              <w:left w:val="nil"/>
              <w:bottom w:val="single" w:sz="4" w:space="0" w:color="auto"/>
              <w:right w:val="nil"/>
            </w:tcBorders>
            <w:shd w:val="clear" w:color="auto" w:fill="auto"/>
            <w:vAlign w:val="center"/>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rPr>
              <w:t xml:space="preserve">vehicle moving direction </w:t>
            </w:r>
          </w:p>
        </w:tc>
        <w:tc>
          <w:tcPr>
            <w:tcW w:w="4201" w:type="dxa"/>
            <w:tcBorders>
              <w:top w:val="single" w:sz="4" w:space="0" w:color="auto"/>
              <w:left w:val="nil"/>
              <w:bottom w:val="single" w:sz="4" w:space="0" w:color="auto"/>
              <w:right w:val="nil"/>
            </w:tcBorders>
            <w:shd w:val="clear" w:color="auto" w:fill="auto"/>
            <w:vAlign w:val="center"/>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u w:val="thick"/>
              </w:rPr>
              <w:t>N-S, E-W, W-E, S-N</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single"/>
              </w:rPr>
              <w:t>S-W, N-E, W-N, E-S, N-W, S-E, E-N, W-S</w:t>
            </w:r>
          </w:p>
        </w:tc>
        <w:tc>
          <w:tcPr>
            <w:tcW w:w="3449" w:type="dxa"/>
            <w:tcBorders>
              <w:top w:val="single" w:sz="4" w:space="0" w:color="auto"/>
              <w:left w:val="nil"/>
              <w:bottom w:val="single" w:sz="4" w:space="0" w:color="auto"/>
              <w:right w:val="nil"/>
            </w:tcBorders>
            <w:shd w:val="clear" w:color="auto" w:fill="auto"/>
            <w:noWrap/>
            <w:vAlign w:val="center"/>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4140" w:type="dxa"/>
            <w:tcBorders>
              <w:top w:val="single" w:sz="4" w:space="0" w:color="auto"/>
              <w:left w:val="nil"/>
              <w:bottom w:val="single" w:sz="4" w:space="0" w:color="auto"/>
              <w:right w:val="nil"/>
            </w:tcBorders>
            <w:shd w:val="clear" w:color="auto" w:fill="auto"/>
            <w:vAlign w:val="center"/>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u w:val="thick"/>
              </w:rPr>
              <w:t>cardinal direction</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single"/>
              </w:rPr>
              <w:t>ordinal direction</w:t>
            </w:r>
          </w:p>
        </w:tc>
      </w:tr>
      <w:tr w:rsidR="007F0600" w:rsidRPr="00624C32" w:rsidTr="00B02C70">
        <w:trPr>
          <w:trHeight w:val="20"/>
          <w:jc w:val="center"/>
        </w:trPr>
        <w:tc>
          <w:tcPr>
            <w:tcW w:w="2880" w:type="dxa"/>
            <w:tcBorders>
              <w:top w:val="single" w:sz="4" w:space="0" w:color="auto"/>
              <w:left w:val="nil"/>
              <w:bottom w:val="single" w:sz="4" w:space="0" w:color="auto"/>
              <w:right w:val="nil"/>
            </w:tcBorders>
            <w:shd w:val="clear" w:color="auto" w:fill="auto"/>
            <w:vAlign w:val="center"/>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rPr>
              <w:t>vehicle maneuver</w:t>
            </w:r>
          </w:p>
        </w:tc>
        <w:tc>
          <w:tcPr>
            <w:tcW w:w="4201" w:type="dxa"/>
            <w:tcBorders>
              <w:top w:val="single" w:sz="4" w:space="0" w:color="auto"/>
              <w:left w:val="nil"/>
              <w:bottom w:val="single" w:sz="4" w:space="0" w:color="auto"/>
              <w:right w:val="nil"/>
            </w:tcBorders>
            <w:shd w:val="clear" w:color="auto" w:fill="auto"/>
            <w:vAlign w:val="center"/>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u w:val="thick"/>
              </w:rPr>
              <w:t>moving ahead</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single"/>
              </w:rPr>
              <w:t>turning left</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double"/>
              </w:rPr>
              <w:t>stopping on the road</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single"/>
              </w:rPr>
              <w:t>turning</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single"/>
              </w:rPr>
              <w:t>turning right</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dotted"/>
              </w:rPr>
              <w:t>moving backward</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dash"/>
              </w:rPr>
              <w:t>stopping outside of the road</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dash"/>
              </w:rPr>
              <w:t>sudden starting</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dash"/>
              </w:rPr>
              <w:t>sudden stopping</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wave"/>
              </w:rPr>
              <w:t>overtaking</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dash"/>
              </w:rPr>
              <w:t>spiral movement</w:t>
            </w:r>
          </w:p>
        </w:tc>
        <w:tc>
          <w:tcPr>
            <w:tcW w:w="3449" w:type="dxa"/>
            <w:tcBorders>
              <w:top w:val="single" w:sz="4" w:space="0" w:color="auto"/>
              <w:left w:val="nil"/>
              <w:bottom w:val="single" w:sz="4" w:space="0" w:color="auto"/>
              <w:right w:val="nil"/>
            </w:tcBorders>
            <w:shd w:val="clear" w:color="auto" w:fill="auto"/>
            <w:noWrap/>
            <w:vAlign w:val="center"/>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4140" w:type="dxa"/>
            <w:tcBorders>
              <w:top w:val="single" w:sz="4" w:space="0" w:color="auto"/>
              <w:left w:val="nil"/>
              <w:bottom w:val="single" w:sz="4" w:space="0" w:color="auto"/>
              <w:right w:val="nil"/>
            </w:tcBorders>
            <w:shd w:val="clear" w:color="auto" w:fill="auto"/>
            <w:vAlign w:val="center"/>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u w:val="thick"/>
              </w:rPr>
              <w:t>moving forward</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single"/>
              </w:rPr>
              <w:t>turning</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double"/>
              </w:rPr>
              <w:t>stopping on the road</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dotted"/>
              </w:rPr>
              <w:t>moving backward</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wave"/>
              </w:rPr>
              <w:t>overtaking</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dash"/>
              </w:rPr>
              <w:t>other</w:t>
            </w:r>
          </w:p>
        </w:tc>
      </w:tr>
      <w:tr w:rsidR="007F0600" w:rsidRPr="00624C32" w:rsidTr="00B02C70">
        <w:trPr>
          <w:trHeight w:val="20"/>
          <w:jc w:val="center"/>
        </w:trPr>
        <w:tc>
          <w:tcPr>
            <w:tcW w:w="2880" w:type="dxa"/>
            <w:tcBorders>
              <w:top w:val="single" w:sz="4" w:space="0" w:color="auto"/>
              <w:left w:val="nil"/>
              <w:bottom w:val="single" w:sz="12" w:space="0" w:color="auto"/>
              <w:right w:val="nil"/>
            </w:tcBorders>
            <w:shd w:val="clear" w:color="auto" w:fill="auto"/>
            <w:vAlign w:val="center"/>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rPr>
              <w:t>remained effect</w:t>
            </w:r>
          </w:p>
        </w:tc>
        <w:tc>
          <w:tcPr>
            <w:tcW w:w="4201" w:type="dxa"/>
            <w:tcBorders>
              <w:top w:val="single" w:sz="4" w:space="0" w:color="auto"/>
              <w:left w:val="nil"/>
              <w:bottom w:val="single" w:sz="12" w:space="0" w:color="auto"/>
              <w:right w:val="nil"/>
            </w:tcBorders>
            <w:shd w:val="clear" w:color="auto" w:fill="auto"/>
            <w:vAlign w:val="center"/>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rPr>
              <w:t>no, detached vehicle parts, asphalt damage, poured oil, other</w:t>
            </w:r>
          </w:p>
        </w:tc>
        <w:tc>
          <w:tcPr>
            <w:tcW w:w="3449" w:type="dxa"/>
            <w:tcBorders>
              <w:top w:val="single" w:sz="4" w:space="0" w:color="auto"/>
              <w:left w:val="nil"/>
              <w:bottom w:val="single" w:sz="12" w:space="0" w:color="auto"/>
              <w:right w:val="nil"/>
            </w:tcBorders>
            <w:shd w:val="clear" w:color="auto" w:fill="auto"/>
            <w:noWrap/>
            <w:vAlign w:val="center"/>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4140" w:type="dxa"/>
            <w:tcBorders>
              <w:top w:val="single" w:sz="4" w:space="0" w:color="auto"/>
              <w:left w:val="nil"/>
              <w:bottom w:val="single" w:sz="12" w:space="0" w:color="auto"/>
              <w:right w:val="nil"/>
            </w:tcBorders>
            <w:shd w:val="clear" w:color="auto" w:fill="auto"/>
            <w:vAlign w:val="center"/>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r>
    </w:tbl>
    <w:p w:rsidR="007F0600" w:rsidRDefault="007F0600" w:rsidP="007F0600">
      <w:pPr>
        <w:spacing w:after="0" w:line="240" w:lineRule="auto"/>
        <w:jc w:val="both"/>
        <w:rPr>
          <w:rFonts w:ascii="Times New Roman" w:eastAsia="Times New Roman" w:hAnsi="Times New Roman" w:cs="Times New Roman"/>
          <w:sz w:val="20"/>
          <w:szCs w:val="20"/>
        </w:rPr>
      </w:pPr>
      <w:r w:rsidRPr="00624C32">
        <w:rPr>
          <w:rFonts w:asciiTheme="majorBidi" w:hAnsiTheme="majorBidi" w:cstheme="majorBidi"/>
          <w:b/>
          <w:bCs/>
          <w:sz w:val="18"/>
          <w:szCs w:val="18"/>
          <w:lang w:bidi="fa-IR"/>
        </w:rPr>
        <w:t>Abbreviations:</w:t>
      </w:r>
      <w:r w:rsidRPr="00624C32">
        <w:rPr>
          <w:rFonts w:asciiTheme="majorBidi" w:hAnsiTheme="majorBidi" w:cstheme="majorBidi"/>
          <w:sz w:val="18"/>
          <w:szCs w:val="18"/>
          <w:lang w:bidi="fa-IR"/>
        </w:rPr>
        <w:t xml:space="preserve"> str.: string; cont.: continuous; </w:t>
      </w:r>
      <w:r w:rsidRPr="00624C32">
        <w:rPr>
          <w:rFonts w:ascii="Times New Roman" w:eastAsia="Times New Roman" w:hAnsi="Times New Roman" w:cs="Times New Roman"/>
          <w:sz w:val="20"/>
          <w:szCs w:val="20"/>
        </w:rPr>
        <w:t xml:space="preserve">NA: not applicable; P: person; T: tone; </w:t>
      </w:r>
    </w:p>
    <w:p w:rsidR="007F0600" w:rsidRDefault="007F0600" w:rsidP="007F0600">
      <w:pPr>
        <w:spacing w:after="0" w:line="240" w:lineRule="auto"/>
        <w:jc w:val="both"/>
        <w:rPr>
          <w:rFonts w:asciiTheme="majorBidi" w:hAnsiTheme="majorBidi" w:cstheme="majorBidi"/>
          <w:sz w:val="18"/>
          <w:szCs w:val="18"/>
          <w:lang w:bidi="fa-IR"/>
        </w:rPr>
      </w:pPr>
      <w:r w:rsidRPr="00624C32">
        <w:rPr>
          <w:rFonts w:asciiTheme="majorBidi" w:hAnsiTheme="majorBidi" w:cstheme="majorBidi"/>
          <w:b/>
          <w:bCs/>
          <w:sz w:val="18"/>
          <w:szCs w:val="18"/>
          <w:lang w:bidi="fa-IR"/>
        </w:rPr>
        <w:t>Note</w:t>
      </w:r>
      <w:r w:rsidRPr="00624C32">
        <w:rPr>
          <w:rFonts w:asciiTheme="majorBidi" w:hAnsiTheme="majorBidi" w:cstheme="majorBidi"/>
          <w:sz w:val="18"/>
          <w:szCs w:val="18"/>
          <w:lang w:bidi="fa-IR"/>
        </w:rPr>
        <w:t xml:space="preserve">: </w:t>
      </w:r>
      <w:r w:rsidRPr="00624C32">
        <w:rPr>
          <w:rFonts w:asciiTheme="majorBidi" w:hAnsiTheme="majorBidi" w:cstheme="majorBidi"/>
          <w:sz w:val="18"/>
          <w:szCs w:val="18"/>
          <w:lang w:val="en" w:bidi="fa-IR"/>
        </w:rPr>
        <w:t>Dotted lines indicate</w:t>
      </w:r>
      <w:r w:rsidRPr="00624C32">
        <w:rPr>
          <w:rFonts w:asciiTheme="majorBidi" w:hAnsiTheme="majorBidi" w:cstheme="majorBidi"/>
          <w:sz w:val="18"/>
          <w:szCs w:val="18"/>
          <w:lang w:bidi="fa-IR"/>
        </w:rPr>
        <w:t xml:space="preserve"> there are</w:t>
      </w:r>
      <w:r w:rsidRPr="00624C32">
        <w:rPr>
          <w:rFonts w:asciiTheme="majorBidi" w:hAnsiTheme="majorBidi" w:cstheme="majorBidi"/>
          <w:sz w:val="18"/>
          <w:szCs w:val="18"/>
          <w:lang w:val="en" w:bidi="fa-IR"/>
        </w:rPr>
        <w:t xml:space="preserve"> several types of classifications.</w:t>
      </w:r>
      <w:r w:rsidRPr="00624C32">
        <w:t xml:space="preserve"> </w:t>
      </w:r>
      <w:r w:rsidRPr="00624C32">
        <w:rPr>
          <w:rFonts w:asciiTheme="majorBidi" w:hAnsiTheme="majorBidi" w:cstheme="majorBidi"/>
          <w:sz w:val="18"/>
          <w:szCs w:val="18"/>
          <w:lang w:bidi="fa-IR"/>
        </w:rPr>
        <w:t xml:space="preserve">The underlined phrases with equal styles or fonts represent the same classification of original variables and the modified ones. </w:t>
      </w:r>
    </w:p>
    <w:p w:rsidR="007F0600" w:rsidRDefault="007F0600" w:rsidP="007F0600">
      <w:pPr>
        <w:spacing w:after="0" w:line="240" w:lineRule="auto"/>
        <w:jc w:val="both"/>
        <w:rPr>
          <w:rFonts w:asciiTheme="majorBidi" w:hAnsiTheme="majorBidi" w:cstheme="majorBidi"/>
          <w:sz w:val="18"/>
          <w:szCs w:val="18"/>
          <w:lang w:bidi="fa-IR"/>
        </w:rPr>
      </w:pPr>
    </w:p>
    <w:p w:rsidR="007F0600" w:rsidRPr="00624C32" w:rsidRDefault="007F0600" w:rsidP="007F0600">
      <w:pPr>
        <w:spacing w:after="0" w:line="240" w:lineRule="auto"/>
        <w:jc w:val="both"/>
        <w:rPr>
          <w:rFonts w:asciiTheme="majorBidi" w:hAnsiTheme="majorBidi" w:cstheme="majorBidi"/>
          <w:sz w:val="18"/>
          <w:szCs w:val="18"/>
          <w:lang w:bidi="fa-IR"/>
        </w:rPr>
      </w:pPr>
    </w:p>
    <w:p w:rsidR="007F0600" w:rsidRPr="00624C32" w:rsidRDefault="007F0600" w:rsidP="007F0600">
      <w:pPr>
        <w:spacing w:after="0" w:line="240" w:lineRule="auto"/>
        <w:jc w:val="both"/>
        <w:rPr>
          <w:rFonts w:asciiTheme="majorBidi" w:hAnsiTheme="majorBidi" w:cstheme="majorBidi"/>
          <w:lang w:bidi="fa-IR"/>
        </w:rPr>
      </w:pPr>
      <w:r w:rsidRPr="00624C32">
        <w:rPr>
          <w:rFonts w:asciiTheme="majorBidi" w:hAnsiTheme="majorBidi" w:cstheme="majorBidi"/>
          <w:b/>
          <w:bCs/>
          <w:lang w:bidi="fa-IR"/>
        </w:rPr>
        <w:t xml:space="preserve">Table 1. </w:t>
      </w:r>
      <w:r w:rsidRPr="00624C32">
        <w:rPr>
          <w:rFonts w:asciiTheme="majorBidi" w:hAnsiTheme="majorBidi" w:cstheme="majorBidi"/>
          <w:lang w:bidi="fa-IR"/>
        </w:rPr>
        <w:t xml:space="preserve">Variables description in Iranian </w:t>
      </w:r>
      <w:r w:rsidRPr="00624C32">
        <w:rPr>
          <w:rFonts w:asciiTheme="majorBidi" w:hAnsiTheme="majorBidi" w:cstheme="majorBidi"/>
        </w:rPr>
        <w:t>Integrated Road Traffic Injury Registry System (2015-2016) – Vehicle database</w:t>
      </w:r>
      <w:r w:rsidRPr="00624C32">
        <w:rPr>
          <w:rFonts w:asciiTheme="majorBidi" w:hAnsiTheme="majorBidi" w:cstheme="majorBidi"/>
          <w:lang w:bidi="fa-IR"/>
        </w:rPr>
        <w:t>, cont.</w:t>
      </w:r>
    </w:p>
    <w:tbl>
      <w:tblPr>
        <w:tblW w:w="14940" w:type="dxa"/>
        <w:jc w:val="center"/>
        <w:tblLook w:val="04A0" w:firstRow="1" w:lastRow="0" w:firstColumn="1" w:lastColumn="0" w:noHBand="0" w:noVBand="1"/>
      </w:tblPr>
      <w:tblGrid>
        <w:gridCol w:w="2520"/>
        <w:gridCol w:w="6120"/>
        <w:gridCol w:w="2790"/>
        <w:gridCol w:w="3510"/>
      </w:tblGrid>
      <w:tr w:rsidR="007F0600" w:rsidRPr="00624C32" w:rsidTr="00B02C70">
        <w:trPr>
          <w:trHeight w:val="20"/>
          <w:jc w:val="center"/>
        </w:trPr>
        <w:tc>
          <w:tcPr>
            <w:tcW w:w="2520" w:type="dxa"/>
            <w:tcBorders>
              <w:top w:val="single" w:sz="12" w:space="0" w:color="000000"/>
              <w:left w:val="nil"/>
              <w:bottom w:val="single" w:sz="12" w:space="0" w:color="auto"/>
              <w:right w:val="nil"/>
            </w:tcBorders>
            <w:shd w:val="clear" w:color="auto" w:fill="auto"/>
            <w:vAlign w:val="center"/>
            <w:hideMark/>
          </w:tcPr>
          <w:p w:rsidR="007F0600" w:rsidRPr="00624C32" w:rsidRDefault="007F0600" w:rsidP="00B02C70">
            <w:pPr>
              <w:spacing w:after="0" w:line="240" w:lineRule="auto"/>
              <w:jc w:val="both"/>
              <w:rPr>
                <w:rFonts w:asciiTheme="majorBidi" w:eastAsia="Times New Roman" w:hAnsiTheme="majorBidi" w:cstheme="majorBidi"/>
                <w:b/>
                <w:bCs/>
                <w:sz w:val="20"/>
                <w:szCs w:val="20"/>
              </w:rPr>
            </w:pPr>
            <w:r w:rsidRPr="00624C32">
              <w:rPr>
                <w:rFonts w:asciiTheme="majorBidi" w:eastAsia="Times New Roman" w:hAnsiTheme="majorBidi" w:cstheme="majorBidi"/>
                <w:b/>
                <w:bCs/>
                <w:sz w:val="20"/>
                <w:szCs w:val="20"/>
              </w:rPr>
              <w:t xml:space="preserve">Original variable name </w:t>
            </w:r>
          </w:p>
        </w:tc>
        <w:tc>
          <w:tcPr>
            <w:tcW w:w="6120" w:type="dxa"/>
            <w:tcBorders>
              <w:top w:val="single" w:sz="12" w:space="0" w:color="000000"/>
              <w:left w:val="nil"/>
              <w:bottom w:val="single" w:sz="12" w:space="0" w:color="auto"/>
              <w:right w:val="nil"/>
            </w:tcBorders>
            <w:shd w:val="clear" w:color="auto" w:fill="auto"/>
            <w:vAlign w:val="center"/>
            <w:hideMark/>
          </w:tcPr>
          <w:p w:rsidR="007F0600" w:rsidRPr="00624C32" w:rsidRDefault="007F0600" w:rsidP="00B02C70">
            <w:pPr>
              <w:spacing w:after="0" w:line="240" w:lineRule="auto"/>
              <w:jc w:val="both"/>
              <w:rPr>
                <w:rFonts w:asciiTheme="majorBidi" w:eastAsia="Times New Roman" w:hAnsiTheme="majorBidi" w:cstheme="majorBidi"/>
                <w:b/>
                <w:bCs/>
                <w:sz w:val="20"/>
                <w:szCs w:val="20"/>
              </w:rPr>
            </w:pPr>
            <w:r w:rsidRPr="00624C32">
              <w:rPr>
                <w:rFonts w:asciiTheme="majorBidi" w:eastAsia="Times New Roman" w:hAnsiTheme="majorBidi" w:cstheme="majorBidi"/>
                <w:b/>
                <w:bCs/>
                <w:sz w:val="20"/>
                <w:szCs w:val="20"/>
              </w:rPr>
              <w:t>Original variable levels</w:t>
            </w:r>
          </w:p>
        </w:tc>
        <w:tc>
          <w:tcPr>
            <w:tcW w:w="2790" w:type="dxa"/>
            <w:tcBorders>
              <w:top w:val="single" w:sz="12" w:space="0" w:color="000000"/>
              <w:left w:val="nil"/>
              <w:bottom w:val="single" w:sz="12" w:space="0" w:color="auto"/>
              <w:right w:val="nil"/>
            </w:tcBorders>
            <w:shd w:val="clear" w:color="auto" w:fill="auto"/>
            <w:vAlign w:val="center"/>
            <w:hideMark/>
          </w:tcPr>
          <w:p w:rsidR="007F0600" w:rsidRPr="00624C32" w:rsidRDefault="007F0600" w:rsidP="00B02C70">
            <w:pPr>
              <w:spacing w:after="0" w:line="240" w:lineRule="auto"/>
              <w:jc w:val="both"/>
              <w:rPr>
                <w:rFonts w:asciiTheme="majorBidi" w:eastAsia="Times New Roman" w:hAnsiTheme="majorBidi" w:cstheme="majorBidi"/>
                <w:b/>
                <w:bCs/>
                <w:sz w:val="20"/>
                <w:szCs w:val="20"/>
              </w:rPr>
            </w:pPr>
            <w:r w:rsidRPr="00624C32">
              <w:rPr>
                <w:rFonts w:asciiTheme="majorBidi" w:eastAsia="Times New Roman" w:hAnsiTheme="majorBidi" w:cstheme="majorBidi"/>
                <w:b/>
                <w:bCs/>
                <w:sz w:val="20"/>
                <w:szCs w:val="20"/>
              </w:rPr>
              <w:t>Modified variable name</w:t>
            </w:r>
          </w:p>
        </w:tc>
        <w:tc>
          <w:tcPr>
            <w:tcW w:w="3510" w:type="dxa"/>
            <w:tcBorders>
              <w:top w:val="single" w:sz="12" w:space="0" w:color="000000"/>
              <w:left w:val="nil"/>
              <w:bottom w:val="single" w:sz="12" w:space="0" w:color="auto"/>
              <w:right w:val="nil"/>
            </w:tcBorders>
            <w:shd w:val="clear" w:color="auto" w:fill="auto"/>
            <w:vAlign w:val="center"/>
            <w:hideMark/>
          </w:tcPr>
          <w:p w:rsidR="007F0600" w:rsidRPr="00624C32" w:rsidRDefault="007F0600" w:rsidP="00B02C70">
            <w:pPr>
              <w:spacing w:after="0" w:line="240" w:lineRule="auto"/>
              <w:jc w:val="both"/>
              <w:rPr>
                <w:rFonts w:asciiTheme="majorBidi" w:eastAsia="Times New Roman" w:hAnsiTheme="majorBidi" w:cstheme="majorBidi"/>
                <w:b/>
                <w:bCs/>
                <w:sz w:val="20"/>
                <w:szCs w:val="20"/>
              </w:rPr>
            </w:pPr>
            <w:r w:rsidRPr="00624C32">
              <w:rPr>
                <w:rFonts w:asciiTheme="majorBidi" w:eastAsia="Times New Roman" w:hAnsiTheme="majorBidi" w:cstheme="majorBidi"/>
                <w:b/>
                <w:bCs/>
                <w:sz w:val="20"/>
                <w:szCs w:val="20"/>
              </w:rPr>
              <w:t>Modified variable levels</w:t>
            </w:r>
          </w:p>
        </w:tc>
      </w:tr>
      <w:tr w:rsidR="007F0600" w:rsidRPr="00624C32" w:rsidTr="00B02C70">
        <w:trPr>
          <w:trHeight w:val="20"/>
          <w:jc w:val="center"/>
        </w:trPr>
        <w:tc>
          <w:tcPr>
            <w:tcW w:w="252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rPr>
              <w:t>driver first name, str.</w:t>
            </w:r>
          </w:p>
        </w:tc>
        <w:tc>
          <w:tcPr>
            <w:tcW w:w="612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279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351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r>
      <w:tr w:rsidR="007F0600" w:rsidRPr="00624C32" w:rsidTr="00B02C70">
        <w:trPr>
          <w:trHeight w:val="20"/>
          <w:jc w:val="center"/>
        </w:trPr>
        <w:tc>
          <w:tcPr>
            <w:tcW w:w="252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rPr>
              <w:t>driver last name, str.</w:t>
            </w:r>
          </w:p>
        </w:tc>
        <w:tc>
          <w:tcPr>
            <w:tcW w:w="612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279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351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r>
      <w:tr w:rsidR="007F0600" w:rsidRPr="00624C32" w:rsidTr="00B02C70">
        <w:trPr>
          <w:trHeight w:val="20"/>
          <w:jc w:val="center"/>
        </w:trPr>
        <w:tc>
          <w:tcPr>
            <w:tcW w:w="252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rPr>
              <w:t>driver national ID. cont.</w:t>
            </w:r>
          </w:p>
        </w:tc>
        <w:tc>
          <w:tcPr>
            <w:tcW w:w="612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279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351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r>
      <w:tr w:rsidR="007F0600" w:rsidRPr="00624C32" w:rsidTr="00B02C70">
        <w:trPr>
          <w:trHeight w:val="20"/>
          <w:jc w:val="center"/>
        </w:trPr>
        <w:tc>
          <w:tcPr>
            <w:tcW w:w="252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rPr>
              <w:t>driver fault status</w:t>
            </w:r>
          </w:p>
        </w:tc>
        <w:tc>
          <w:tcPr>
            <w:tcW w:w="612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rPr>
              <w:t>at fault, not at fault</w:t>
            </w:r>
          </w:p>
        </w:tc>
        <w:tc>
          <w:tcPr>
            <w:tcW w:w="279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351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r>
      <w:tr w:rsidR="007F0600" w:rsidRPr="00624C32" w:rsidTr="00B02C70">
        <w:trPr>
          <w:trHeight w:val="20"/>
          <w:jc w:val="center"/>
        </w:trPr>
        <w:tc>
          <w:tcPr>
            <w:tcW w:w="252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rPr>
              <w:t>driver gender</w:t>
            </w:r>
          </w:p>
        </w:tc>
        <w:tc>
          <w:tcPr>
            <w:tcW w:w="612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rPr>
              <w:t>male, female</w:t>
            </w:r>
          </w:p>
        </w:tc>
        <w:tc>
          <w:tcPr>
            <w:tcW w:w="279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351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r>
      <w:tr w:rsidR="007F0600" w:rsidRPr="00624C32" w:rsidTr="00B02C70">
        <w:trPr>
          <w:trHeight w:val="20"/>
          <w:jc w:val="center"/>
        </w:trPr>
        <w:tc>
          <w:tcPr>
            <w:tcW w:w="2520" w:type="dxa"/>
            <w:tcBorders>
              <w:top w:val="single" w:sz="4" w:space="0" w:color="auto"/>
              <w:left w:val="nil"/>
              <w:right w:val="nil"/>
            </w:tcBorders>
            <w:shd w:val="clear" w:color="auto" w:fill="auto"/>
            <w:vAlign w:val="center"/>
            <w:hideMark/>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rPr>
              <w:t xml:space="preserve">driver education </w:t>
            </w:r>
          </w:p>
        </w:tc>
        <w:tc>
          <w:tcPr>
            <w:tcW w:w="6120" w:type="dxa"/>
            <w:tcBorders>
              <w:top w:val="single" w:sz="4" w:space="0" w:color="auto"/>
              <w:left w:val="nil"/>
              <w:right w:val="nil"/>
            </w:tcBorders>
            <w:shd w:val="clear" w:color="auto" w:fill="auto"/>
            <w:vAlign w:val="center"/>
            <w:hideMark/>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u w:val="thick"/>
              </w:rPr>
              <w:t>illiterate</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single"/>
              </w:rPr>
              <w:t>literacy</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single"/>
              </w:rPr>
              <w:t>elementary</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double"/>
              </w:rPr>
              <w:t>cycle</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double"/>
              </w:rPr>
              <w:t>middle school</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dotted"/>
              </w:rPr>
              <w:t>diploma</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dash"/>
              </w:rPr>
              <w:t>B.Sc., A.Sc., M.Sc.</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wave"/>
              </w:rPr>
              <w:t>PhD</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dash"/>
              </w:rPr>
              <w:t>hozavi</w:t>
            </w:r>
          </w:p>
        </w:tc>
        <w:tc>
          <w:tcPr>
            <w:tcW w:w="2790" w:type="dxa"/>
            <w:tcBorders>
              <w:top w:val="single" w:sz="4" w:space="0" w:color="auto"/>
              <w:left w:val="nil"/>
              <w:bottom w:val="dotDash" w:sz="8" w:space="0" w:color="auto"/>
              <w:right w:val="nil"/>
            </w:tcBorders>
            <w:shd w:val="clear" w:color="auto" w:fill="auto"/>
            <w:noWrap/>
            <w:vAlign w:val="center"/>
            <w:hideMark/>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rPr>
              <w:t>driver education based on ISCED</w:t>
            </w:r>
          </w:p>
        </w:tc>
        <w:tc>
          <w:tcPr>
            <w:tcW w:w="3510" w:type="dxa"/>
            <w:tcBorders>
              <w:top w:val="single" w:sz="4" w:space="0" w:color="auto"/>
              <w:left w:val="nil"/>
              <w:bottom w:val="dotDash" w:sz="8" w:space="0" w:color="auto"/>
              <w:right w:val="nil"/>
            </w:tcBorders>
            <w:shd w:val="clear" w:color="auto" w:fill="auto"/>
            <w:vAlign w:val="center"/>
            <w:hideMark/>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u w:val="thick"/>
              </w:rPr>
              <w:t>isced0</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single"/>
              </w:rPr>
              <w:t>isced1</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double"/>
              </w:rPr>
              <w:t>isced2</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dotted"/>
              </w:rPr>
              <w:t>isced3</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dash"/>
              </w:rPr>
              <w:t>isced5</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wave"/>
              </w:rPr>
              <w:t>isced6</w:t>
            </w:r>
          </w:p>
        </w:tc>
      </w:tr>
      <w:tr w:rsidR="007F0600" w:rsidRPr="00624C32" w:rsidTr="00B02C70">
        <w:trPr>
          <w:trHeight w:val="20"/>
          <w:jc w:val="center"/>
        </w:trPr>
        <w:tc>
          <w:tcPr>
            <w:tcW w:w="2520" w:type="dxa"/>
            <w:tcBorders>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rPr>
              <w:t> </w:t>
            </w:r>
          </w:p>
        </w:tc>
        <w:tc>
          <w:tcPr>
            <w:tcW w:w="6120" w:type="dxa"/>
            <w:tcBorders>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rPr>
              <w:t> </w:t>
            </w:r>
          </w:p>
        </w:tc>
        <w:tc>
          <w:tcPr>
            <w:tcW w:w="2790" w:type="dxa"/>
            <w:tcBorders>
              <w:top w:val="dotDash" w:sz="8"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rPr>
              <w:t>driver education based on previous studies</w:t>
            </w:r>
          </w:p>
        </w:tc>
        <w:tc>
          <w:tcPr>
            <w:tcW w:w="3510" w:type="dxa"/>
            <w:tcBorders>
              <w:top w:val="dotDash" w:sz="8"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rPr>
              <w:t>illiterate, primary, nonacademic, academic</w:t>
            </w:r>
          </w:p>
        </w:tc>
      </w:tr>
      <w:tr w:rsidR="007F0600" w:rsidRPr="00624C32" w:rsidTr="00B02C70">
        <w:trPr>
          <w:trHeight w:val="20"/>
          <w:jc w:val="center"/>
        </w:trPr>
        <w:tc>
          <w:tcPr>
            <w:tcW w:w="252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rPr>
              <w:t>driver job</w:t>
            </w:r>
          </w:p>
        </w:tc>
        <w:tc>
          <w:tcPr>
            <w:tcW w:w="612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u w:val="thick"/>
              </w:rPr>
              <w:t>self-employed</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single"/>
              </w:rPr>
              <w:t>employee</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double"/>
              </w:rPr>
              <w:t>jobless</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double"/>
              </w:rPr>
              <w:t>housewife</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single"/>
              </w:rPr>
              <w:t>military man</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single"/>
              </w:rPr>
              <w:t>laborer</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double"/>
              </w:rPr>
              <w:t>student</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double"/>
              </w:rPr>
              <w:t>university student</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single"/>
              </w:rPr>
              <w:t>driver</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double"/>
              </w:rPr>
              <w:t>soldier</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single"/>
              </w:rPr>
              <w:t>other</w:t>
            </w:r>
          </w:p>
        </w:tc>
        <w:tc>
          <w:tcPr>
            <w:tcW w:w="279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351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u w:val="thick"/>
              </w:rPr>
              <w:t>jobs with high economic status</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single"/>
              </w:rPr>
              <w:t>jobs with middle economic status</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double"/>
              </w:rPr>
              <w:t>jobs with low economic status</w:t>
            </w:r>
          </w:p>
        </w:tc>
      </w:tr>
      <w:tr w:rsidR="007F0600" w:rsidRPr="00624C32" w:rsidTr="00B02C70">
        <w:trPr>
          <w:trHeight w:val="20"/>
          <w:jc w:val="center"/>
        </w:trPr>
        <w:tc>
          <w:tcPr>
            <w:tcW w:w="252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rPr>
              <w:t>driver age (yrs), cont.</w:t>
            </w:r>
          </w:p>
        </w:tc>
        <w:tc>
          <w:tcPr>
            <w:tcW w:w="612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rPr>
              <w:t> </w:t>
            </w:r>
            <w:r w:rsidRPr="00624C32">
              <w:rPr>
                <w:rFonts w:ascii="Times New Roman" w:eastAsia="Times New Roman" w:hAnsi="Times New Roman" w:cs="Times New Roman"/>
                <w:sz w:val="20"/>
                <w:szCs w:val="20"/>
              </w:rPr>
              <w:t>NA</w:t>
            </w:r>
          </w:p>
        </w:tc>
        <w:tc>
          <w:tcPr>
            <w:tcW w:w="279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351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rPr>
              <w:t>child, adult, old</w:t>
            </w:r>
          </w:p>
        </w:tc>
      </w:tr>
      <w:tr w:rsidR="007F0600" w:rsidRPr="00624C32" w:rsidTr="00B02C70">
        <w:trPr>
          <w:trHeight w:val="20"/>
          <w:jc w:val="center"/>
        </w:trPr>
        <w:tc>
          <w:tcPr>
            <w:tcW w:w="252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rPr>
              <w:lastRenderedPageBreak/>
              <w:t>Type of driving license</w:t>
            </w:r>
          </w:p>
        </w:tc>
        <w:tc>
          <w:tcPr>
            <w:tcW w:w="612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u w:val="thick"/>
              </w:rPr>
              <w:t>class A</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single"/>
              </w:rPr>
              <w:t>class B</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double"/>
              </w:rPr>
              <w:t>class C, B1, B1-new, B2, B1-Temporary, B2-temporary, military, special, foreign, international</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dotted"/>
              </w:rPr>
              <w:t>motorcycle</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double"/>
              </w:rPr>
              <w:t>tractor, not seen</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dash"/>
              </w:rPr>
              <w:t>no license</w:t>
            </w:r>
          </w:p>
        </w:tc>
        <w:tc>
          <w:tcPr>
            <w:tcW w:w="279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351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u w:val="thick"/>
              </w:rPr>
              <w:t>class A</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single"/>
              </w:rPr>
              <w:t>class B</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double"/>
              </w:rPr>
              <w:t>class C</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dotted"/>
              </w:rPr>
              <w:t>motorcycle</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dash"/>
              </w:rPr>
              <w:t>no license</w:t>
            </w:r>
          </w:p>
        </w:tc>
      </w:tr>
      <w:tr w:rsidR="007F0600" w:rsidRPr="00624C32" w:rsidTr="00B02C70">
        <w:trPr>
          <w:trHeight w:val="20"/>
          <w:jc w:val="center"/>
        </w:trPr>
        <w:tc>
          <w:tcPr>
            <w:tcW w:w="252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rPr>
              <w:t>driving license ID, cont.</w:t>
            </w:r>
          </w:p>
        </w:tc>
        <w:tc>
          <w:tcPr>
            <w:tcW w:w="612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rPr>
              <w:t> </w:t>
            </w:r>
          </w:p>
        </w:tc>
        <w:tc>
          <w:tcPr>
            <w:tcW w:w="279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351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r>
      <w:tr w:rsidR="007F0600" w:rsidRPr="00624C32" w:rsidTr="00B02C70">
        <w:trPr>
          <w:trHeight w:val="20"/>
          <w:jc w:val="center"/>
        </w:trPr>
        <w:tc>
          <w:tcPr>
            <w:tcW w:w="252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rPr>
              <w:t>driver injury type</w:t>
            </w:r>
          </w:p>
        </w:tc>
        <w:tc>
          <w:tcPr>
            <w:tcW w:w="612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rPr>
              <w:t>not-injured, injured, dead</w:t>
            </w:r>
          </w:p>
        </w:tc>
        <w:tc>
          <w:tcPr>
            <w:tcW w:w="279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351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r>
      <w:tr w:rsidR="007F0600" w:rsidRPr="00624C32" w:rsidTr="00B02C70">
        <w:trPr>
          <w:trHeight w:val="20"/>
          <w:jc w:val="center"/>
        </w:trPr>
        <w:tc>
          <w:tcPr>
            <w:tcW w:w="2520" w:type="dxa"/>
            <w:tcBorders>
              <w:top w:val="single" w:sz="4" w:space="0" w:color="auto"/>
              <w:left w:val="nil"/>
              <w:bottom w:val="single" w:sz="4" w:space="0" w:color="auto"/>
              <w:right w:val="nil"/>
            </w:tcBorders>
            <w:shd w:val="clear" w:color="auto" w:fill="auto"/>
            <w:noWrap/>
            <w:vAlign w:val="center"/>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rPr>
              <w:t xml:space="preserve">driver total reason </w:t>
            </w:r>
          </w:p>
        </w:tc>
        <w:tc>
          <w:tcPr>
            <w:tcW w:w="6120" w:type="dxa"/>
            <w:tcBorders>
              <w:top w:val="single" w:sz="4" w:space="0" w:color="auto"/>
              <w:left w:val="nil"/>
              <w:bottom w:val="single" w:sz="4" w:space="0" w:color="auto"/>
              <w:right w:val="nil"/>
            </w:tcBorders>
            <w:shd w:val="clear" w:color="auto" w:fill="auto"/>
            <w:noWrap/>
            <w:vAlign w:val="center"/>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u w:val="thick"/>
              </w:rPr>
              <w:t>lack of attention to the front</w:t>
            </w:r>
            <w:r w:rsidRPr="00624C32">
              <w:rPr>
                <w:rFonts w:asciiTheme="majorBidi" w:eastAsia="Times New Roman" w:hAnsiTheme="majorBidi" w:cstheme="majorBidi"/>
                <w:sz w:val="20"/>
                <w:szCs w:val="20"/>
                <w:u w:val="single"/>
              </w:rPr>
              <w:t>, failure to yield right-of-way</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double"/>
              </w:rPr>
              <w:t>failure to maintain vehicle control</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dotted"/>
              </w:rPr>
              <w:t>changing direction abruptly</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dash"/>
              </w:rPr>
              <w:t>moving backward in reverse gear</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wave"/>
              </w:rPr>
              <w:t>failure to longitudinal distance control</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wavyHeavy"/>
              </w:rPr>
              <w:t>deviation to the left, driving in the wrong direction, making incorrect left turn, violation of safe speed, failure to latitudinal distance control, Sudden opening of the vehicle door, deviation to the left due to overtaking, running red light, passing the prohibited place, turning in the prohibited place, vehicle technical defect, over speeding, lack of skills in driving, persistent technical defects of the vehicle, deviation to the right, violation of load regulations, violation of item 4 of the road safety, towing incorrectly, pedestrian fault, other</w:t>
            </w:r>
          </w:p>
        </w:tc>
        <w:tc>
          <w:tcPr>
            <w:tcW w:w="2790" w:type="dxa"/>
            <w:tcBorders>
              <w:top w:val="single" w:sz="4" w:space="0" w:color="auto"/>
              <w:left w:val="nil"/>
              <w:bottom w:val="single" w:sz="4" w:space="0" w:color="auto"/>
              <w:right w:val="nil"/>
            </w:tcBorders>
            <w:shd w:val="clear" w:color="auto" w:fill="auto"/>
            <w:noWrap/>
            <w:vAlign w:val="center"/>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3510" w:type="dxa"/>
            <w:tcBorders>
              <w:top w:val="single" w:sz="4" w:space="0" w:color="auto"/>
              <w:left w:val="nil"/>
              <w:bottom w:val="single" w:sz="4" w:space="0" w:color="auto"/>
              <w:right w:val="nil"/>
            </w:tcBorders>
            <w:shd w:val="clear" w:color="auto" w:fill="auto"/>
            <w:vAlign w:val="center"/>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u w:val="thick"/>
              </w:rPr>
              <w:t>lack of attention to the front</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single"/>
              </w:rPr>
              <w:t>failure to yield right-of-way</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double"/>
              </w:rPr>
              <w:t>failure to maintain vehicle control</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dotted"/>
              </w:rPr>
              <w:t>changing direction abruptly</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dash"/>
              </w:rPr>
              <w:t>moving backward in reverse gear</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wave"/>
              </w:rPr>
              <w:t>failure to longitudinal distance control</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wavyHeavy"/>
              </w:rPr>
              <w:t>other</w:t>
            </w:r>
          </w:p>
        </w:tc>
      </w:tr>
      <w:tr w:rsidR="007F0600" w:rsidRPr="00624C32" w:rsidTr="00B02C70">
        <w:trPr>
          <w:trHeight w:val="20"/>
          <w:jc w:val="center"/>
        </w:trPr>
        <w:tc>
          <w:tcPr>
            <w:tcW w:w="2520" w:type="dxa"/>
            <w:tcBorders>
              <w:top w:val="single" w:sz="4" w:space="0" w:color="auto"/>
              <w:left w:val="nil"/>
              <w:bottom w:val="single" w:sz="4" w:space="0" w:color="auto"/>
              <w:right w:val="nil"/>
            </w:tcBorders>
            <w:shd w:val="clear" w:color="auto" w:fill="auto"/>
            <w:noWrap/>
            <w:vAlign w:val="center"/>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rPr>
              <w:t>driver seatbelt usage status</w:t>
            </w:r>
          </w:p>
        </w:tc>
        <w:tc>
          <w:tcPr>
            <w:tcW w:w="6120" w:type="dxa"/>
            <w:tcBorders>
              <w:top w:val="single" w:sz="4" w:space="0" w:color="auto"/>
              <w:left w:val="nil"/>
              <w:bottom w:val="single" w:sz="4" w:space="0" w:color="auto"/>
              <w:right w:val="nil"/>
            </w:tcBorders>
            <w:shd w:val="clear" w:color="auto" w:fill="auto"/>
            <w:noWrap/>
            <w:vAlign w:val="center"/>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rPr>
              <w:t>used, not used</w:t>
            </w:r>
          </w:p>
        </w:tc>
        <w:tc>
          <w:tcPr>
            <w:tcW w:w="2790" w:type="dxa"/>
            <w:tcBorders>
              <w:top w:val="single" w:sz="4" w:space="0" w:color="auto"/>
              <w:left w:val="nil"/>
              <w:bottom w:val="single" w:sz="4" w:space="0" w:color="auto"/>
              <w:right w:val="nil"/>
            </w:tcBorders>
            <w:shd w:val="clear" w:color="auto" w:fill="auto"/>
            <w:noWrap/>
            <w:vAlign w:val="center"/>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3510" w:type="dxa"/>
            <w:tcBorders>
              <w:top w:val="single" w:sz="4" w:space="0" w:color="auto"/>
              <w:left w:val="nil"/>
              <w:bottom w:val="single" w:sz="4" w:space="0" w:color="auto"/>
              <w:right w:val="nil"/>
            </w:tcBorders>
            <w:shd w:val="clear" w:color="auto" w:fill="auto"/>
            <w:vAlign w:val="center"/>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r>
      <w:tr w:rsidR="007F0600" w:rsidRPr="00624C32" w:rsidTr="00B02C70">
        <w:trPr>
          <w:trHeight w:val="20"/>
          <w:jc w:val="center"/>
        </w:trPr>
        <w:tc>
          <w:tcPr>
            <w:tcW w:w="2520" w:type="dxa"/>
            <w:tcBorders>
              <w:top w:val="single" w:sz="4" w:space="0" w:color="auto"/>
              <w:left w:val="nil"/>
              <w:bottom w:val="single" w:sz="4" w:space="0" w:color="auto"/>
              <w:right w:val="nil"/>
            </w:tcBorders>
            <w:shd w:val="clear" w:color="auto" w:fill="auto"/>
            <w:noWrap/>
            <w:vAlign w:val="center"/>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rPr>
              <w:t>driver reaction</w:t>
            </w:r>
          </w:p>
        </w:tc>
        <w:tc>
          <w:tcPr>
            <w:tcW w:w="6120" w:type="dxa"/>
            <w:tcBorders>
              <w:top w:val="single" w:sz="4" w:space="0" w:color="auto"/>
              <w:left w:val="nil"/>
              <w:bottom w:val="single" w:sz="4" w:space="0" w:color="auto"/>
              <w:right w:val="nil"/>
            </w:tcBorders>
            <w:shd w:val="clear" w:color="auto" w:fill="auto"/>
            <w:noWrap/>
            <w:vAlign w:val="center"/>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rPr>
              <w:t>no reaction, brake, deviation to the right, get out of the car</w:t>
            </w:r>
          </w:p>
        </w:tc>
        <w:tc>
          <w:tcPr>
            <w:tcW w:w="2790" w:type="dxa"/>
            <w:tcBorders>
              <w:top w:val="single" w:sz="4" w:space="0" w:color="auto"/>
              <w:left w:val="nil"/>
              <w:bottom w:val="single" w:sz="4" w:space="0" w:color="auto"/>
              <w:right w:val="nil"/>
            </w:tcBorders>
            <w:shd w:val="clear" w:color="auto" w:fill="auto"/>
            <w:noWrap/>
            <w:vAlign w:val="center"/>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3510" w:type="dxa"/>
            <w:tcBorders>
              <w:top w:val="single" w:sz="4" w:space="0" w:color="auto"/>
              <w:left w:val="nil"/>
              <w:bottom w:val="single" w:sz="4" w:space="0" w:color="auto"/>
              <w:right w:val="nil"/>
            </w:tcBorders>
            <w:shd w:val="clear" w:color="auto" w:fill="auto"/>
            <w:vAlign w:val="center"/>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r>
      <w:tr w:rsidR="007F0600" w:rsidRPr="00624C32" w:rsidTr="00B02C70">
        <w:trPr>
          <w:trHeight w:val="20"/>
          <w:jc w:val="center"/>
        </w:trPr>
        <w:tc>
          <w:tcPr>
            <w:tcW w:w="2520" w:type="dxa"/>
            <w:tcBorders>
              <w:top w:val="single" w:sz="4" w:space="0" w:color="auto"/>
              <w:left w:val="nil"/>
              <w:bottom w:val="single" w:sz="4" w:space="0" w:color="auto"/>
              <w:right w:val="nil"/>
            </w:tcBorders>
            <w:shd w:val="clear" w:color="auto" w:fill="auto"/>
            <w:noWrap/>
            <w:vAlign w:val="center"/>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rPr>
              <w:t xml:space="preserve">driver Judiciary cause </w:t>
            </w:r>
          </w:p>
        </w:tc>
        <w:tc>
          <w:tcPr>
            <w:tcW w:w="6120" w:type="dxa"/>
            <w:tcBorders>
              <w:top w:val="single" w:sz="4" w:space="0" w:color="auto"/>
              <w:left w:val="nil"/>
              <w:bottom w:val="single" w:sz="4" w:space="0" w:color="auto"/>
              <w:right w:val="nil"/>
            </w:tcBorders>
            <w:shd w:val="clear" w:color="auto" w:fill="auto"/>
            <w:noWrap/>
            <w:vAlign w:val="center"/>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u w:val="thick"/>
              </w:rPr>
              <w:t>carelessness</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single"/>
              </w:rPr>
              <w:t>unconscious, lack of driving skills, violation of the law</w:t>
            </w:r>
          </w:p>
        </w:tc>
        <w:tc>
          <w:tcPr>
            <w:tcW w:w="2790" w:type="dxa"/>
            <w:tcBorders>
              <w:top w:val="single" w:sz="4" w:space="0" w:color="auto"/>
              <w:left w:val="nil"/>
              <w:bottom w:val="single" w:sz="4" w:space="0" w:color="auto"/>
              <w:right w:val="nil"/>
            </w:tcBorders>
            <w:shd w:val="clear" w:color="auto" w:fill="auto"/>
            <w:noWrap/>
            <w:vAlign w:val="center"/>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3510" w:type="dxa"/>
            <w:tcBorders>
              <w:top w:val="single" w:sz="4" w:space="0" w:color="auto"/>
              <w:left w:val="nil"/>
              <w:bottom w:val="single" w:sz="4" w:space="0" w:color="auto"/>
              <w:right w:val="nil"/>
            </w:tcBorders>
            <w:shd w:val="clear" w:color="auto" w:fill="auto"/>
            <w:vAlign w:val="center"/>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u w:val="thick"/>
              </w:rPr>
              <w:t>carelessness</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single"/>
              </w:rPr>
              <w:t>other</w:t>
            </w:r>
          </w:p>
        </w:tc>
      </w:tr>
      <w:tr w:rsidR="007F0600" w:rsidRPr="00624C32" w:rsidTr="00B02C70">
        <w:trPr>
          <w:trHeight w:val="20"/>
          <w:jc w:val="center"/>
        </w:trPr>
        <w:tc>
          <w:tcPr>
            <w:tcW w:w="2520" w:type="dxa"/>
            <w:tcBorders>
              <w:top w:val="single" w:sz="4" w:space="0" w:color="auto"/>
              <w:left w:val="nil"/>
              <w:bottom w:val="single" w:sz="12" w:space="0" w:color="auto"/>
              <w:right w:val="nil"/>
            </w:tcBorders>
            <w:shd w:val="clear" w:color="auto" w:fill="auto"/>
            <w:noWrap/>
            <w:vAlign w:val="center"/>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rPr>
              <w:t>driver misconduct</w:t>
            </w:r>
          </w:p>
        </w:tc>
        <w:tc>
          <w:tcPr>
            <w:tcW w:w="6120" w:type="dxa"/>
            <w:tcBorders>
              <w:top w:val="single" w:sz="4" w:space="0" w:color="auto"/>
              <w:left w:val="nil"/>
              <w:bottom w:val="single" w:sz="12" w:space="0" w:color="auto"/>
              <w:right w:val="nil"/>
            </w:tcBorders>
            <w:shd w:val="clear" w:color="auto" w:fill="auto"/>
            <w:noWrap/>
            <w:vAlign w:val="center"/>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u w:val="double"/>
              </w:rPr>
              <w:t>failure to yield right-of-way, failure to yield right-of-way</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single"/>
              </w:rPr>
              <w:t>over speeding</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double"/>
              </w:rPr>
              <w:t>failure to distance control while overtaking, running red light, passing the prohibited place, illegal overtaking, turning left or right in the prohibited place, turning in the prohibited place, drunken driving, lack of safety equipment for the season, not turning on the lights from sunset to sunrise, not using glasses while driving , defective vehicle lighting system at night, demonstrative movement</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thick"/>
              </w:rPr>
              <w:t>spiral movement</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double"/>
              </w:rPr>
              <w:t>crossing the sidewalk</w:t>
            </w:r>
          </w:p>
        </w:tc>
        <w:tc>
          <w:tcPr>
            <w:tcW w:w="2790" w:type="dxa"/>
            <w:tcBorders>
              <w:top w:val="single" w:sz="4" w:space="0" w:color="auto"/>
              <w:left w:val="nil"/>
              <w:bottom w:val="single" w:sz="12" w:space="0" w:color="auto"/>
              <w:right w:val="nil"/>
            </w:tcBorders>
            <w:shd w:val="clear" w:color="auto" w:fill="auto"/>
            <w:noWrap/>
            <w:vAlign w:val="center"/>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3510" w:type="dxa"/>
            <w:tcBorders>
              <w:top w:val="single" w:sz="4" w:space="0" w:color="auto"/>
              <w:left w:val="nil"/>
              <w:bottom w:val="single" w:sz="12" w:space="0" w:color="auto"/>
              <w:right w:val="nil"/>
            </w:tcBorders>
            <w:shd w:val="clear" w:color="auto" w:fill="auto"/>
            <w:vAlign w:val="center"/>
          </w:tcPr>
          <w:p w:rsidR="007F0600" w:rsidRPr="00624C32" w:rsidRDefault="007F0600" w:rsidP="00B02C70">
            <w:pPr>
              <w:spacing w:after="0" w:line="240" w:lineRule="auto"/>
              <w:jc w:val="both"/>
              <w:rPr>
                <w:rFonts w:asciiTheme="majorBidi" w:eastAsia="Times New Roman" w:hAnsiTheme="majorBidi" w:cstheme="majorBidi"/>
                <w:sz w:val="20"/>
                <w:szCs w:val="20"/>
              </w:rPr>
            </w:pPr>
            <w:r w:rsidRPr="00624C32">
              <w:rPr>
                <w:rFonts w:asciiTheme="majorBidi" w:eastAsia="Times New Roman" w:hAnsiTheme="majorBidi" w:cstheme="majorBidi"/>
                <w:sz w:val="20"/>
                <w:szCs w:val="20"/>
                <w:u w:val="thick"/>
              </w:rPr>
              <w:t>spiral movement</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single"/>
              </w:rPr>
              <w:t>over speeding</w:t>
            </w:r>
            <w:r w:rsidRPr="00624C32">
              <w:rPr>
                <w:rFonts w:asciiTheme="majorBidi" w:eastAsia="Times New Roman" w:hAnsiTheme="majorBidi" w:cstheme="majorBidi"/>
                <w:sz w:val="20"/>
                <w:szCs w:val="20"/>
              </w:rPr>
              <w:t xml:space="preserve">, </w:t>
            </w:r>
            <w:r w:rsidRPr="00624C32">
              <w:rPr>
                <w:rFonts w:asciiTheme="majorBidi" w:eastAsia="Times New Roman" w:hAnsiTheme="majorBidi" w:cstheme="majorBidi"/>
                <w:sz w:val="20"/>
                <w:szCs w:val="20"/>
                <w:u w:val="double"/>
              </w:rPr>
              <w:t>other</w:t>
            </w:r>
          </w:p>
        </w:tc>
      </w:tr>
    </w:tbl>
    <w:p w:rsidR="007F0600" w:rsidRPr="00624C32" w:rsidRDefault="007F0600" w:rsidP="007F0600">
      <w:pPr>
        <w:spacing w:after="0" w:line="240" w:lineRule="auto"/>
        <w:jc w:val="both"/>
        <w:rPr>
          <w:rFonts w:asciiTheme="majorBidi" w:hAnsiTheme="majorBidi" w:cstheme="majorBidi"/>
          <w:sz w:val="18"/>
          <w:szCs w:val="18"/>
          <w:lang w:bidi="fa-IR"/>
        </w:rPr>
      </w:pPr>
      <w:r w:rsidRPr="00624C32">
        <w:rPr>
          <w:rFonts w:asciiTheme="majorBidi" w:hAnsiTheme="majorBidi" w:cstheme="majorBidi"/>
          <w:b/>
          <w:bCs/>
          <w:sz w:val="18"/>
          <w:szCs w:val="18"/>
          <w:lang w:bidi="fa-IR"/>
        </w:rPr>
        <w:t>Abbreviations:</w:t>
      </w:r>
      <w:r w:rsidRPr="00624C32">
        <w:rPr>
          <w:rFonts w:asciiTheme="majorBidi" w:hAnsiTheme="majorBidi" w:cstheme="majorBidi"/>
          <w:sz w:val="18"/>
          <w:szCs w:val="18"/>
          <w:lang w:bidi="fa-IR"/>
        </w:rPr>
        <w:t xml:space="preserve"> str.: string; cont.: continuous; </w:t>
      </w:r>
      <w:r w:rsidRPr="00624C32">
        <w:rPr>
          <w:rFonts w:ascii="Times New Roman" w:eastAsia="Times New Roman" w:hAnsi="Times New Roman" w:cs="Times New Roman"/>
          <w:sz w:val="20"/>
          <w:szCs w:val="20"/>
        </w:rPr>
        <w:t>NA: not applicable; yrs: years.</w:t>
      </w:r>
    </w:p>
    <w:p w:rsidR="007F0600" w:rsidRPr="00624C32" w:rsidRDefault="007F0600" w:rsidP="007F0600">
      <w:pPr>
        <w:spacing w:after="0" w:line="240" w:lineRule="auto"/>
        <w:jc w:val="both"/>
        <w:rPr>
          <w:rFonts w:asciiTheme="majorBidi" w:hAnsiTheme="majorBidi" w:cstheme="majorBidi"/>
          <w:sz w:val="18"/>
          <w:szCs w:val="18"/>
          <w:lang w:bidi="fa-IR"/>
        </w:rPr>
      </w:pPr>
      <w:r w:rsidRPr="00624C32">
        <w:rPr>
          <w:rFonts w:asciiTheme="majorBidi" w:hAnsiTheme="majorBidi" w:cstheme="majorBidi"/>
          <w:b/>
          <w:bCs/>
          <w:sz w:val="18"/>
          <w:szCs w:val="18"/>
          <w:lang w:bidi="fa-IR"/>
        </w:rPr>
        <w:t>Note</w:t>
      </w:r>
      <w:r w:rsidRPr="00624C32">
        <w:rPr>
          <w:rFonts w:asciiTheme="majorBidi" w:hAnsiTheme="majorBidi" w:cstheme="majorBidi"/>
          <w:sz w:val="18"/>
          <w:szCs w:val="18"/>
          <w:lang w:bidi="fa-IR"/>
        </w:rPr>
        <w:t xml:space="preserve">: </w:t>
      </w:r>
      <w:r w:rsidRPr="00624C32">
        <w:rPr>
          <w:rFonts w:asciiTheme="majorBidi" w:hAnsiTheme="majorBidi" w:cstheme="majorBidi"/>
          <w:sz w:val="18"/>
          <w:szCs w:val="18"/>
          <w:lang w:val="en" w:bidi="fa-IR"/>
        </w:rPr>
        <w:t>Dotted lines indicate</w:t>
      </w:r>
      <w:r w:rsidRPr="00624C32">
        <w:rPr>
          <w:rFonts w:asciiTheme="majorBidi" w:hAnsiTheme="majorBidi" w:cstheme="majorBidi"/>
          <w:sz w:val="18"/>
          <w:szCs w:val="18"/>
          <w:lang w:bidi="fa-IR"/>
        </w:rPr>
        <w:t xml:space="preserve"> there are</w:t>
      </w:r>
      <w:r w:rsidRPr="00624C32">
        <w:rPr>
          <w:rFonts w:asciiTheme="majorBidi" w:hAnsiTheme="majorBidi" w:cstheme="majorBidi"/>
          <w:sz w:val="18"/>
          <w:szCs w:val="18"/>
          <w:lang w:val="en" w:bidi="fa-IR"/>
        </w:rPr>
        <w:t xml:space="preserve"> several types of classifications.</w:t>
      </w:r>
      <w:r w:rsidRPr="00624C32">
        <w:t xml:space="preserve"> </w:t>
      </w:r>
      <w:r w:rsidRPr="00624C32">
        <w:rPr>
          <w:rFonts w:asciiTheme="majorBidi" w:hAnsiTheme="majorBidi" w:cstheme="majorBidi"/>
          <w:sz w:val="18"/>
          <w:szCs w:val="18"/>
          <w:lang w:bidi="fa-IR"/>
        </w:rPr>
        <w:t xml:space="preserve">The underlined phrases with equal styles or fonts represent the same classification of original variables and the modified ones. </w:t>
      </w:r>
    </w:p>
    <w:p w:rsidR="007F0600" w:rsidRPr="00624C32" w:rsidRDefault="007F0600" w:rsidP="007F0600">
      <w:pPr>
        <w:spacing w:after="0" w:line="240" w:lineRule="auto"/>
        <w:jc w:val="both"/>
        <w:rPr>
          <w:rFonts w:asciiTheme="majorBidi" w:hAnsiTheme="majorBidi" w:cstheme="majorBidi"/>
          <w:lang w:bidi="fa-IR"/>
        </w:rPr>
      </w:pPr>
      <w:r w:rsidRPr="00624C32">
        <w:rPr>
          <w:rFonts w:asciiTheme="majorBidi" w:hAnsiTheme="majorBidi" w:cstheme="majorBidi"/>
          <w:b/>
          <w:bCs/>
          <w:lang w:bidi="fa-IR"/>
        </w:rPr>
        <w:t>Table 1.</w:t>
      </w:r>
      <w:r w:rsidRPr="00624C32">
        <w:rPr>
          <w:rFonts w:asciiTheme="majorBidi" w:hAnsiTheme="majorBidi" w:cstheme="majorBidi"/>
          <w:lang w:bidi="fa-IR"/>
        </w:rPr>
        <w:t xml:space="preserve"> Variables description in Iranian </w:t>
      </w:r>
      <w:r w:rsidRPr="00624C32">
        <w:rPr>
          <w:rFonts w:asciiTheme="majorBidi" w:hAnsiTheme="majorBidi" w:cstheme="majorBidi"/>
        </w:rPr>
        <w:t>Integrated Road Traffic Injury Registry System (2015-2016) – Passenger database</w:t>
      </w:r>
    </w:p>
    <w:tbl>
      <w:tblPr>
        <w:tblW w:w="14040" w:type="dxa"/>
        <w:jc w:val="center"/>
        <w:tblLook w:val="04A0" w:firstRow="1" w:lastRow="0" w:firstColumn="1" w:lastColumn="0" w:noHBand="0" w:noVBand="1"/>
      </w:tblPr>
      <w:tblGrid>
        <w:gridCol w:w="2672"/>
        <w:gridCol w:w="4348"/>
        <w:gridCol w:w="3420"/>
        <w:gridCol w:w="3600"/>
      </w:tblGrid>
      <w:tr w:rsidR="007F0600" w:rsidRPr="00624C32" w:rsidTr="00B02C70">
        <w:trPr>
          <w:trHeight w:val="20"/>
          <w:jc w:val="center"/>
        </w:trPr>
        <w:tc>
          <w:tcPr>
            <w:tcW w:w="2672" w:type="dxa"/>
            <w:tcBorders>
              <w:top w:val="single" w:sz="12" w:space="0" w:color="auto"/>
              <w:left w:val="nil"/>
              <w:bottom w:val="single" w:sz="12" w:space="0" w:color="auto"/>
              <w:right w:val="nil"/>
            </w:tcBorders>
            <w:shd w:val="clear" w:color="auto" w:fill="auto"/>
            <w:vAlign w:val="center"/>
            <w:hideMark/>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Original variable name</w:t>
            </w:r>
          </w:p>
        </w:tc>
        <w:tc>
          <w:tcPr>
            <w:tcW w:w="4348" w:type="dxa"/>
            <w:tcBorders>
              <w:top w:val="single" w:sz="12" w:space="0" w:color="auto"/>
              <w:left w:val="nil"/>
              <w:bottom w:val="single" w:sz="12" w:space="0" w:color="auto"/>
              <w:right w:val="nil"/>
            </w:tcBorders>
            <w:shd w:val="clear" w:color="auto" w:fill="auto"/>
            <w:vAlign w:val="center"/>
            <w:hideMark/>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Original variable levels</w:t>
            </w:r>
          </w:p>
        </w:tc>
        <w:tc>
          <w:tcPr>
            <w:tcW w:w="3420" w:type="dxa"/>
            <w:tcBorders>
              <w:top w:val="single" w:sz="12" w:space="0" w:color="auto"/>
              <w:left w:val="nil"/>
              <w:bottom w:val="single" w:sz="12" w:space="0" w:color="auto"/>
              <w:right w:val="nil"/>
            </w:tcBorders>
            <w:shd w:val="clear" w:color="auto" w:fill="auto"/>
            <w:vAlign w:val="center"/>
            <w:hideMark/>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Modified variable name</w:t>
            </w:r>
          </w:p>
        </w:tc>
        <w:tc>
          <w:tcPr>
            <w:tcW w:w="3600" w:type="dxa"/>
            <w:tcBorders>
              <w:top w:val="single" w:sz="12" w:space="0" w:color="auto"/>
              <w:left w:val="nil"/>
              <w:bottom w:val="single" w:sz="12" w:space="0" w:color="auto"/>
              <w:right w:val="nil"/>
            </w:tcBorders>
            <w:shd w:val="clear" w:color="auto" w:fill="auto"/>
            <w:vAlign w:val="center"/>
            <w:hideMark/>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Modified variable levels</w:t>
            </w:r>
          </w:p>
        </w:tc>
      </w:tr>
      <w:tr w:rsidR="007F0600" w:rsidRPr="00624C32" w:rsidTr="00B02C70">
        <w:trPr>
          <w:trHeight w:val="20"/>
          <w:jc w:val="center"/>
        </w:trPr>
        <w:tc>
          <w:tcPr>
            <w:tcW w:w="2672"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passenger first name, str.</w:t>
            </w:r>
          </w:p>
        </w:tc>
        <w:tc>
          <w:tcPr>
            <w:tcW w:w="4348"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342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360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r>
      <w:tr w:rsidR="007F0600" w:rsidRPr="00624C32" w:rsidTr="00B02C70">
        <w:trPr>
          <w:trHeight w:val="20"/>
          <w:jc w:val="center"/>
        </w:trPr>
        <w:tc>
          <w:tcPr>
            <w:tcW w:w="2672"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passenger last name, str.</w:t>
            </w:r>
          </w:p>
        </w:tc>
        <w:tc>
          <w:tcPr>
            <w:tcW w:w="4348"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342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360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r>
      <w:tr w:rsidR="007F0600" w:rsidRPr="00624C32" w:rsidTr="00B02C70">
        <w:trPr>
          <w:trHeight w:val="20"/>
          <w:jc w:val="center"/>
        </w:trPr>
        <w:tc>
          <w:tcPr>
            <w:tcW w:w="2672"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passenger gender</w:t>
            </w:r>
          </w:p>
        </w:tc>
        <w:tc>
          <w:tcPr>
            <w:tcW w:w="4348"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male, female</w:t>
            </w:r>
          </w:p>
        </w:tc>
        <w:tc>
          <w:tcPr>
            <w:tcW w:w="342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360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r>
      <w:tr w:rsidR="007F0600" w:rsidRPr="00624C32" w:rsidTr="00B02C70">
        <w:trPr>
          <w:trHeight w:val="20"/>
          <w:jc w:val="center"/>
        </w:trPr>
        <w:tc>
          <w:tcPr>
            <w:tcW w:w="2672" w:type="dxa"/>
            <w:tcBorders>
              <w:top w:val="single" w:sz="4" w:space="0" w:color="auto"/>
              <w:left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xml:space="preserve">passenger education </w:t>
            </w:r>
          </w:p>
        </w:tc>
        <w:tc>
          <w:tcPr>
            <w:tcW w:w="4348" w:type="dxa"/>
            <w:tcBorders>
              <w:top w:val="single" w:sz="4" w:space="0" w:color="auto"/>
              <w:left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u w:val="thick"/>
              </w:rPr>
              <w:t>literate</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literacy</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elementary</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uble"/>
              </w:rPr>
              <w:t>cycle</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uble"/>
              </w:rPr>
              <w:t>middle school</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tted"/>
              </w:rPr>
              <w:t>diploma</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ash"/>
              </w:rPr>
              <w:t>B.Sc., A.Sc., M.Sc</w:t>
            </w:r>
            <w:r w:rsidRPr="00624C32">
              <w:rPr>
                <w:rFonts w:ascii="Times New Roman" w:eastAsia="Times New Roman" w:hAnsi="Times New Roman" w:cs="Times New Roman"/>
                <w:sz w:val="20"/>
                <w:szCs w:val="20"/>
              </w:rPr>
              <w:t>.</w:t>
            </w:r>
          </w:p>
        </w:tc>
        <w:tc>
          <w:tcPr>
            <w:tcW w:w="3420" w:type="dxa"/>
            <w:tcBorders>
              <w:top w:val="single" w:sz="4" w:space="0" w:color="auto"/>
              <w:left w:val="nil"/>
              <w:bottom w:val="dotDash" w:sz="8"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passenger education based on ISCED</w:t>
            </w:r>
          </w:p>
        </w:tc>
        <w:tc>
          <w:tcPr>
            <w:tcW w:w="3600" w:type="dxa"/>
            <w:tcBorders>
              <w:top w:val="single" w:sz="4" w:space="0" w:color="auto"/>
              <w:left w:val="nil"/>
              <w:bottom w:val="dotDash" w:sz="8"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u w:val="thick"/>
              </w:rPr>
              <w:t>isced0</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isced1</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uble"/>
              </w:rPr>
              <w:t>isced2</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tted"/>
              </w:rPr>
              <w:t>isced3</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ash"/>
              </w:rPr>
              <w:t>isced5</w:t>
            </w:r>
          </w:p>
        </w:tc>
      </w:tr>
      <w:tr w:rsidR="007F0600" w:rsidRPr="00624C32" w:rsidTr="00B02C70">
        <w:trPr>
          <w:trHeight w:val="20"/>
          <w:jc w:val="center"/>
        </w:trPr>
        <w:tc>
          <w:tcPr>
            <w:tcW w:w="2672" w:type="dxa"/>
            <w:tcBorders>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w:t>
            </w:r>
          </w:p>
        </w:tc>
        <w:tc>
          <w:tcPr>
            <w:tcW w:w="4348" w:type="dxa"/>
            <w:tcBorders>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w:t>
            </w:r>
          </w:p>
        </w:tc>
        <w:tc>
          <w:tcPr>
            <w:tcW w:w="3420" w:type="dxa"/>
            <w:tcBorders>
              <w:top w:val="dotDash" w:sz="8"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driver education based on previous studies</w:t>
            </w:r>
          </w:p>
        </w:tc>
        <w:tc>
          <w:tcPr>
            <w:tcW w:w="3600" w:type="dxa"/>
            <w:tcBorders>
              <w:top w:val="dotDash" w:sz="8"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illiterate, primary, non-academic, academic</w:t>
            </w:r>
          </w:p>
        </w:tc>
      </w:tr>
      <w:tr w:rsidR="007F0600" w:rsidRPr="00624C32" w:rsidTr="00B02C70">
        <w:trPr>
          <w:trHeight w:val="20"/>
          <w:jc w:val="center"/>
        </w:trPr>
        <w:tc>
          <w:tcPr>
            <w:tcW w:w="2672"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passenger job</w:t>
            </w:r>
          </w:p>
        </w:tc>
        <w:tc>
          <w:tcPr>
            <w:tcW w:w="4348"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u w:val="thick"/>
              </w:rPr>
              <w:t>self-employed</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employee</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uble"/>
              </w:rPr>
              <w:t>jobless</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uble"/>
              </w:rPr>
              <w:t>housewife</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military man</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laborer</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uble"/>
              </w:rPr>
              <w:t>student</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uble"/>
              </w:rPr>
              <w:t>university student</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driver</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uble"/>
              </w:rPr>
              <w:t>soldier</w:t>
            </w:r>
          </w:p>
        </w:tc>
        <w:tc>
          <w:tcPr>
            <w:tcW w:w="342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360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u w:val="thick"/>
              </w:rPr>
              <w:t>jobs with high economic status</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jobs with middle economic status</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uble"/>
              </w:rPr>
              <w:t>jobs with low economic status</w:t>
            </w:r>
          </w:p>
        </w:tc>
      </w:tr>
      <w:tr w:rsidR="007F0600" w:rsidRPr="00624C32" w:rsidTr="00B02C70">
        <w:trPr>
          <w:trHeight w:val="20"/>
          <w:jc w:val="center"/>
        </w:trPr>
        <w:tc>
          <w:tcPr>
            <w:tcW w:w="2672"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passenger age (yrs), cont.</w:t>
            </w:r>
          </w:p>
        </w:tc>
        <w:tc>
          <w:tcPr>
            <w:tcW w:w="4348"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342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360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child, adult, old</w:t>
            </w:r>
          </w:p>
        </w:tc>
      </w:tr>
      <w:tr w:rsidR="007F0600" w:rsidRPr="00624C32" w:rsidTr="00B02C70">
        <w:trPr>
          <w:trHeight w:val="20"/>
          <w:jc w:val="center"/>
        </w:trPr>
        <w:tc>
          <w:tcPr>
            <w:tcW w:w="2672"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passenger injury type</w:t>
            </w:r>
          </w:p>
        </w:tc>
        <w:tc>
          <w:tcPr>
            <w:tcW w:w="4348"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injured, dead</w:t>
            </w:r>
          </w:p>
        </w:tc>
        <w:tc>
          <w:tcPr>
            <w:tcW w:w="342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360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r>
      <w:tr w:rsidR="007F0600" w:rsidRPr="00624C32" w:rsidTr="00B02C70">
        <w:trPr>
          <w:trHeight w:val="20"/>
          <w:jc w:val="center"/>
        </w:trPr>
        <w:tc>
          <w:tcPr>
            <w:tcW w:w="2672"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passenger seatbelt usage status</w:t>
            </w:r>
          </w:p>
        </w:tc>
        <w:tc>
          <w:tcPr>
            <w:tcW w:w="4348"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used , not used</w:t>
            </w:r>
          </w:p>
        </w:tc>
        <w:tc>
          <w:tcPr>
            <w:tcW w:w="342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360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r>
      <w:tr w:rsidR="007F0600" w:rsidRPr="00624C32" w:rsidTr="00B02C70">
        <w:trPr>
          <w:trHeight w:val="20"/>
          <w:jc w:val="center"/>
        </w:trPr>
        <w:tc>
          <w:tcPr>
            <w:tcW w:w="2672"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passenger injured organ</w:t>
            </w:r>
          </w:p>
        </w:tc>
        <w:tc>
          <w:tcPr>
            <w:tcW w:w="4348"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u w:val="thick"/>
              </w:rPr>
              <w:t>head and face</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thick"/>
              </w:rPr>
              <w:t>neck</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hand and arm</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uble"/>
              </w:rPr>
              <w:t>chest and abdomen</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tted"/>
              </w:rPr>
              <w:t>legs</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uble"/>
              </w:rPr>
              <w:t>back</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tted"/>
              </w:rPr>
              <w:t>right leg</w:t>
            </w:r>
            <w:r w:rsidRPr="00624C32">
              <w:rPr>
                <w:rFonts w:ascii="Times New Roman" w:eastAsia="Times New Roman" w:hAnsi="Times New Roman" w:cs="Times New Roman"/>
                <w:sz w:val="20"/>
                <w:szCs w:val="20"/>
              </w:rPr>
              <w:t xml:space="preserve"> , </w:t>
            </w:r>
            <w:r w:rsidRPr="00624C32">
              <w:rPr>
                <w:rFonts w:ascii="Times New Roman" w:eastAsia="Times New Roman" w:hAnsi="Times New Roman" w:cs="Times New Roman"/>
                <w:sz w:val="20"/>
                <w:szCs w:val="20"/>
                <w:u w:val="dotted"/>
              </w:rPr>
              <w:t>left leg</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tted"/>
              </w:rPr>
              <w:t>pelvis</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right hand</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left hand</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uble"/>
              </w:rPr>
              <w:t>shoulder</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thick"/>
              </w:rPr>
              <w:t>skull</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thick"/>
              </w:rPr>
              <w:t>forehead</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thick"/>
              </w:rPr>
              <w:t>right eye</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thick"/>
              </w:rPr>
              <w:t>eyes</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thick"/>
              </w:rPr>
              <w:t>left eye</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wave"/>
              </w:rPr>
              <w:t>other</w:t>
            </w:r>
          </w:p>
        </w:tc>
        <w:tc>
          <w:tcPr>
            <w:tcW w:w="342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passenger injured organ based on ICD10 codes</w:t>
            </w:r>
          </w:p>
        </w:tc>
        <w:tc>
          <w:tcPr>
            <w:tcW w:w="360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u w:val="thick"/>
              </w:rPr>
              <w:t>S0-S1 (head</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S4-S6 (upper limb</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uble"/>
              </w:rPr>
              <w:t>S2-S3 (trunk)</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tted"/>
              </w:rPr>
              <w:t>S7-S9 (lower limb),</w:t>
            </w:r>
            <w:r w:rsidRPr="00624C32">
              <w:rPr>
                <w:rFonts w:ascii="Times New Roman" w:eastAsia="Times New Roman" w:hAnsi="Times New Roman" w:cs="Times New Roman"/>
                <w:sz w:val="20"/>
                <w:szCs w:val="20"/>
                <w:u w:val="wave"/>
              </w:rPr>
              <w:t xml:space="preserve"> other</w:t>
            </w:r>
          </w:p>
        </w:tc>
      </w:tr>
      <w:tr w:rsidR="007F0600" w:rsidRPr="00624C32" w:rsidTr="00B02C70">
        <w:trPr>
          <w:trHeight w:val="20"/>
          <w:jc w:val="center"/>
        </w:trPr>
        <w:tc>
          <w:tcPr>
            <w:tcW w:w="2672"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lastRenderedPageBreak/>
              <w:t>passenger fault status</w:t>
            </w:r>
          </w:p>
        </w:tc>
        <w:tc>
          <w:tcPr>
            <w:tcW w:w="4348"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at fault, not at fault</w:t>
            </w:r>
          </w:p>
        </w:tc>
        <w:tc>
          <w:tcPr>
            <w:tcW w:w="342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360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r>
      <w:tr w:rsidR="007F0600" w:rsidRPr="00624C32" w:rsidTr="00B02C70">
        <w:trPr>
          <w:trHeight w:val="20"/>
          <w:jc w:val="center"/>
        </w:trPr>
        <w:tc>
          <w:tcPr>
            <w:tcW w:w="2672" w:type="dxa"/>
            <w:tcBorders>
              <w:top w:val="single" w:sz="4" w:space="0" w:color="auto"/>
              <w:left w:val="nil"/>
              <w:bottom w:val="single" w:sz="12"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passenger total reason</w:t>
            </w:r>
          </w:p>
        </w:tc>
        <w:tc>
          <w:tcPr>
            <w:tcW w:w="4348" w:type="dxa"/>
            <w:tcBorders>
              <w:top w:val="single" w:sz="4" w:space="0" w:color="auto"/>
              <w:left w:val="nil"/>
              <w:bottom w:val="single" w:sz="12"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passenger fault, passenger total reason1, passenger total reason2</w:t>
            </w:r>
          </w:p>
        </w:tc>
        <w:tc>
          <w:tcPr>
            <w:tcW w:w="3420" w:type="dxa"/>
            <w:tcBorders>
              <w:top w:val="single" w:sz="4" w:space="0" w:color="auto"/>
              <w:left w:val="nil"/>
              <w:bottom w:val="single" w:sz="12"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3600" w:type="dxa"/>
            <w:tcBorders>
              <w:top w:val="single" w:sz="4" w:space="0" w:color="auto"/>
              <w:left w:val="nil"/>
              <w:bottom w:val="single" w:sz="12"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r>
    </w:tbl>
    <w:p w:rsidR="007F0600" w:rsidRPr="00624C32" w:rsidRDefault="007F0600" w:rsidP="007F0600">
      <w:pPr>
        <w:spacing w:after="0" w:line="240" w:lineRule="auto"/>
        <w:jc w:val="both"/>
        <w:rPr>
          <w:rFonts w:asciiTheme="majorBidi" w:hAnsiTheme="majorBidi" w:cstheme="majorBidi"/>
          <w:sz w:val="18"/>
          <w:szCs w:val="18"/>
          <w:lang w:bidi="fa-IR"/>
        </w:rPr>
      </w:pPr>
      <w:r w:rsidRPr="00624C32">
        <w:rPr>
          <w:rFonts w:asciiTheme="majorBidi" w:hAnsiTheme="majorBidi" w:cstheme="majorBidi"/>
          <w:b/>
          <w:bCs/>
          <w:sz w:val="18"/>
          <w:szCs w:val="18"/>
          <w:lang w:bidi="fa-IR"/>
        </w:rPr>
        <w:t>Abbreviations:</w:t>
      </w:r>
      <w:r w:rsidRPr="00624C32">
        <w:rPr>
          <w:rFonts w:asciiTheme="majorBidi" w:hAnsiTheme="majorBidi" w:cstheme="majorBidi"/>
          <w:sz w:val="18"/>
          <w:szCs w:val="18"/>
          <w:lang w:bidi="fa-IR"/>
        </w:rPr>
        <w:t xml:space="preserve"> str.: string; cont.: continuous; </w:t>
      </w:r>
      <w:r w:rsidRPr="00624C32">
        <w:rPr>
          <w:rFonts w:ascii="Times New Roman" w:eastAsia="Times New Roman" w:hAnsi="Times New Roman" w:cs="Times New Roman"/>
          <w:sz w:val="20"/>
          <w:szCs w:val="20"/>
        </w:rPr>
        <w:t>NA: not applicable; yrs: years.</w:t>
      </w:r>
    </w:p>
    <w:p w:rsidR="007F0600" w:rsidRPr="00624C32" w:rsidRDefault="007F0600" w:rsidP="007F0600">
      <w:pPr>
        <w:spacing w:after="0" w:line="240" w:lineRule="auto"/>
        <w:jc w:val="both"/>
        <w:rPr>
          <w:rFonts w:asciiTheme="majorBidi" w:hAnsiTheme="majorBidi" w:cstheme="majorBidi"/>
          <w:sz w:val="18"/>
          <w:szCs w:val="18"/>
          <w:lang w:bidi="fa-IR"/>
        </w:rPr>
      </w:pPr>
      <w:r w:rsidRPr="00624C32">
        <w:rPr>
          <w:rFonts w:asciiTheme="majorBidi" w:hAnsiTheme="majorBidi" w:cstheme="majorBidi"/>
          <w:b/>
          <w:bCs/>
          <w:sz w:val="18"/>
          <w:szCs w:val="18"/>
          <w:lang w:bidi="fa-IR"/>
        </w:rPr>
        <w:t>Note</w:t>
      </w:r>
      <w:r w:rsidRPr="00624C32">
        <w:rPr>
          <w:rFonts w:asciiTheme="majorBidi" w:hAnsiTheme="majorBidi" w:cstheme="majorBidi"/>
          <w:sz w:val="18"/>
          <w:szCs w:val="18"/>
          <w:lang w:bidi="fa-IR"/>
        </w:rPr>
        <w:t xml:space="preserve">: </w:t>
      </w:r>
      <w:r w:rsidRPr="00624C32">
        <w:rPr>
          <w:rFonts w:asciiTheme="majorBidi" w:hAnsiTheme="majorBidi" w:cstheme="majorBidi"/>
          <w:sz w:val="18"/>
          <w:szCs w:val="18"/>
          <w:lang w:val="en" w:bidi="fa-IR"/>
        </w:rPr>
        <w:t>Dotted lines indicate</w:t>
      </w:r>
      <w:r w:rsidRPr="00624C32">
        <w:rPr>
          <w:rFonts w:asciiTheme="majorBidi" w:hAnsiTheme="majorBidi" w:cstheme="majorBidi"/>
          <w:sz w:val="18"/>
          <w:szCs w:val="18"/>
          <w:lang w:bidi="fa-IR"/>
        </w:rPr>
        <w:t xml:space="preserve"> there are</w:t>
      </w:r>
      <w:r w:rsidRPr="00624C32">
        <w:rPr>
          <w:rFonts w:asciiTheme="majorBidi" w:hAnsiTheme="majorBidi" w:cstheme="majorBidi"/>
          <w:sz w:val="18"/>
          <w:szCs w:val="18"/>
          <w:lang w:val="en" w:bidi="fa-IR"/>
        </w:rPr>
        <w:t xml:space="preserve"> several types of classifications.</w:t>
      </w:r>
      <w:r w:rsidRPr="00624C32">
        <w:t xml:space="preserve"> </w:t>
      </w:r>
      <w:r w:rsidRPr="00624C32">
        <w:rPr>
          <w:rFonts w:asciiTheme="majorBidi" w:hAnsiTheme="majorBidi" w:cstheme="majorBidi"/>
          <w:sz w:val="18"/>
          <w:szCs w:val="18"/>
          <w:lang w:bidi="fa-IR"/>
        </w:rPr>
        <w:t xml:space="preserve">The underlined phrases with equal styles or fonts represent the same classification of original variables and the modified ones. </w:t>
      </w:r>
    </w:p>
    <w:p w:rsidR="007F0600" w:rsidRPr="00624C32" w:rsidRDefault="007F0600" w:rsidP="007F0600">
      <w:pPr>
        <w:jc w:val="both"/>
        <w:rPr>
          <w:rFonts w:asciiTheme="majorBidi" w:hAnsiTheme="majorBidi" w:cstheme="majorBidi"/>
          <w:lang w:bidi="fa-IR"/>
        </w:rPr>
      </w:pPr>
    </w:p>
    <w:p w:rsidR="007F0600" w:rsidRPr="00624C32" w:rsidRDefault="007F0600" w:rsidP="007F0600">
      <w:pPr>
        <w:jc w:val="both"/>
        <w:rPr>
          <w:rFonts w:asciiTheme="majorBidi" w:hAnsiTheme="majorBidi" w:cstheme="majorBidi"/>
          <w:lang w:bidi="fa-IR"/>
        </w:rPr>
      </w:pPr>
    </w:p>
    <w:p w:rsidR="007F0600" w:rsidRPr="00624C32" w:rsidRDefault="007F0600" w:rsidP="007F0600">
      <w:pPr>
        <w:jc w:val="both"/>
        <w:rPr>
          <w:rFonts w:asciiTheme="majorBidi" w:hAnsiTheme="majorBidi" w:cstheme="majorBidi"/>
          <w:lang w:bidi="fa-IR"/>
        </w:rPr>
      </w:pPr>
    </w:p>
    <w:p w:rsidR="007F0600" w:rsidRDefault="007F0600" w:rsidP="007F0600">
      <w:pPr>
        <w:spacing w:after="0" w:line="240" w:lineRule="auto"/>
        <w:jc w:val="both"/>
        <w:rPr>
          <w:rFonts w:asciiTheme="majorBidi" w:hAnsiTheme="majorBidi" w:cstheme="majorBidi"/>
          <w:b/>
          <w:bCs/>
          <w:lang w:bidi="fa-IR"/>
        </w:rPr>
      </w:pPr>
    </w:p>
    <w:p w:rsidR="007F0600" w:rsidRDefault="007F0600" w:rsidP="007F0600">
      <w:pPr>
        <w:spacing w:after="0" w:line="240" w:lineRule="auto"/>
        <w:jc w:val="both"/>
        <w:rPr>
          <w:rFonts w:asciiTheme="majorBidi" w:hAnsiTheme="majorBidi" w:cstheme="majorBidi"/>
          <w:b/>
          <w:bCs/>
          <w:lang w:bidi="fa-IR"/>
        </w:rPr>
      </w:pPr>
    </w:p>
    <w:p w:rsidR="007F0600" w:rsidRDefault="007F0600" w:rsidP="007F0600">
      <w:pPr>
        <w:spacing w:after="0" w:line="240" w:lineRule="auto"/>
        <w:jc w:val="both"/>
        <w:rPr>
          <w:rFonts w:asciiTheme="majorBidi" w:hAnsiTheme="majorBidi" w:cstheme="majorBidi"/>
          <w:b/>
          <w:bCs/>
          <w:lang w:bidi="fa-IR"/>
        </w:rPr>
      </w:pPr>
    </w:p>
    <w:p w:rsidR="007F0600" w:rsidRDefault="007F0600" w:rsidP="007F0600">
      <w:pPr>
        <w:spacing w:after="0" w:line="240" w:lineRule="auto"/>
        <w:jc w:val="both"/>
        <w:rPr>
          <w:rFonts w:asciiTheme="majorBidi" w:hAnsiTheme="majorBidi" w:cstheme="majorBidi"/>
          <w:b/>
          <w:bCs/>
          <w:lang w:bidi="fa-IR"/>
        </w:rPr>
      </w:pPr>
    </w:p>
    <w:p w:rsidR="007F0600" w:rsidRDefault="007F0600" w:rsidP="007F0600">
      <w:pPr>
        <w:spacing w:after="0" w:line="240" w:lineRule="auto"/>
        <w:jc w:val="both"/>
        <w:rPr>
          <w:rFonts w:asciiTheme="majorBidi" w:hAnsiTheme="majorBidi" w:cstheme="majorBidi"/>
          <w:b/>
          <w:bCs/>
          <w:lang w:bidi="fa-IR"/>
        </w:rPr>
      </w:pPr>
    </w:p>
    <w:p w:rsidR="007F0600" w:rsidRDefault="007F0600" w:rsidP="007F0600">
      <w:pPr>
        <w:spacing w:after="0" w:line="240" w:lineRule="auto"/>
        <w:jc w:val="both"/>
        <w:rPr>
          <w:rFonts w:asciiTheme="majorBidi" w:hAnsiTheme="majorBidi" w:cstheme="majorBidi"/>
          <w:b/>
          <w:bCs/>
          <w:lang w:bidi="fa-IR"/>
        </w:rPr>
      </w:pPr>
    </w:p>
    <w:p w:rsidR="007F0600" w:rsidRDefault="007F0600" w:rsidP="007F0600">
      <w:pPr>
        <w:spacing w:after="0" w:line="240" w:lineRule="auto"/>
        <w:jc w:val="both"/>
        <w:rPr>
          <w:rFonts w:asciiTheme="majorBidi" w:hAnsiTheme="majorBidi" w:cstheme="majorBidi"/>
          <w:b/>
          <w:bCs/>
          <w:lang w:bidi="fa-IR"/>
        </w:rPr>
      </w:pPr>
    </w:p>
    <w:p w:rsidR="007F0600" w:rsidRDefault="007F0600" w:rsidP="007F0600">
      <w:pPr>
        <w:spacing w:after="0" w:line="240" w:lineRule="auto"/>
        <w:jc w:val="both"/>
        <w:rPr>
          <w:rFonts w:asciiTheme="majorBidi" w:hAnsiTheme="majorBidi" w:cstheme="majorBidi"/>
          <w:b/>
          <w:bCs/>
          <w:lang w:bidi="fa-IR"/>
        </w:rPr>
      </w:pPr>
    </w:p>
    <w:p w:rsidR="007F0600" w:rsidRDefault="007F0600" w:rsidP="007F0600">
      <w:pPr>
        <w:spacing w:after="0" w:line="240" w:lineRule="auto"/>
        <w:jc w:val="both"/>
        <w:rPr>
          <w:rFonts w:asciiTheme="majorBidi" w:hAnsiTheme="majorBidi" w:cstheme="majorBidi"/>
          <w:b/>
          <w:bCs/>
          <w:lang w:bidi="fa-IR"/>
        </w:rPr>
      </w:pPr>
    </w:p>
    <w:p w:rsidR="007F0600" w:rsidRDefault="007F0600" w:rsidP="007F0600">
      <w:pPr>
        <w:spacing w:after="0" w:line="240" w:lineRule="auto"/>
        <w:jc w:val="both"/>
        <w:rPr>
          <w:rFonts w:asciiTheme="majorBidi" w:hAnsiTheme="majorBidi" w:cstheme="majorBidi"/>
          <w:b/>
          <w:bCs/>
          <w:lang w:bidi="fa-IR"/>
        </w:rPr>
      </w:pPr>
    </w:p>
    <w:p w:rsidR="007F0600" w:rsidRDefault="007F0600" w:rsidP="007F0600">
      <w:pPr>
        <w:spacing w:after="0" w:line="240" w:lineRule="auto"/>
        <w:jc w:val="both"/>
        <w:rPr>
          <w:rFonts w:asciiTheme="majorBidi" w:hAnsiTheme="majorBidi" w:cstheme="majorBidi"/>
          <w:b/>
          <w:bCs/>
          <w:lang w:bidi="fa-IR"/>
        </w:rPr>
      </w:pPr>
    </w:p>
    <w:p w:rsidR="007F0600" w:rsidRPr="00624C32" w:rsidRDefault="007F0600" w:rsidP="007F0600">
      <w:pPr>
        <w:spacing w:after="0" w:line="240" w:lineRule="auto"/>
        <w:jc w:val="both"/>
        <w:rPr>
          <w:rFonts w:asciiTheme="majorBidi" w:hAnsiTheme="majorBidi" w:cstheme="majorBidi"/>
          <w:lang w:bidi="fa-IR"/>
        </w:rPr>
      </w:pPr>
      <w:r w:rsidRPr="00624C32">
        <w:rPr>
          <w:rFonts w:asciiTheme="majorBidi" w:hAnsiTheme="majorBidi" w:cstheme="majorBidi"/>
          <w:b/>
          <w:bCs/>
          <w:lang w:bidi="fa-IR"/>
        </w:rPr>
        <w:t>Table 1.</w:t>
      </w:r>
      <w:r w:rsidRPr="00624C32">
        <w:rPr>
          <w:rFonts w:asciiTheme="majorBidi" w:hAnsiTheme="majorBidi" w:cstheme="majorBidi"/>
          <w:lang w:bidi="fa-IR"/>
        </w:rPr>
        <w:t xml:space="preserve"> Variables description in Iranian </w:t>
      </w:r>
      <w:r w:rsidRPr="00624C32">
        <w:rPr>
          <w:rFonts w:asciiTheme="majorBidi" w:hAnsiTheme="majorBidi" w:cstheme="majorBidi"/>
        </w:rPr>
        <w:t>Integrated Road Traffic Injury Registry System (2015-2016) – pedestrian database</w:t>
      </w:r>
    </w:p>
    <w:tbl>
      <w:tblPr>
        <w:tblW w:w="13140" w:type="dxa"/>
        <w:tblInd w:w="-180" w:type="dxa"/>
        <w:tblLook w:val="04A0" w:firstRow="1" w:lastRow="0" w:firstColumn="1" w:lastColumn="0" w:noHBand="0" w:noVBand="1"/>
      </w:tblPr>
      <w:tblGrid>
        <w:gridCol w:w="2600"/>
        <w:gridCol w:w="4510"/>
        <w:gridCol w:w="2570"/>
        <w:gridCol w:w="3460"/>
      </w:tblGrid>
      <w:tr w:rsidR="007F0600" w:rsidRPr="00624C32" w:rsidTr="00B02C70">
        <w:trPr>
          <w:trHeight w:val="20"/>
        </w:trPr>
        <w:tc>
          <w:tcPr>
            <w:tcW w:w="2600" w:type="dxa"/>
            <w:tcBorders>
              <w:top w:val="single" w:sz="12" w:space="0" w:color="auto"/>
              <w:left w:val="nil"/>
              <w:bottom w:val="single" w:sz="12" w:space="0" w:color="auto"/>
              <w:right w:val="nil"/>
            </w:tcBorders>
            <w:shd w:val="clear" w:color="auto" w:fill="auto"/>
            <w:vAlign w:val="center"/>
            <w:hideMark/>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Original variable name</w:t>
            </w:r>
          </w:p>
        </w:tc>
        <w:tc>
          <w:tcPr>
            <w:tcW w:w="4510" w:type="dxa"/>
            <w:tcBorders>
              <w:top w:val="single" w:sz="12" w:space="0" w:color="auto"/>
              <w:left w:val="nil"/>
              <w:bottom w:val="single" w:sz="12" w:space="0" w:color="auto"/>
              <w:right w:val="nil"/>
            </w:tcBorders>
            <w:shd w:val="clear" w:color="auto" w:fill="auto"/>
            <w:vAlign w:val="center"/>
            <w:hideMark/>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Original variable levels</w:t>
            </w:r>
          </w:p>
        </w:tc>
        <w:tc>
          <w:tcPr>
            <w:tcW w:w="2570" w:type="dxa"/>
            <w:tcBorders>
              <w:top w:val="single" w:sz="12" w:space="0" w:color="auto"/>
              <w:left w:val="nil"/>
              <w:bottom w:val="single" w:sz="12" w:space="0" w:color="auto"/>
              <w:right w:val="nil"/>
            </w:tcBorders>
            <w:shd w:val="clear" w:color="auto" w:fill="auto"/>
            <w:vAlign w:val="center"/>
            <w:hideMark/>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Modified variable name</w:t>
            </w:r>
          </w:p>
        </w:tc>
        <w:tc>
          <w:tcPr>
            <w:tcW w:w="3460" w:type="dxa"/>
            <w:tcBorders>
              <w:top w:val="single" w:sz="12" w:space="0" w:color="auto"/>
              <w:left w:val="nil"/>
              <w:bottom w:val="single" w:sz="12" w:space="0" w:color="auto"/>
              <w:right w:val="nil"/>
            </w:tcBorders>
            <w:shd w:val="clear" w:color="auto" w:fill="auto"/>
            <w:vAlign w:val="center"/>
            <w:hideMark/>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Modified variable levels</w:t>
            </w:r>
          </w:p>
        </w:tc>
      </w:tr>
      <w:tr w:rsidR="007F0600" w:rsidRPr="00624C32" w:rsidTr="00B02C70">
        <w:trPr>
          <w:trHeight w:val="20"/>
        </w:trPr>
        <w:tc>
          <w:tcPr>
            <w:tcW w:w="2600" w:type="dxa"/>
            <w:tcBorders>
              <w:top w:val="single" w:sz="12"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pedestrian first name, str.</w:t>
            </w:r>
          </w:p>
        </w:tc>
        <w:tc>
          <w:tcPr>
            <w:tcW w:w="4510" w:type="dxa"/>
            <w:tcBorders>
              <w:top w:val="single" w:sz="12"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2570" w:type="dxa"/>
            <w:tcBorders>
              <w:top w:val="single" w:sz="12"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3460" w:type="dxa"/>
            <w:tcBorders>
              <w:top w:val="single" w:sz="12"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r>
      <w:tr w:rsidR="007F0600" w:rsidRPr="00624C32" w:rsidTr="00B02C70">
        <w:trPr>
          <w:trHeight w:val="20"/>
        </w:trPr>
        <w:tc>
          <w:tcPr>
            <w:tcW w:w="260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pedestrian last name, str.</w:t>
            </w:r>
          </w:p>
        </w:tc>
        <w:tc>
          <w:tcPr>
            <w:tcW w:w="451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257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346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r>
      <w:tr w:rsidR="007F0600" w:rsidRPr="00624C32" w:rsidTr="00B02C70">
        <w:trPr>
          <w:trHeight w:val="20"/>
        </w:trPr>
        <w:tc>
          <w:tcPr>
            <w:tcW w:w="260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pedestrian injury type</w:t>
            </w:r>
          </w:p>
        </w:tc>
        <w:tc>
          <w:tcPr>
            <w:tcW w:w="451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injured, dead</w:t>
            </w:r>
          </w:p>
        </w:tc>
        <w:tc>
          <w:tcPr>
            <w:tcW w:w="257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346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r>
      <w:tr w:rsidR="007F0600" w:rsidRPr="00624C32" w:rsidTr="00B02C70">
        <w:trPr>
          <w:trHeight w:val="20"/>
        </w:trPr>
        <w:tc>
          <w:tcPr>
            <w:tcW w:w="260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pedestrian clothes color</w:t>
            </w:r>
          </w:p>
        </w:tc>
        <w:tc>
          <w:tcPr>
            <w:tcW w:w="451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light, dark</w:t>
            </w:r>
          </w:p>
        </w:tc>
        <w:tc>
          <w:tcPr>
            <w:tcW w:w="257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346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r>
      <w:tr w:rsidR="007F0600" w:rsidRPr="00624C32" w:rsidTr="00B02C70">
        <w:trPr>
          <w:trHeight w:val="20"/>
        </w:trPr>
        <w:tc>
          <w:tcPr>
            <w:tcW w:w="260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pedestrian status</w:t>
            </w:r>
          </w:p>
        </w:tc>
        <w:tc>
          <w:tcPr>
            <w:tcW w:w="451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257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346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low-risk, moderate-risk, high-risk</w:t>
            </w:r>
          </w:p>
        </w:tc>
      </w:tr>
      <w:tr w:rsidR="007F0600" w:rsidRPr="00624C32" w:rsidTr="00B02C70">
        <w:trPr>
          <w:trHeight w:val="20"/>
        </w:trPr>
        <w:tc>
          <w:tcPr>
            <w:tcW w:w="2600" w:type="dxa"/>
            <w:tcBorders>
              <w:top w:val="single" w:sz="4" w:space="0" w:color="auto"/>
              <w:left w:val="nil"/>
              <w:bottom w:val="single" w:sz="4" w:space="0" w:color="auto"/>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pedestrian injured organ</w:t>
            </w:r>
          </w:p>
        </w:tc>
        <w:tc>
          <w:tcPr>
            <w:tcW w:w="4510" w:type="dxa"/>
            <w:tcBorders>
              <w:top w:val="single" w:sz="4" w:space="0" w:color="auto"/>
              <w:bottom w:val="single" w:sz="4" w:space="0" w:color="auto"/>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u w:val="thick"/>
              </w:rPr>
              <w:t>head and face</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thick"/>
              </w:rPr>
              <w:t>neck</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hand and arm</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uble"/>
              </w:rPr>
              <w:t>chest and abdomen</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tted"/>
              </w:rPr>
              <w:t>legs</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uble"/>
              </w:rPr>
              <w:t>back</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tted"/>
              </w:rPr>
              <w:t>right leg</w:t>
            </w:r>
            <w:r w:rsidRPr="00624C32">
              <w:rPr>
                <w:rFonts w:ascii="Times New Roman" w:eastAsia="Times New Roman" w:hAnsi="Times New Roman" w:cs="Times New Roman"/>
                <w:sz w:val="20"/>
                <w:szCs w:val="20"/>
              </w:rPr>
              <w:t xml:space="preserve"> , </w:t>
            </w:r>
            <w:r w:rsidRPr="00624C32">
              <w:rPr>
                <w:rFonts w:ascii="Times New Roman" w:eastAsia="Times New Roman" w:hAnsi="Times New Roman" w:cs="Times New Roman"/>
                <w:sz w:val="20"/>
                <w:szCs w:val="20"/>
                <w:u w:val="dotted"/>
              </w:rPr>
              <w:t>left leg</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tted"/>
              </w:rPr>
              <w:t>pelvis</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right hand</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left hand</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uble"/>
              </w:rPr>
              <w:t>shoulder</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thick"/>
              </w:rPr>
              <w:t>skull</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thick"/>
              </w:rPr>
              <w:t>forehead</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thick"/>
              </w:rPr>
              <w:t>right eye</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thick"/>
              </w:rPr>
              <w:t>eyes</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thick"/>
              </w:rPr>
              <w:t>left eye</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wave"/>
              </w:rPr>
              <w:t>other</w:t>
            </w:r>
          </w:p>
        </w:tc>
        <w:tc>
          <w:tcPr>
            <w:tcW w:w="2570" w:type="dxa"/>
            <w:tcBorders>
              <w:top w:val="single" w:sz="4" w:space="0" w:color="auto"/>
              <w:bottom w:val="single" w:sz="4" w:space="0" w:color="auto"/>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pedestrian injured organ based on ICD10 codes</w:t>
            </w:r>
          </w:p>
        </w:tc>
        <w:tc>
          <w:tcPr>
            <w:tcW w:w="3460" w:type="dxa"/>
            <w:tcBorders>
              <w:top w:val="single" w:sz="4" w:space="0" w:color="auto"/>
              <w:bottom w:val="single" w:sz="4" w:space="0" w:color="auto"/>
              <w:right w:val="nil"/>
            </w:tcBorders>
            <w:shd w:val="clear" w:color="auto" w:fill="auto"/>
            <w:vAlign w:val="center"/>
            <w:hideMark/>
          </w:tcPr>
          <w:p w:rsidR="007F0600" w:rsidRPr="00624C32" w:rsidRDefault="007F0600" w:rsidP="00B02C70">
            <w:pPr>
              <w:spacing w:after="0" w:line="240" w:lineRule="auto"/>
            </w:pPr>
            <w:r w:rsidRPr="00624C32">
              <w:rPr>
                <w:rFonts w:ascii="Times New Roman" w:eastAsia="Times New Roman" w:hAnsi="Times New Roman" w:cs="Times New Roman"/>
                <w:sz w:val="20"/>
                <w:szCs w:val="20"/>
                <w:u w:val="thick"/>
              </w:rPr>
              <w:t>S0-S1 (head)</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S4-S6 (upper limb)</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uble"/>
              </w:rPr>
              <w:t>S2-S3 (trunk)</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tted"/>
              </w:rPr>
              <w:t>S7-S9 (lower limb),</w:t>
            </w:r>
            <w:r w:rsidRPr="00624C32">
              <w:rPr>
                <w:rFonts w:ascii="Times New Roman" w:eastAsia="Times New Roman" w:hAnsi="Times New Roman" w:cs="Times New Roman"/>
                <w:sz w:val="20"/>
                <w:szCs w:val="20"/>
                <w:u w:val="wave"/>
              </w:rPr>
              <w:t xml:space="preserve"> other</w:t>
            </w:r>
          </w:p>
        </w:tc>
      </w:tr>
      <w:tr w:rsidR="007F0600" w:rsidRPr="00624C32" w:rsidTr="00B02C70">
        <w:trPr>
          <w:trHeight w:val="20"/>
        </w:trPr>
        <w:tc>
          <w:tcPr>
            <w:tcW w:w="260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passage utilities</w:t>
            </w:r>
          </w:p>
        </w:tc>
        <w:tc>
          <w:tcPr>
            <w:tcW w:w="451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u w:val="thick"/>
              </w:rPr>
              <w:t>no</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thick"/>
              </w:rPr>
              <w:t>no need</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zebra crossing</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footbridge</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underpass</w:t>
            </w:r>
          </w:p>
        </w:tc>
        <w:tc>
          <w:tcPr>
            <w:tcW w:w="257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346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u w:val="thick"/>
              </w:rPr>
              <w:t>no</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yes</w:t>
            </w:r>
          </w:p>
        </w:tc>
      </w:tr>
      <w:tr w:rsidR="007F0600" w:rsidRPr="00624C32" w:rsidTr="00B02C70">
        <w:trPr>
          <w:trHeight w:val="20"/>
        </w:trPr>
        <w:tc>
          <w:tcPr>
            <w:tcW w:w="260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passage place status</w:t>
            </w:r>
          </w:p>
        </w:tc>
        <w:tc>
          <w:tcPr>
            <w:tcW w:w="451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allowed, not allowed</w:t>
            </w:r>
          </w:p>
        </w:tc>
        <w:tc>
          <w:tcPr>
            <w:tcW w:w="257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346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r>
      <w:tr w:rsidR="007F0600" w:rsidRPr="00624C32" w:rsidTr="00B02C70">
        <w:trPr>
          <w:trHeight w:val="20"/>
        </w:trPr>
        <w:tc>
          <w:tcPr>
            <w:tcW w:w="260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pedestrian gender</w:t>
            </w:r>
          </w:p>
        </w:tc>
        <w:tc>
          <w:tcPr>
            <w:tcW w:w="451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male, female</w:t>
            </w:r>
          </w:p>
        </w:tc>
        <w:tc>
          <w:tcPr>
            <w:tcW w:w="257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346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r>
      <w:tr w:rsidR="007F0600" w:rsidRPr="00624C32" w:rsidTr="00B02C70">
        <w:trPr>
          <w:trHeight w:val="20"/>
        </w:trPr>
        <w:tc>
          <w:tcPr>
            <w:tcW w:w="260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pedestrian national ID, cont.</w:t>
            </w:r>
          </w:p>
        </w:tc>
        <w:tc>
          <w:tcPr>
            <w:tcW w:w="451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257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346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r>
      <w:tr w:rsidR="007F0600" w:rsidRPr="00624C32" w:rsidTr="00B02C70">
        <w:trPr>
          <w:trHeight w:val="20"/>
        </w:trPr>
        <w:tc>
          <w:tcPr>
            <w:tcW w:w="2600" w:type="dxa"/>
            <w:tcBorders>
              <w:top w:val="single" w:sz="4" w:space="0" w:color="auto"/>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pedestrian education</w:t>
            </w:r>
          </w:p>
        </w:tc>
        <w:tc>
          <w:tcPr>
            <w:tcW w:w="4510" w:type="dxa"/>
            <w:tcBorders>
              <w:top w:val="single" w:sz="4" w:space="0" w:color="auto"/>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u w:val="thick"/>
              </w:rPr>
              <w:t>illiterate</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literacy</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elementary</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uble"/>
              </w:rPr>
              <w:t>cycle</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uble"/>
              </w:rPr>
              <w:t>middle school</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tted"/>
              </w:rPr>
              <w:t>diploma</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ash"/>
              </w:rPr>
              <w:t>A.Sc., hozavi, B.Sc., M.Sc.</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wave"/>
              </w:rPr>
              <w:t>doctoral degree, PhD</w:t>
            </w:r>
          </w:p>
        </w:tc>
        <w:tc>
          <w:tcPr>
            <w:tcW w:w="2570" w:type="dxa"/>
            <w:tcBorders>
              <w:top w:val="single" w:sz="4" w:space="0" w:color="auto"/>
              <w:left w:val="nil"/>
              <w:bottom w:val="dotDash" w:sz="8"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pedestrian education based on ISCED</w:t>
            </w:r>
          </w:p>
        </w:tc>
        <w:tc>
          <w:tcPr>
            <w:tcW w:w="3460" w:type="dxa"/>
            <w:tcBorders>
              <w:top w:val="single" w:sz="4" w:space="0" w:color="auto"/>
              <w:left w:val="nil"/>
              <w:bottom w:val="dotDash" w:sz="8"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u w:val="thick"/>
              </w:rPr>
              <w:t>isced0</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isced1</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uble"/>
              </w:rPr>
              <w:t>isced2</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tted"/>
              </w:rPr>
              <w:t>isced3</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ash"/>
              </w:rPr>
              <w:t>isced5</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wave"/>
              </w:rPr>
              <w:t>isced6</w:t>
            </w:r>
          </w:p>
        </w:tc>
      </w:tr>
      <w:tr w:rsidR="007F0600" w:rsidRPr="00624C32" w:rsidTr="00B02C70">
        <w:trPr>
          <w:trHeight w:val="20"/>
        </w:trPr>
        <w:tc>
          <w:tcPr>
            <w:tcW w:w="2600" w:type="dxa"/>
            <w:tcBorders>
              <w:left w:val="nil"/>
              <w:bottom w:val="single" w:sz="4"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w:t>
            </w:r>
          </w:p>
        </w:tc>
        <w:tc>
          <w:tcPr>
            <w:tcW w:w="4510" w:type="dxa"/>
            <w:tcBorders>
              <w:left w:val="nil"/>
              <w:bottom w:val="single" w:sz="4"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w:t>
            </w:r>
          </w:p>
        </w:tc>
        <w:tc>
          <w:tcPr>
            <w:tcW w:w="2570" w:type="dxa"/>
            <w:tcBorders>
              <w:top w:val="dotDash" w:sz="8"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pedestrian education based on previous studies</w:t>
            </w:r>
          </w:p>
        </w:tc>
        <w:tc>
          <w:tcPr>
            <w:tcW w:w="3460" w:type="dxa"/>
            <w:tcBorders>
              <w:top w:val="dotDash" w:sz="8"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illiterate, primary, non-academic, academic</w:t>
            </w:r>
          </w:p>
        </w:tc>
      </w:tr>
      <w:tr w:rsidR="007F0600" w:rsidRPr="00624C32" w:rsidTr="00B02C70">
        <w:trPr>
          <w:trHeight w:val="20"/>
        </w:trPr>
        <w:tc>
          <w:tcPr>
            <w:tcW w:w="260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pedestrian job</w:t>
            </w:r>
          </w:p>
        </w:tc>
        <w:tc>
          <w:tcPr>
            <w:tcW w:w="451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u w:val="thick"/>
              </w:rPr>
              <w:t>self-employed</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employee</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uble"/>
              </w:rPr>
              <w:t>jobless</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uble"/>
              </w:rPr>
              <w:t>housewife</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military man</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laborer</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uble"/>
              </w:rPr>
              <w:t>student</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uble"/>
              </w:rPr>
              <w:t>university student</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driver</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uble"/>
              </w:rPr>
              <w:t>soldier</w:t>
            </w:r>
          </w:p>
        </w:tc>
        <w:tc>
          <w:tcPr>
            <w:tcW w:w="257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346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u w:val="thick"/>
              </w:rPr>
              <w:t>jobs with high economic status</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jobs with middle economic status</w:t>
            </w:r>
            <w:r w:rsidRPr="00624C32">
              <w:rPr>
                <w:rFonts w:ascii="Times New Roman" w:eastAsia="Times New Roman" w:hAnsi="Times New Roman" w:cs="Times New Roman"/>
                <w:sz w:val="20"/>
                <w:szCs w:val="20"/>
              </w:rPr>
              <w:t xml:space="preserve">, jobs </w:t>
            </w:r>
            <w:r w:rsidRPr="00624C32">
              <w:rPr>
                <w:rFonts w:ascii="Times New Roman" w:eastAsia="Times New Roman" w:hAnsi="Times New Roman" w:cs="Times New Roman"/>
                <w:sz w:val="20"/>
                <w:szCs w:val="20"/>
                <w:u w:val="double"/>
              </w:rPr>
              <w:t>with low economic status</w:t>
            </w:r>
          </w:p>
        </w:tc>
      </w:tr>
      <w:tr w:rsidR="007F0600" w:rsidRPr="00624C32" w:rsidTr="00B02C70">
        <w:trPr>
          <w:trHeight w:val="20"/>
        </w:trPr>
        <w:tc>
          <w:tcPr>
            <w:tcW w:w="260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pedestrian age (yrs), cont.</w:t>
            </w:r>
          </w:p>
        </w:tc>
        <w:tc>
          <w:tcPr>
            <w:tcW w:w="451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257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346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child, adult, old</w:t>
            </w:r>
          </w:p>
        </w:tc>
      </w:tr>
      <w:tr w:rsidR="007F0600" w:rsidRPr="00624C32" w:rsidTr="00B02C70">
        <w:trPr>
          <w:trHeight w:val="20"/>
        </w:trPr>
        <w:tc>
          <w:tcPr>
            <w:tcW w:w="260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pedestrian fault status</w:t>
            </w:r>
          </w:p>
        </w:tc>
        <w:tc>
          <w:tcPr>
            <w:tcW w:w="451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at fault, not at fault</w:t>
            </w:r>
          </w:p>
        </w:tc>
        <w:tc>
          <w:tcPr>
            <w:tcW w:w="257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346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w:t>
            </w:r>
          </w:p>
        </w:tc>
      </w:tr>
      <w:tr w:rsidR="007F0600" w:rsidRPr="00624C32" w:rsidTr="00B02C70">
        <w:trPr>
          <w:trHeight w:val="20"/>
        </w:trPr>
        <w:tc>
          <w:tcPr>
            <w:tcW w:w="260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lastRenderedPageBreak/>
              <w:t>pedestrian total reason</w:t>
            </w:r>
          </w:p>
        </w:tc>
        <w:tc>
          <w:tcPr>
            <w:tcW w:w="451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u w:val="thick"/>
              </w:rPr>
              <w:t>not using the designated crossings</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sudden entrance to the road</w:t>
            </w:r>
            <w:r w:rsidRPr="00624C32">
              <w:rPr>
                <w:rFonts w:ascii="Times New Roman" w:eastAsia="Times New Roman" w:hAnsi="Times New Roman" w:cs="Times New Roman"/>
                <w:sz w:val="20"/>
                <w:szCs w:val="20"/>
              </w:rPr>
              <w:t xml:space="preserve">, not using </w:t>
            </w:r>
            <w:r w:rsidRPr="00624C32">
              <w:rPr>
                <w:rFonts w:ascii="Times New Roman" w:eastAsia="Times New Roman" w:hAnsi="Times New Roman" w:cs="Times New Roman"/>
                <w:sz w:val="20"/>
                <w:szCs w:val="20"/>
                <w:u w:val="single"/>
              </w:rPr>
              <w:t>the designated crossings on highways and main streets</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crossing the freeways' fence and trees and shrubs</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thick"/>
              </w:rPr>
              <w:t>running the red light</w:t>
            </w:r>
          </w:p>
        </w:tc>
        <w:tc>
          <w:tcPr>
            <w:tcW w:w="257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346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u w:val="thick"/>
              </w:rPr>
              <w:t>unsafe crossings in urban areas</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single"/>
              </w:rPr>
              <w:t>unsafe crossings in sub-urban area</w:t>
            </w:r>
          </w:p>
        </w:tc>
      </w:tr>
      <w:tr w:rsidR="007F0600" w:rsidRPr="00624C32" w:rsidTr="00B02C70">
        <w:trPr>
          <w:trHeight w:val="20"/>
        </w:trPr>
        <w:tc>
          <w:tcPr>
            <w:tcW w:w="260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pedestrian transfer type</w:t>
            </w:r>
          </w:p>
        </w:tc>
        <w:tc>
          <w:tcPr>
            <w:tcW w:w="451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ambulance, crossing vehicle</w:t>
            </w:r>
          </w:p>
        </w:tc>
        <w:tc>
          <w:tcPr>
            <w:tcW w:w="257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346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r>
      <w:tr w:rsidR="007F0600" w:rsidRPr="00624C32" w:rsidTr="00B02C70">
        <w:trPr>
          <w:trHeight w:val="20"/>
        </w:trPr>
        <w:tc>
          <w:tcPr>
            <w:tcW w:w="2600" w:type="dxa"/>
            <w:tcBorders>
              <w:top w:val="nil"/>
              <w:left w:val="nil"/>
              <w:bottom w:val="single" w:sz="12"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pedestrian judiciary cause</w:t>
            </w:r>
          </w:p>
        </w:tc>
        <w:tc>
          <w:tcPr>
            <w:tcW w:w="4510" w:type="dxa"/>
            <w:tcBorders>
              <w:top w:val="nil"/>
              <w:left w:val="nil"/>
              <w:bottom w:val="single" w:sz="12"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u w:val="thick"/>
              </w:rPr>
              <w:t>carelessness</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tted"/>
              </w:rPr>
              <w:t>negligence, non-compliance with government systems, lack of driving skills</w:t>
            </w:r>
          </w:p>
        </w:tc>
        <w:tc>
          <w:tcPr>
            <w:tcW w:w="2570" w:type="dxa"/>
            <w:tcBorders>
              <w:top w:val="nil"/>
              <w:left w:val="nil"/>
              <w:bottom w:val="single" w:sz="12"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c>
          <w:tcPr>
            <w:tcW w:w="3460" w:type="dxa"/>
            <w:tcBorders>
              <w:top w:val="nil"/>
              <w:left w:val="nil"/>
              <w:bottom w:val="single" w:sz="12"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u w:val="thick"/>
              </w:rPr>
              <w:t>carelessness</w:t>
            </w:r>
            <w:r w:rsidRPr="00624C32">
              <w:rPr>
                <w:rFonts w:ascii="Times New Roman" w:eastAsia="Times New Roman" w:hAnsi="Times New Roman" w:cs="Times New Roman"/>
                <w:sz w:val="20"/>
                <w:szCs w:val="20"/>
              </w:rPr>
              <w:t xml:space="preserve">, </w:t>
            </w:r>
            <w:r w:rsidRPr="00624C32">
              <w:rPr>
                <w:rFonts w:ascii="Times New Roman" w:eastAsia="Times New Roman" w:hAnsi="Times New Roman" w:cs="Times New Roman"/>
                <w:sz w:val="20"/>
                <w:szCs w:val="20"/>
                <w:u w:val="dotted"/>
              </w:rPr>
              <w:t>other</w:t>
            </w:r>
          </w:p>
        </w:tc>
      </w:tr>
    </w:tbl>
    <w:p w:rsidR="007F0600" w:rsidRPr="00624C32" w:rsidRDefault="007F0600" w:rsidP="007F0600">
      <w:pPr>
        <w:spacing w:after="0" w:line="240" w:lineRule="auto"/>
        <w:jc w:val="both"/>
        <w:rPr>
          <w:rFonts w:asciiTheme="majorBidi" w:hAnsiTheme="majorBidi" w:cstheme="majorBidi"/>
          <w:sz w:val="18"/>
          <w:szCs w:val="18"/>
          <w:lang w:bidi="fa-IR"/>
        </w:rPr>
      </w:pPr>
      <w:r w:rsidRPr="00624C32">
        <w:rPr>
          <w:rFonts w:asciiTheme="majorBidi" w:hAnsiTheme="majorBidi" w:cstheme="majorBidi"/>
          <w:b/>
          <w:bCs/>
          <w:sz w:val="18"/>
          <w:szCs w:val="18"/>
          <w:lang w:bidi="fa-IR"/>
        </w:rPr>
        <w:t>Abbreviations:</w:t>
      </w:r>
      <w:r w:rsidRPr="00624C32">
        <w:rPr>
          <w:rFonts w:asciiTheme="majorBidi" w:hAnsiTheme="majorBidi" w:cstheme="majorBidi"/>
          <w:sz w:val="18"/>
          <w:szCs w:val="18"/>
          <w:lang w:bidi="fa-IR"/>
        </w:rPr>
        <w:t xml:space="preserve"> str.: string; cont.: continuous; </w:t>
      </w:r>
      <w:r w:rsidRPr="00624C32">
        <w:rPr>
          <w:rFonts w:ascii="Times New Roman" w:eastAsia="Times New Roman" w:hAnsi="Times New Roman" w:cs="Times New Roman"/>
          <w:sz w:val="20"/>
          <w:szCs w:val="20"/>
        </w:rPr>
        <w:t>NA: not applicable; yrs: years.</w:t>
      </w:r>
    </w:p>
    <w:p w:rsidR="007F0600" w:rsidRPr="00624C32" w:rsidRDefault="007F0600" w:rsidP="007F0600">
      <w:pPr>
        <w:spacing w:after="0" w:line="240" w:lineRule="auto"/>
        <w:jc w:val="both"/>
        <w:rPr>
          <w:rFonts w:asciiTheme="majorBidi" w:hAnsiTheme="majorBidi" w:cstheme="majorBidi"/>
          <w:sz w:val="18"/>
          <w:szCs w:val="18"/>
          <w:lang w:bidi="fa-IR"/>
        </w:rPr>
      </w:pPr>
      <w:r w:rsidRPr="00624C32">
        <w:rPr>
          <w:rFonts w:asciiTheme="majorBidi" w:hAnsiTheme="majorBidi" w:cstheme="majorBidi"/>
          <w:b/>
          <w:bCs/>
          <w:sz w:val="18"/>
          <w:szCs w:val="18"/>
          <w:lang w:bidi="fa-IR"/>
        </w:rPr>
        <w:t>Note</w:t>
      </w:r>
      <w:r w:rsidRPr="00624C32">
        <w:rPr>
          <w:rFonts w:asciiTheme="majorBidi" w:hAnsiTheme="majorBidi" w:cstheme="majorBidi"/>
          <w:sz w:val="18"/>
          <w:szCs w:val="18"/>
          <w:lang w:bidi="fa-IR"/>
        </w:rPr>
        <w:t xml:space="preserve">: </w:t>
      </w:r>
      <w:r w:rsidRPr="00624C32">
        <w:rPr>
          <w:rFonts w:asciiTheme="majorBidi" w:hAnsiTheme="majorBidi" w:cstheme="majorBidi"/>
          <w:sz w:val="18"/>
          <w:szCs w:val="18"/>
          <w:lang w:val="en" w:bidi="fa-IR"/>
        </w:rPr>
        <w:t>Dotted lines indicate</w:t>
      </w:r>
      <w:r w:rsidRPr="00624C32">
        <w:rPr>
          <w:rFonts w:asciiTheme="majorBidi" w:hAnsiTheme="majorBidi" w:cstheme="majorBidi"/>
          <w:sz w:val="18"/>
          <w:szCs w:val="18"/>
          <w:lang w:bidi="fa-IR"/>
        </w:rPr>
        <w:t xml:space="preserve"> there are</w:t>
      </w:r>
      <w:r w:rsidRPr="00624C32">
        <w:rPr>
          <w:rFonts w:asciiTheme="majorBidi" w:hAnsiTheme="majorBidi" w:cstheme="majorBidi"/>
          <w:sz w:val="18"/>
          <w:szCs w:val="18"/>
          <w:lang w:val="en" w:bidi="fa-IR"/>
        </w:rPr>
        <w:t xml:space="preserve"> several types of classifications.</w:t>
      </w:r>
      <w:r w:rsidRPr="00624C32">
        <w:t xml:space="preserve"> </w:t>
      </w:r>
      <w:r w:rsidRPr="00624C32">
        <w:rPr>
          <w:rFonts w:asciiTheme="majorBidi" w:hAnsiTheme="majorBidi" w:cstheme="majorBidi"/>
          <w:sz w:val="18"/>
          <w:szCs w:val="18"/>
          <w:lang w:bidi="fa-IR"/>
        </w:rPr>
        <w:t xml:space="preserve">The underlined phrases with equal styles or fonts represent the same classification of original variables and the modified ones. </w:t>
      </w:r>
    </w:p>
    <w:p w:rsidR="007F0600" w:rsidRPr="00624C32" w:rsidRDefault="007F0600" w:rsidP="007F0600">
      <w:pPr>
        <w:jc w:val="both"/>
        <w:rPr>
          <w:rFonts w:asciiTheme="majorBidi" w:hAnsiTheme="majorBidi" w:cstheme="majorBidi"/>
          <w:lang w:bidi="fa-IR"/>
        </w:rPr>
        <w:sectPr w:rsidR="007F0600" w:rsidRPr="00624C32" w:rsidSect="00EE7488">
          <w:pgSz w:w="15840" w:h="12240" w:orient="landscape"/>
          <w:pgMar w:top="540" w:right="1440" w:bottom="90" w:left="1440" w:header="720" w:footer="720" w:gutter="0"/>
          <w:cols w:space="720"/>
          <w:docGrid w:linePitch="360"/>
        </w:sectPr>
      </w:pPr>
    </w:p>
    <w:p w:rsidR="007F0600" w:rsidRPr="00624C32" w:rsidRDefault="007F0600" w:rsidP="007F0600">
      <w:pPr>
        <w:spacing w:after="0" w:line="240" w:lineRule="auto"/>
        <w:jc w:val="both"/>
        <w:rPr>
          <w:rFonts w:asciiTheme="majorBidi" w:hAnsiTheme="majorBidi" w:cstheme="majorBidi"/>
          <w:lang w:bidi="fa-IR"/>
        </w:rPr>
      </w:pPr>
      <w:r w:rsidRPr="00624C32">
        <w:rPr>
          <w:rFonts w:asciiTheme="majorBidi" w:hAnsiTheme="majorBidi" w:cstheme="majorBidi"/>
          <w:b/>
          <w:bCs/>
          <w:lang w:bidi="fa-IR"/>
        </w:rPr>
        <w:lastRenderedPageBreak/>
        <w:t>Table 2.</w:t>
      </w:r>
      <w:r w:rsidRPr="00624C32">
        <w:rPr>
          <w:rFonts w:asciiTheme="majorBidi" w:hAnsiTheme="majorBidi" w:cstheme="majorBidi"/>
          <w:lang w:bidi="fa-IR"/>
        </w:rPr>
        <w:t xml:space="preserve"> Explanatory variables summary in Iranian </w:t>
      </w:r>
      <w:r w:rsidRPr="00624C32">
        <w:rPr>
          <w:rFonts w:asciiTheme="majorBidi" w:hAnsiTheme="majorBidi" w:cstheme="majorBidi"/>
        </w:rPr>
        <w:t>Integrated Road Traffic Injury Registry System (2015-2016) – crash database</w:t>
      </w:r>
    </w:p>
    <w:tbl>
      <w:tblPr>
        <w:tblW w:w="10316" w:type="dxa"/>
        <w:jc w:val="center"/>
        <w:tblLook w:val="04A0" w:firstRow="1" w:lastRow="0" w:firstColumn="1" w:lastColumn="0" w:noHBand="0" w:noVBand="1"/>
      </w:tblPr>
      <w:tblGrid>
        <w:gridCol w:w="2500"/>
        <w:gridCol w:w="4160"/>
        <w:gridCol w:w="1756"/>
        <w:gridCol w:w="1900"/>
      </w:tblGrid>
      <w:tr w:rsidR="007F0600" w:rsidRPr="00624C32" w:rsidTr="00B02C70">
        <w:trPr>
          <w:trHeight w:val="20"/>
          <w:jc w:val="center"/>
        </w:trPr>
        <w:tc>
          <w:tcPr>
            <w:tcW w:w="2500" w:type="dxa"/>
            <w:tcBorders>
              <w:top w:val="single" w:sz="12" w:space="0" w:color="auto"/>
              <w:left w:val="nil"/>
              <w:bottom w:val="single" w:sz="12"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Variable</w:t>
            </w:r>
          </w:p>
        </w:tc>
        <w:tc>
          <w:tcPr>
            <w:tcW w:w="4160" w:type="dxa"/>
            <w:tcBorders>
              <w:top w:val="single" w:sz="12" w:space="0" w:color="auto"/>
              <w:left w:val="nil"/>
              <w:bottom w:val="single" w:sz="12" w:space="0" w:color="auto"/>
              <w:right w:val="nil"/>
            </w:tcBorders>
            <w:shd w:val="clear" w:color="auto" w:fill="auto"/>
            <w:vAlign w:val="center"/>
            <w:hideMark/>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Viable level</w:t>
            </w:r>
          </w:p>
        </w:tc>
        <w:tc>
          <w:tcPr>
            <w:tcW w:w="1756" w:type="dxa"/>
            <w:tcBorders>
              <w:top w:val="single" w:sz="12" w:space="0" w:color="auto"/>
              <w:left w:val="nil"/>
              <w:bottom w:val="single" w:sz="12" w:space="0" w:color="auto"/>
              <w:right w:val="nil"/>
            </w:tcBorders>
            <w:shd w:val="clear" w:color="auto" w:fill="auto"/>
            <w:vAlign w:val="center"/>
            <w:hideMark/>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Total crashes</w:t>
            </w:r>
            <w:r w:rsidRPr="00624C32">
              <w:rPr>
                <w:rFonts w:ascii="Times New Roman" w:eastAsia="Times New Roman" w:hAnsi="Times New Roman" w:cs="Times New Roman"/>
                <w:b/>
                <w:bCs/>
                <w:sz w:val="20"/>
                <w:szCs w:val="20"/>
              </w:rPr>
              <w:br/>
              <w:t>n (%%)</w:t>
            </w:r>
          </w:p>
        </w:tc>
        <w:tc>
          <w:tcPr>
            <w:tcW w:w="1900" w:type="dxa"/>
            <w:tcBorders>
              <w:top w:val="single" w:sz="12" w:space="0" w:color="auto"/>
              <w:left w:val="nil"/>
              <w:bottom w:val="single" w:sz="12" w:space="0" w:color="auto"/>
              <w:right w:val="nil"/>
            </w:tcBorders>
            <w:shd w:val="clear" w:color="auto" w:fill="auto"/>
            <w:vAlign w:val="center"/>
            <w:hideMark/>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 xml:space="preserve">Fatal crashes </w:t>
            </w:r>
            <w:r w:rsidRPr="00624C32">
              <w:rPr>
                <w:rFonts w:ascii="Times New Roman" w:eastAsia="Times New Roman" w:hAnsi="Times New Roman" w:cs="Times New Roman"/>
                <w:b/>
                <w:bCs/>
                <w:sz w:val="20"/>
                <w:szCs w:val="20"/>
              </w:rPr>
              <w:br/>
              <w:t>n (%)</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xml:space="preserve">crash day </w:t>
            </w:r>
          </w:p>
        </w:tc>
        <w:tc>
          <w:tcPr>
            <w:tcW w:w="4160" w:type="dxa"/>
            <w:tcBorders>
              <w:top w:val="single" w:sz="12" w:space="0" w:color="auto"/>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weekday</w:t>
            </w:r>
          </w:p>
        </w:tc>
        <w:tc>
          <w:tcPr>
            <w:tcW w:w="1756" w:type="dxa"/>
            <w:tcBorders>
              <w:top w:val="single" w:sz="12"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150,730 (98.97%)</w:t>
            </w:r>
          </w:p>
        </w:tc>
        <w:tc>
          <w:tcPr>
            <w:tcW w:w="1900" w:type="dxa"/>
            <w:tcBorders>
              <w:top w:val="single" w:sz="12"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1,561 (1.03%)</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bottom w:val="single" w:sz="8"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weekend</w:t>
            </w:r>
          </w:p>
        </w:tc>
        <w:tc>
          <w:tcPr>
            <w:tcW w:w="1756" w:type="dxa"/>
            <w:tcBorders>
              <w:top w:val="nil"/>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55,861 (98.80%)</w:t>
            </w:r>
          </w:p>
        </w:tc>
        <w:tc>
          <w:tcPr>
            <w:tcW w:w="1900" w:type="dxa"/>
            <w:tcBorders>
              <w:top w:val="nil"/>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676 (1.20%)</w:t>
            </w:r>
          </w:p>
        </w:tc>
      </w:tr>
      <w:tr w:rsidR="007F0600" w:rsidRPr="00624C32" w:rsidTr="00B02C70">
        <w:trPr>
          <w:trHeight w:val="20"/>
          <w:jc w:val="center"/>
        </w:trPr>
        <w:tc>
          <w:tcPr>
            <w:tcW w:w="2500" w:type="dxa"/>
            <w:tcBorders>
              <w:top w:val="single" w:sz="8" w:space="0" w:color="auto"/>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lightning</w:t>
            </w:r>
          </w:p>
        </w:tc>
        <w:tc>
          <w:tcPr>
            <w:tcW w:w="4160" w:type="dxa"/>
            <w:tcBorders>
              <w:top w:val="single" w:sz="8" w:space="0" w:color="auto"/>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missing</w:t>
            </w:r>
          </w:p>
        </w:tc>
        <w:tc>
          <w:tcPr>
            <w:tcW w:w="1756" w:type="dxa"/>
            <w:tcBorders>
              <w:top w:val="single" w:sz="8"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7,076 (99.34 %)</w:t>
            </w:r>
          </w:p>
        </w:tc>
        <w:tc>
          <w:tcPr>
            <w:tcW w:w="1900" w:type="dxa"/>
            <w:tcBorders>
              <w:top w:val="single" w:sz="8"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47 (0.66%)</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Day</w:t>
            </w:r>
          </w:p>
        </w:tc>
        <w:tc>
          <w:tcPr>
            <w:tcW w:w="1756" w:type="dxa"/>
            <w:tcBorders>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141,247 (99.15 %)</w:t>
            </w:r>
          </w:p>
        </w:tc>
        <w:tc>
          <w:tcPr>
            <w:tcW w:w="1900" w:type="dxa"/>
            <w:tcBorders>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1,206 (0.85%)</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night</w:t>
            </w:r>
          </w:p>
        </w:tc>
        <w:tc>
          <w:tcPr>
            <w:tcW w:w="1756" w:type="dxa"/>
            <w:tcBorders>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52,094 (25.35%)</w:t>
            </w:r>
          </w:p>
        </w:tc>
        <w:tc>
          <w:tcPr>
            <w:tcW w:w="1900" w:type="dxa"/>
            <w:tcBorders>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850 (1.61%)</w:t>
            </w:r>
          </w:p>
        </w:tc>
      </w:tr>
      <w:tr w:rsidR="007F0600" w:rsidRPr="00624C32" w:rsidTr="00B02C70">
        <w:trPr>
          <w:trHeight w:val="20"/>
          <w:jc w:val="center"/>
        </w:trPr>
        <w:tc>
          <w:tcPr>
            <w:tcW w:w="2500" w:type="dxa"/>
            <w:tcBorders>
              <w:top w:val="nil"/>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w:t>
            </w:r>
          </w:p>
        </w:tc>
        <w:tc>
          <w:tcPr>
            <w:tcW w:w="4160" w:type="dxa"/>
            <w:tcBorders>
              <w:left w:val="nil"/>
              <w:bottom w:val="single" w:sz="8"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twilight/dawn</w:t>
            </w:r>
          </w:p>
        </w:tc>
        <w:tc>
          <w:tcPr>
            <w:tcW w:w="1756" w:type="dxa"/>
            <w:tcBorders>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6,174 (3.02%)</w:t>
            </w:r>
          </w:p>
        </w:tc>
        <w:tc>
          <w:tcPr>
            <w:tcW w:w="1900" w:type="dxa"/>
            <w:tcBorders>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134 (2.12%)</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weather</w:t>
            </w: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missing</w:t>
            </w:r>
          </w:p>
        </w:tc>
        <w:tc>
          <w:tcPr>
            <w:tcW w:w="1756" w:type="dxa"/>
            <w:tcBorders>
              <w:top w:val="single" w:sz="8"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7,204 (3.45%)</w:t>
            </w:r>
          </w:p>
        </w:tc>
        <w:tc>
          <w:tcPr>
            <w:tcW w:w="1900" w:type="dxa"/>
            <w:tcBorders>
              <w:top w:val="single" w:sz="8"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44 (0.61%)</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clear/cloudy</w:t>
            </w:r>
          </w:p>
        </w:tc>
        <w:tc>
          <w:tcPr>
            <w:tcW w:w="1756" w:type="dxa"/>
            <w:tcBorders>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197,603 (94.62%)</w:t>
            </w:r>
          </w:p>
        </w:tc>
        <w:tc>
          <w:tcPr>
            <w:tcW w:w="1900" w:type="dxa"/>
            <w:tcBorders>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2,130 (1.08%)</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xml:space="preserve">foggy/stormy/dusty </w:t>
            </w:r>
          </w:p>
        </w:tc>
        <w:tc>
          <w:tcPr>
            <w:tcW w:w="1756" w:type="dxa"/>
            <w:tcBorders>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362 (0.17%)</w:t>
            </w:r>
          </w:p>
        </w:tc>
        <w:tc>
          <w:tcPr>
            <w:tcW w:w="1900" w:type="dxa"/>
            <w:tcBorders>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6 (1.66%)</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rainy</w:t>
            </w:r>
          </w:p>
        </w:tc>
        <w:tc>
          <w:tcPr>
            <w:tcW w:w="1756" w:type="dxa"/>
            <w:tcBorders>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3,165 (1.52%)</w:t>
            </w:r>
          </w:p>
        </w:tc>
        <w:tc>
          <w:tcPr>
            <w:tcW w:w="1900" w:type="dxa"/>
            <w:tcBorders>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51 (1.61%)</w:t>
            </w:r>
          </w:p>
        </w:tc>
      </w:tr>
      <w:tr w:rsidR="007F0600" w:rsidRPr="00624C32" w:rsidTr="00B02C70">
        <w:trPr>
          <w:trHeight w:val="20"/>
          <w:jc w:val="center"/>
        </w:trPr>
        <w:tc>
          <w:tcPr>
            <w:tcW w:w="2500" w:type="dxa"/>
            <w:tcBorders>
              <w:top w:val="nil"/>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w:t>
            </w:r>
          </w:p>
        </w:tc>
        <w:tc>
          <w:tcPr>
            <w:tcW w:w="4160" w:type="dxa"/>
            <w:tcBorders>
              <w:left w:val="nil"/>
              <w:bottom w:val="single" w:sz="8"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snowy</w:t>
            </w:r>
          </w:p>
        </w:tc>
        <w:tc>
          <w:tcPr>
            <w:tcW w:w="1756" w:type="dxa"/>
            <w:tcBorders>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494 (0.24%)</w:t>
            </w:r>
          </w:p>
        </w:tc>
        <w:tc>
          <w:tcPr>
            <w:tcW w:w="1900" w:type="dxa"/>
            <w:tcBorders>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6 (1.21%)</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scene status</w:t>
            </w:r>
          </w:p>
        </w:tc>
        <w:tc>
          <w:tcPr>
            <w:tcW w:w="4160" w:type="dxa"/>
            <w:tcBorders>
              <w:top w:val="single" w:sz="8" w:space="0" w:color="auto"/>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scene without exchanged details</w:t>
            </w:r>
          </w:p>
        </w:tc>
        <w:tc>
          <w:tcPr>
            <w:tcW w:w="1756" w:type="dxa"/>
            <w:tcBorders>
              <w:top w:val="single" w:sz="8"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11,329 (5.43%)</w:t>
            </w:r>
          </w:p>
        </w:tc>
        <w:tc>
          <w:tcPr>
            <w:tcW w:w="1900" w:type="dxa"/>
            <w:tcBorders>
              <w:top w:val="single" w:sz="8"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113 (1.00%)</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xml:space="preserve"> </w:t>
            </w:r>
          </w:p>
        </w:tc>
        <w:tc>
          <w:tcPr>
            <w:tcW w:w="4160" w:type="dxa"/>
            <w:tcBorders>
              <w:top w:val="nil"/>
              <w:left w:val="nil"/>
              <w:bottom w:val="single" w:sz="8"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scene with exchanged details</w:t>
            </w:r>
          </w:p>
        </w:tc>
        <w:tc>
          <w:tcPr>
            <w:tcW w:w="1756" w:type="dxa"/>
            <w:tcBorders>
              <w:top w:val="nil"/>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197,499 (94.57%)</w:t>
            </w:r>
          </w:p>
        </w:tc>
        <w:tc>
          <w:tcPr>
            <w:tcW w:w="1900" w:type="dxa"/>
            <w:tcBorders>
              <w:top w:val="nil"/>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2,124 (1.08%)</w:t>
            </w:r>
          </w:p>
        </w:tc>
      </w:tr>
      <w:tr w:rsidR="007F0600" w:rsidRPr="00624C32" w:rsidTr="00B02C70">
        <w:trPr>
          <w:trHeight w:val="20"/>
          <w:jc w:val="center"/>
        </w:trPr>
        <w:tc>
          <w:tcPr>
            <w:tcW w:w="2500" w:type="dxa"/>
            <w:tcBorders>
              <w:top w:val="single" w:sz="8" w:space="0" w:color="auto"/>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agent status</w:t>
            </w:r>
          </w:p>
        </w:tc>
        <w:tc>
          <w:tcPr>
            <w:tcW w:w="4160" w:type="dxa"/>
            <w:tcBorders>
              <w:top w:val="single" w:sz="8" w:space="0" w:color="auto"/>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missing</w:t>
            </w:r>
          </w:p>
        </w:tc>
        <w:tc>
          <w:tcPr>
            <w:tcW w:w="1756" w:type="dxa"/>
            <w:tcBorders>
              <w:top w:val="single" w:sz="8"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489 (0.23%)</w:t>
            </w:r>
          </w:p>
        </w:tc>
        <w:tc>
          <w:tcPr>
            <w:tcW w:w="1900" w:type="dxa"/>
            <w:tcBorders>
              <w:top w:val="single" w:sz="8"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4 (0.82%)</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stayed at the scene</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200,887 (96.2%)</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1,866 (0.93%)</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had left the scene</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2,261 (1.08%)</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64 (2.83%)</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had been transformed to a hospital</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5,005 (2.4%)</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123 (2.46%)</w:t>
            </w:r>
          </w:p>
        </w:tc>
      </w:tr>
      <w:tr w:rsidR="007F0600" w:rsidRPr="00624C32" w:rsidTr="00B02C70">
        <w:trPr>
          <w:trHeight w:val="20"/>
          <w:jc w:val="center"/>
        </w:trPr>
        <w:tc>
          <w:tcPr>
            <w:tcW w:w="2500" w:type="dxa"/>
            <w:tcBorders>
              <w:top w:val="nil"/>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w:t>
            </w:r>
          </w:p>
        </w:tc>
        <w:tc>
          <w:tcPr>
            <w:tcW w:w="4160" w:type="dxa"/>
            <w:tcBorders>
              <w:left w:val="nil"/>
              <w:bottom w:val="single" w:sz="8"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had died at the scene</w:t>
            </w:r>
          </w:p>
        </w:tc>
        <w:tc>
          <w:tcPr>
            <w:tcW w:w="1756" w:type="dxa"/>
            <w:tcBorders>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186 (0.09%)</w:t>
            </w:r>
          </w:p>
        </w:tc>
        <w:tc>
          <w:tcPr>
            <w:tcW w:w="1900" w:type="dxa"/>
            <w:tcBorders>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180 (96.77%)</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zone type</w:t>
            </w: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missing</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2,088 (1%)</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20 (0.96%)</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smooth</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203,999 (97.69%)</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2,104 (1.03%)</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rough</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745 (0.36%)</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36 (4.83%)</w:t>
            </w:r>
          </w:p>
        </w:tc>
      </w:tr>
      <w:tr w:rsidR="007F0600" w:rsidRPr="00624C32" w:rsidTr="00B02C70">
        <w:trPr>
          <w:trHeight w:val="20"/>
          <w:jc w:val="center"/>
        </w:trPr>
        <w:tc>
          <w:tcPr>
            <w:tcW w:w="2500" w:type="dxa"/>
            <w:tcBorders>
              <w:top w:val="nil"/>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left w:val="nil"/>
              <w:bottom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mountainous</w:t>
            </w:r>
          </w:p>
        </w:tc>
        <w:tc>
          <w:tcPr>
            <w:tcW w:w="1756" w:type="dxa"/>
            <w:tcBorders>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1,996 (0.96%)</w:t>
            </w:r>
          </w:p>
        </w:tc>
        <w:tc>
          <w:tcPr>
            <w:tcW w:w="1900" w:type="dxa"/>
            <w:tcBorders>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77 (3.86%)</w:t>
            </w:r>
          </w:p>
        </w:tc>
      </w:tr>
      <w:tr w:rsidR="007F0600" w:rsidRPr="00624C32" w:rsidTr="00B02C70">
        <w:trPr>
          <w:trHeight w:val="20"/>
          <w:jc w:val="center"/>
        </w:trPr>
        <w:tc>
          <w:tcPr>
            <w:tcW w:w="2500" w:type="dxa"/>
            <w:tcBorders>
              <w:top w:val="single" w:sz="8" w:space="0" w:color="auto"/>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xml:space="preserve">intersection control </w:t>
            </w:r>
          </w:p>
        </w:tc>
        <w:tc>
          <w:tcPr>
            <w:tcW w:w="4160" w:type="dxa"/>
            <w:tcBorders>
              <w:top w:val="single" w:sz="8" w:space="0" w:color="auto"/>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missing</w:t>
            </w:r>
          </w:p>
        </w:tc>
        <w:tc>
          <w:tcPr>
            <w:tcW w:w="1756" w:type="dxa"/>
            <w:tcBorders>
              <w:top w:val="single" w:sz="8"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64,571 (30.92%)</w:t>
            </w:r>
          </w:p>
        </w:tc>
        <w:tc>
          <w:tcPr>
            <w:tcW w:w="1900" w:type="dxa"/>
            <w:tcBorders>
              <w:top w:val="single" w:sz="8"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676 (1.05%)</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No</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50,807 (24.33%)</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677 (1.33%)</w:t>
            </w:r>
          </w:p>
        </w:tc>
      </w:tr>
      <w:tr w:rsidR="007F0600" w:rsidRPr="00624C32" w:rsidTr="00B02C70">
        <w:trPr>
          <w:trHeight w:val="20"/>
          <w:jc w:val="center"/>
        </w:trPr>
        <w:tc>
          <w:tcPr>
            <w:tcW w:w="250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left w:val="nil"/>
              <w:bottom w:val="single" w:sz="8"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Yes</w:t>
            </w:r>
          </w:p>
        </w:tc>
        <w:tc>
          <w:tcPr>
            <w:tcW w:w="1756" w:type="dxa"/>
            <w:tcBorders>
              <w:left w:val="nil"/>
              <w:bottom w:val="single" w:sz="8" w:space="0" w:color="333333"/>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93,450 (44.75%)</w:t>
            </w:r>
          </w:p>
        </w:tc>
        <w:tc>
          <w:tcPr>
            <w:tcW w:w="1900" w:type="dxa"/>
            <w:tcBorders>
              <w:left w:val="nil"/>
              <w:bottom w:val="single" w:sz="8" w:space="0" w:color="333333"/>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884 (0.95%)</w:t>
            </w:r>
          </w:p>
        </w:tc>
      </w:tr>
      <w:tr w:rsidR="007F0600" w:rsidRPr="00624C32" w:rsidTr="00B02C70">
        <w:trPr>
          <w:trHeight w:val="20"/>
          <w:jc w:val="center"/>
        </w:trPr>
        <w:tc>
          <w:tcPr>
            <w:tcW w:w="250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road lane line marking</w:t>
            </w: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missing</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70,701 (33.86%)</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955 (1.35%)</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xml:space="preserve"> </w:t>
            </w: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broken line</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28,902 (13.84%)</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219 (0.76%)</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no line</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100,575 (48.16%)</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861 (0.86%)</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single solid line</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7,893 (3.78%)</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192 (2.43%)</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left w:val="nil"/>
              <w:bottom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double solid line</w:t>
            </w:r>
          </w:p>
        </w:tc>
        <w:tc>
          <w:tcPr>
            <w:tcW w:w="1756" w:type="dxa"/>
            <w:tcBorders>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757 (0.36%)</w:t>
            </w:r>
          </w:p>
        </w:tc>
        <w:tc>
          <w:tcPr>
            <w:tcW w:w="1900" w:type="dxa"/>
            <w:tcBorders>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10 (1.32%)</w:t>
            </w:r>
          </w:p>
        </w:tc>
      </w:tr>
      <w:tr w:rsidR="007F0600" w:rsidRPr="00624C32" w:rsidTr="00B02C70">
        <w:trPr>
          <w:trHeight w:val="20"/>
          <w:jc w:val="center"/>
        </w:trPr>
        <w:tc>
          <w:tcPr>
            <w:tcW w:w="2500" w:type="dxa"/>
            <w:tcBorders>
              <w:top w:val="single" w:sz="8" w:space="0" w:color="auto"/>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xml:space="preserve">road material </w:t>
            </w:r>
          </w:p>
        </w:tc>
        <w:tc>
          <w:tcPr>
            <w:tcW w:w="4160" w:type="dxa"/>
            <w:tcBorders>
              <w:top w:val="single" w:sz="8" w:space="0" w:color="auto"/>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missing</w:t>
            </w:r>
          </w:p>
        </w:tc>
        <w:tc>
          <w:tcPr>
            <w:tcW w:w="1756" w:type="dxa"/>
            <w:tcBorders>
              <w:top w:val="single" w:sz="8"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1,764 (0.84%)</w:t>
            </w:r>
          </w:p>
        </w:tc>
        <w:tc>
          <w:tcPr>
            <w:tcW w:w="1900" w:type="dxa"/>
            <w:tcBorders>
              <w:top w:val="single" w:sz="8"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20 (1.13%)</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sand-soil</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206,548 (98.91%)</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2,175 (1.05%)</w:t>
            </w:r>
          </w:p>
        </w:tc>
      </w:tr>
      <w:tr w:rsidR="007F0600" w:rsidRPr="00624C32" w:rsidTr="00B02C70">
        <w:trPr>
          <w:trHeight w:val="20"/>
          <w:jc w:val="center"/>
        </w:trPr>
        <w:tc>
          <w:tcPr>
            <w:tcW w:w="2500" w:type="dxa"/>
            <w:tcBorders>
              <w:top w:val="nil"/>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w:t>
            </w:r>
          </w:p>
        </w:tc>
        <w:tc>
          <w:tcPr>
            <w:tcW w:w="4160" w:type="dxa"/>
            <w:tcBorders>
              <w:left w:val="nil"/>
              <w:bottom w:val="single" w:sz="8"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asphalt</w:t>
            </w:r>
          </w:p>
        </w:tc>
        <w:tc>
          <w:tcPr>
            <w:tcW w:w="1756" w:type="dxa"/>
            <w:tcBorders>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516 (0.25%)</w:t>
            </w:r>
          </w:p>
        </w:tc>
        <w:tc>
          <w:tcPr>
            <w:tcW w:w="1900" w:type="dxa"/>
            <w:tcBorders>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42 (8.14%)</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land use</w:t>
            </w: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missing</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3,131 (1.5%)</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28 (0.89%)</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residential</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126,501 (60.58%)</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661 (0.52%)</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nonresidential</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34,464 (16.5%)</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1,144 (3.32%)</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other uni-purpose areas</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18,818 (9.01%)</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292 (1.55%)</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left w:val="nil"/>
              <w:bottom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multipurpose area</w:t>
            </w:r>
          </w:p>
        </w:tc>
        <w:tc>
          <w:tcPr>
            <w:tcW w:w="1756" w:type="dxa"/>
            <w:tcBorders>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25,914 (12.41%)</w:t>
            </w:r>
          </w:p>
        </w:tc>
        <w:tc>
          <w:tcPr>
            <w:tcW w:w="1900" w:type="dxa"/>
            <w:tcBorders>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112 (0.43%)</w:t>
            </w:r>
          </w:p>
        </w:tc>
      </w:tr>
      <w:tr w:rsidR="007F0600" w:rsidRPr="00624C32" w:rsidTr="00B02C70">
        <w:trPr>
          <w:trHeight w:val="20"/>
          <w:jc w:val="center"/>
        </w:trPr>
        <w:tc>
          <w:tcPr>
            <w:tcW w:w="2500" w:type="dxa"/>
            <w:tcBorders>
              <w:top w:val="single" w:sz="8" w:space="0" w:color="auto"/>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crash mechanism</w:t>
            </w:r>
          </w:p>
        </w:tc>
        <w:tc>
          <w:tcPr>
            <w:tcW w:w="4160" w:type="dxa"/>
            <w:tcBorders>
              <w:top w:val="single" w:sz="8" w:space="0" w:color="auto"/>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missing</w:t>
            </w:r>
          </w:p>
        </w:tc>
        <w:tc>
          <w:tcPr>
            <w:tcW w:w="1756" w:type="dxa"/>
            <w:tcBorders>
              <w:top w:val="single" w:sz="8"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2,474 (1.19%)</w:t>
            </w:r>
          </w:p>
        </w:tc>
        <w:tc>
          <w:tcPr>
            <w:tcW w:w="1900" w:type="dxa"/>
            <w:tcBorders>
              <w:top w:val="single" w:sz="8"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10 (0.40 %)</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single-vehicle crash</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25,431 (12.18 %)</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741 (2.91 %)</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multiple-vehicle crash</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109,265 (52.32 %)</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581 (0.53 %)</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involving vulnerable road users crash</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71,658 (34.31 %)</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905 (1.26 %)</w:t>
            </w:r>
          </w:p>
        </w:tc>
      </w:tr>
      <w:tr w:rsidR="007F0600" w:rsidRPr="00624C32" w:rsidTr="00B02C70">
        <w:trPr>
          <w:trHeight w:val="20"/>
          <w:jc w:val="center"/>
        </w:trPr>
        <w:tc>
          <w:tcPr>
            <w:tcW w:w="2500" w:type="dxa"/>
            <w:tcBorders>
              <w:top w:val="single" w:sz="4" w:space="0" w:color="auto"/>
              <w:left w:val="nil"/>
              <w:bottom w:val="nil"/>
              <w:right w:val="nil"/>
            </w:tcBorders>
            <w:shd w:val="clear" w:color="auto" w:fill="auto"/>
            <w:noWrap/>
            <w:vAlign w:val="center"/>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view obstruction</w:t>
            </w:r>
          </w:p>
        </w:tc>
        <w:tc>
          <w:tcPr>
            <w:tcW w:w="4160" w:type="dxa"/>
            <w:tcBorders>
              <w:top w:val="single" w:sz="4" w:space="0" w:color="auto"/>
              <w:left w:val="nil"/>
              <w:right w:val="nil"/>
            </w:tcBorders>
            <w:shd w:val="clear" w:color="auto" w:fill="auto"/>
            <w:vAlign w:val="center"/>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missing</w:t>
            </w:r>
          </w:p>
        </w:tc>
        <w:tc>
          <w:tcPr>
            <w:tcW w:w="1756" w:type="dxa"/>
            <w:tcBorders>
              <w:top w:val="single" w:sz="4" w:space="0" w:color="auto"/>
              <w:left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8,401 (4.02%)</w:t>
            </w:r>
          </w:p>
        </w:tc>
        <w:tc>
          <w:tcPr>
            <w:tcW w:w="1900" w:type="dxa"/>
            <w:tcBorders>
              <w:top w:val="single" w:sz="4" w:space="0" w:color="auto"/>
              <w:left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67 (0.80%)</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left w:val="nil"/>
              <w:right w:val="nil"/>
            </w:tcBorders>
            <w:shd w:val="clear" w:color="auto" w:fill="auto"/>
            <w:vAlign w:val="center"/>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no</w:t>
            </w:r>
          </w:p>
        </w:tc>
        <w:tc>
          <w:tcPr>
            <w:tcW w:w="1756" w:type="dxa"/>
            <w:tcBorders>
              <w:left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197,135 (94.4%)</w:t>
            </w:r>
          </w:p>
        </w:tc>
        <w:tc>
          <w:tcPr>
            <w:tcW w:w="1900" w:type="dxa"/>
            <w:tcBorders>
              <w:left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2,107 (1.07%)</w:t>
            </w:r>
          </w:p>
        </w:tc>
      </w:tr>
      <w:tr w:rsidR="007F0600" w:rsidRPr="00624C32" w:rsidTr="00B02C70">
        <w:trPr>
          <w:trHeight w:val="20"/>
          <w:jc w:val="center"/>
        </w:trPr>
        <w:tc>
          <w:tcPr>
            <w:tcW w:w="2500" w:type="dxa"/>
            <w:tcBorders>
              <w:top w:val="nil"/>
              <w:left w:val="nil"/>
              <w:bottom w:val="single" w:sz="12" w:space="0" w:color="auto"/>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left w:val="nil"/>
              <w:bottom w:val="single" w:sz="12" w:space="0" w:color="auto"/>
              <w:right w:val="nil"/>
            </w:tcBorders>
            <w:shd w:val="clear" w:color="auto" w:fill="auto"/>
            <w:vAlign w:val="center"/>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yes</w:t>
            </w:r>
          </w:p>
        </w:tc>
        <w:tc>
          <w:tcPr>
            <w:tcW w:w="1756" w:type="dxa"/>
            <w:tcBorders>
              <w:left w:val="nil"/>
              <w:bottom w:val="single" w:sz="12" w:space="0" w:color="auto"/>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3,292 (1.58%)</w:t>
            </w:r>
          </w:p>
        </w:tc>
        <w:tc>
          <w:tcPr>
            <w:tcW w:w="1900" w:type="dxa"/>
            <w:tcBorders>
              <w:left w:val="nil"/>
              <w:bottom w:val="single" w:sz="12" w:space="0" w:color="auto"/>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63 (1.91%)</w:t>
            </w:r>
          </w:p>
        </w:tc>
      </w:tr>
    </w:tbl>
    <w:p w:rsidR="007F0600" w:rsidRPr="00624C32" w:rsidRDefault="007F0600" w:rsidP="007F0600">
      <w:pPr>
        <w:jc w:val="both"/>
        <w:rPr>
          <w:rFonts w:asciiTheme="majorBidi" w:hAnsiTheme="majorBidi" w:cstheme="majorBidi"/>
          <w:sz w:val="18"/>
          <w:szCs w:val="18"/>
          <w:lang w:bidi="fa-IR"/>
        </w:rPr>
      </w:pPr>
      <w:r w:rsidRPr="00624C32">
        <w:rPr>
          <w:rFonts w:asciiTheme="majorBidi" w:hAnsiTheme="majorBidi" w:cstheme="majorBidi"/>
          <w:b/>
          <w:bCs/>
          <w:sz w:val="18"/>
          <w:szCs w:val="18"/>
          <w:lang w:bidi="fa-IR"/>
        </w:rPr>
        <w:t xml:space="preserve">Abbreviations: </w:t>
      </w:r>
      <w:r w:rsidRPr="00624C32">
        <w:rPr>
          <w:rFonts w:asciiTheme="majorBidi" w:hAnsiTheme="majorBidi" w:cstheme="majorBidi"/>
          <w:sz w:val="18"/>
          <w:szCs w:val="18"/>
          <w:lang w:bidi="fa-IR"/>
        </w:rPr>
        <w:t>Freq.: frequency; Per.: percentage; yrs: years; SD: standard deviation.</w:t>
      </w:r>
    </w:p>
    <w:p w:rsidR="007F0600" w:rsidRDefault="007F0600" w:rsidP="007F0600">
      <w:pPr>
        <w:jc w:val="center"/>
        <w:rPr>
          <w:rFonts w:asciiTheme="majorBidi" w:hAnsiTheme="majorBidi" w:cstheme="majorBidi"/>
          <w:b/>
          <w:bCs/>
          <w:lang w:bidi="fa-IR"/>
        </w:rPr>
      </w:pPr>
    </w:p>
    <w:p w:rsidR="007F0600" w:rsidRDefault="007F0600" w:rsidP="007F0600">
      <w:pPr>
        <w:jc w:val="center"/>
        <w:rPr>
          <w:rFonts w:asciiTheme="majorBidi" w:hAnsiTheme="majorBidi" w:cstheme="majorBidi"/>
          <w:b/>
          <w:bCs/>
          <w:lang w:bidi="fa-IR"/>
        </w:rPr>
      </w:pPr>
    </w:p>
    <w:p w:rsidR="007F0600" w:rsidRDefault="007F0600" w:rsidP="007F0600">
      <w:pPr>
        <w:jc w:val="center"/>
        <w:rPr>
          <w:rFonts w:asciiTheme="majorBidi" w:hAnsiTheme="majorBidi" w:cstheme="majorBidi"/>
          <w:b/>
          <w:bCs/>
          <w:lang w:bidi="fa-IR"/>
        </w:rPr>
      </w:pPr>
    </w:p>
    <w:p w:rsidR="007F0600" w:rsidRDefault="007F0600" w:rsidP="007F0600">
      <w:pPr>
        <w:jc w:val="center"/>
        <w:rPr>
          <w:rFonts w:asciiTheme="majorBidi" w:hAnsiTheme="majorBidi" w:cstheme="majorBidi"/>
          <w:b/>
          <w:bCs/>
          <w:lang w:bidi="fa-IR"/>
        </w:rPr>
      </w:pPr>
    </w:p>
    <w:p w:rsidR="007F0600" w:rsidRPr="00624C32" w:rsidRDefault="007F0600" w:rsidP="007F0600">
      <w:pPr>
        <w:jc w:val="center"/>
        <w:rPr>
          <w:rFonts w:asciiTheme="majorBidi" w:hAnsiTheme="majorBidi" w:cstheme="majorBidi"/>
          <w:b/>
          <w:bCs/>
          <w:sz w:val="24"/>
          <w:szCs w:val="24"/>
          <w:lang w:bidi="fa-IR"/>
        </w:rPr>
      </w:pPr>
      <w:r w:rsidRPr="00624C32">
        <w:rPr>
          <w:rFonts w:asciiTheme="majorBidi" w:hAnsiTheme="majorBidi" w:cstheme="majorBidi"/>
          <w:b/>
          <w:bCs/>
          <w:lang w:bidi="fa-IR"/>
        </w:rPr>
        <w:t xml:space="preserve">Table 2. </w:t>
      </w:r>
      <w:r w:rsidRPr="00624C32">
        <w:rPr>
          <w:rFonts w:asciiTheme="majorBidi" w:hAnsiTheme="majorBidi" w:cstheme="majorBidi"/>
          <w:i/>
          <w:iCs/>
          <w:lang w:bidi="fa-IR"/>
        </w:rPr>
        <w:t>cont.</w:t>
      </w:r>
    </w:p>
    <w:tbl>
      <w:tblPr>
        <w:tblW w:w="10316" w:type="dxa"/>
        <w:jc w:val="center"/>
        <w:tblLook w:val="04A0" w:firstRow="1" w:lastRow="0" w:firstColumn="1" w:lastColumn="0" w:noHBand="0" w:noVBand="1"/>
      </w:tblPr>
      <w:tblGrid>
        <w:gridCol w:w="2500"/>
        <w:gridCol w:w="4160"/>
        <w:gridCol w:w="1756"/>
        <w:gridCol w:w="1900"/>
      </w:tblGrid>
      <w:tr w:rsidR="007F0600" w:rsidRPr="00624C32" w:rsidTr="00B02C70">
        <w:trPr>
          <w:trHeight w:val="20"/>
          <w:jc w:val="center"/>
        </w:trPr>
        <w:tc>
          <w:tcPr>
            <w:tcW w:w="2500" w:type="dxa"/>
            <w:tcBorders>
              <w:top w:val="single" w:sz="12" w:space="0" w:color="auto"/>
              <w:left w:val="nil"/>
              <w:bottom w:val="single" w:sz="12" w:space="0" w:color="auto"/>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Variable</w:t>
            </w:r>
          </w:p>
        </w:tc>
        <w:tc>
          <w:tcPr>
            <w:tcW w:w="4160" w:type="dxa"/>
            <w:tcBorders>
              <w:top w:val="single" w:sz="12" w:space="0" w:color="auto"/>
              <w:left w:val="nil"/>
              <w:bottom w:val="single" w:sz="12" w:space="0" w:color="auto"/>
              <w:right w:val="nil"/>
            </w:tcBorders>
            <w:shd w:val="clear" w:color="auto" w:fill="auto"/>
            <w:vAlign w:val="center"/>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Viable level</w:t>
            </w:r>
          </w:p>
        </w:tc>
        <w:tc>
          <w:tcPr>
            <w:tcW w:w="1756" w:type="dxa"/>
            <w:tcBorders>
              <w:top w:val="single" w:sz="12" w:space="0" w:color="auto"/>
              <w:left w:val="nil"/>
              <w:bottom w:val="single" w:sz="12" w:space="0" w:color="auto"/>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Total crashes</w:t>
            </w:r>
            <w:r w:rsidRPr="00624C32">
              <w:rPr>
                <w:rFonts w:ascii="Times New Roman" w:eastAsia="Times New Roman" w:hAnsi="Times New Roman" w:cs="Times New Roman"/>
                <w:b/>
                <w:bCs/>
                <w:sz w:val="20"/>
                <w:szCs w:val="20"/>
              </w:rPr>
              <w:br/>
              <w:t>n (%%)</w:t>
            </w:r>
          </w:p>
        </w:tc>
        <w:tc>
          <w:tcPr>
            <w:tcW w:w="1900" w:type="dxa"/>
            <w:tcBorders>
              <w:top w:val="single" w:sz="12" w:space="0" w:color="auto"/>
              <w:left w:val="nil"/>
              <w:bottom w:val="single" w:sz="12" w:space="0" w:color="auto"/>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 xml:space="preserve">Fatal crashes </w:t>
            </w:r>
            <w:r w:rsidRPr="00624C32">
              <w:rPr>
                <w:rFonts w:ascii="Times New Roman" w:eastAsia="Times New Roman" w:hAnsi="Times New Roman" w:cs="Times New Roman"/>
                <w:b/>
                <w:bCs/>
                <w:sz w:val="20"/>
                <w:szCs w:val="20"/>
              </w:rPr>
              <w:br/>
              <w:t>n (%)</w:t>
            </w:r>
          </w:p>
        </w:tc>
      </w:tr>
      <w:tr w:rsidR="007F0600" w:rsidRPr="00624C32" w:rsidTr="00B02C70">
        <w:trPr>
          <w:trHeight w:val="20"/>
          <w:jc w:val="center"/>
        </w:trPr>
        <w:tc>
          <w:tcPr>
            <w:tcW w:w="2500" w:type="dxa"/>
            <w:tcBorders>
              <w:top w:val="single" w:sz="8" w:space="0" w:color="auto"/>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crash position in riding lane</w:t>
            </w:r>
          </w:p>
        </w:tc>
        <w:tc>
          <w:tcPr>
            <w:tcW w:w="4160" w:type="dxa"/>
            <w:tcBorders>
              <w:top w:val="single" w:sz="8" w:space="0" w:color="auto"/>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missing</w:t>
            </w:r>
          </w:p>
        </w:tc>
        <w:tc>
          <w:tcPr>
            <w:tcW w:w="1756" w:type="dxa"/>
            <w:tcBorders>
              <w:top w:val="single" w:sz="8"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8,405 (4.02%)</w:t>
            </w:r>
          </w:p>
        </w:tc>
        <w:tc>
          <w:tcPr>
            <w:tcW w:w="1900" w:type="dxa"/>
            <w:tcBorders>
              <w:top w:val="single" w:sz="8"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70 (0.83%)</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no</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5,920 (2.83%)</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332 (5.61%)</w:t>
            </w:r>
          </w:p>
        </w:tc>
      </w:tr>
      <w:tr w:rsidR="007F0600" w:rsidRPr="00624C32" w:rsidTr="00B02C70">
        <w:trPr>
          <w:trHeight w:val="20"/>
          <w:jc w:val="center"/>
        </w:trPr>
        <w:tc>
          <w:tcPr>
            <w:tcW w:w="2500" w:type="dxa"/>
            <w:tcBorders>
              <w:top w:val="nil"/>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w:t>
            </w:r>
          </w:p>
        </w:tc>
        <w:tc>
          <w:tcPr>
            <w:tcW w:w="4160" w:type="dxa"/>
            <w:tcBorders>
              <w:left w:val="nil"/>
              <w:bottom w:val="single" w:sz="8"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yes</w:t>
            </w:r>
          </w:p>
        </w:tc>
        <w:tc>
          <w:tcPr>
            <w:tcW w:w="1756" w:type="dxa"/>
            <w:tcBorders>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194,503 (93.14%)</w:t>
            </w:r>
          </w:p>
        </w:tc>
        <w:tc>
          <w:tcPr>
            <w:tcW w:w="1900" w:type="dxa"/>
            <w:tcBorders>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1,835 (0.94%)</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dry road surface</w:t>
            </w: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missing</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8,124 (3.89%)</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61 (0.75%)</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no</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4,635 (2.22%)</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79 (1.70%)</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left w:val="nil"/>
              <w:bottom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yes</w:t>
            </w:r>
          </w:p>
        </w:tc>
        <w:tc>
          <w:tcPr>
            <w:tcW w:w="1756" w:type="dxa"/>
            <w:tcBorders>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196,069 (93.89%)</w:t>
            </w:r>
          </w:p>
        </w:tc>
        <w:tc>
          <w:tcPr>
            <w:tcW w:w="1900" w:type="dxa"/>
            <w:tcBorders>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2,097 (1.07%)</w:t>
            </w:r>
          </w:p>
        </w:tc>
      </w:tr>
      <w:tr w:rsidR="007F0600" w:rsidRPr="00624C32" w:rsidTr="00B02C70">
        <w:trPr>
          <w:trHeight w:val="20"/>
          <w:jc w:val="center"/>
        </w:trPr>
        <w:tc>
          <w:tcPr>
            <w:tcW w:w="2500" w:type="dxa"/>
            <w:tcBorders>
              <w:top w:val="single" w:sz="8" w:space="0" w:color="auto"/>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curved geometric design</w:t>
            </w:r>
          </w:p>
        </w:tc>
        <w:tc>
          <w:tcPr>
            <w:tcW w:w="4160" w:type="dxa"/>
            <w:tcBorders>
              <w:top w:val="single" w:sz="8" w:space="0" w:color="auto"/>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missing</w:t>
            </w:r>
          </w:p>
        </w:tc>
        <w:tc>
          <w:tcPr>
            <w:tcW w:w="1756" w:type="dxa"/>
            <w:tcBorders>
              <w:top w:val="single" w:sz="8"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8,496 (4.07%)</w:t>
            </w:r>
          </w:p>
        </w:tc>
        <w:tc>
          <w:tcPr>
            <w:tcW w:w="1900" w:type="dxa"/>
            <w:tcBorders>
              <w:top w:val="single" w:sz="8"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67 (0.79%)</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no</w:t>
            </w:r>
          </w:p>
        </w:tc>
        <w:tc>
          <w:tcPr>
            <w:tcW w:w="1756" w:type="dxa"/>
            <w:tcBorders>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188,854 (90.44%)</w:t>
            </w:r>
          </w:p>
        </w:tc>
        <w:tc>
          <w:tcPr>
            <w:tcW w:w="1900" w:type="dxa"/>
            <w:tcBorders>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1,852 (0.98%)</w:t>
            </w:r>
          </w:p>
        </w:tc>
      </w:tr>
      <w:tr w:rsidR="007F0600" w:rsidRPr="00624C32" w:rsidTr="00B02C70">
        <w:trPr>
          <w:trHeight w:val="20"/>
          <w:jc w:val="center"/>
        </w:trPr>
        <w:tc>
          <w:tcPr>
            <w:tcW w:w="2500" w:type="dxa"/>
            <w:tcBorders>
              <w:top w:val="nil"/>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w:t>
            </w:r>
          </w:p>
        </w:tc>
        <w:tc>
          <w:tcPr>
            <w:tcW w:w="4160" w:type="dxa"/>
            <w:tcBorders>
              <w:left w:val="nil"/>
              <w:bottom w:val="single" w:sz="8"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yes</w:t>
            </w:r>
          </w:p>
        </w:tc>
        <w:tc>
          <w:tcPr>
            <w:tcW w:w="1756" w:type="dxa"/>
            <w:tcBorders>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11,478 (5.5%)</w:t>
            </w:r>
          </w:p>
        </w:tc>
        <w:tc>
          <w:tcPr>
            <w:tcW w:w="1900" w:type="dxa"/>
            <w:tcBorders>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318 (2.77%)</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vehicle factor</w:t>
            </w: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missing</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6,956 (3.33%)</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42 (0.60%)</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no</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200,611 (96.07%)</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2,179 (1.09%)</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left w:val="nil"/>
              <w:bottom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yes</w:t>
            </w:r>
          </w:p>
        </w:tc>
        <w:tc>
          <w:tcPr>
            <w:tcW w:w="1756" w:type="dxa"/>
            <w:tcBorders>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1,261 (0.6%)</w:t>
            </w:r>
          </w:p>
        </w:tc>
        <w:tc>
          <w:tcPr>
            <w:tcW w:w="1900" w:type="dxa"/>
            <w:tcBorders>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16 (1.27%)</w:t>
            </w:r>
          </w:p>
        </w:tc>
      </w:tr>
      <w:tr w:rsidR="007F0600" w:rsidRPr="00624C32" w:rsidTr="00B02C70">
        <w:trPr>
          <w:trHeight w:val="20"/>
          <w:jc w:val="center"/>
        </w:trPr>
        <w:tc>
          <w:tcPr>
            <w:tcW w:w="2500" w:type="dxa"/>
            <w:tcBorders>
              <w:top w:val="single" w:sz="8" w:space="0" w:color="auto"/>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xml:space="preserve">human factor </w:t>
            </w:r>
          </w:p>
        </w:tc>
        <w:tc>
          <w:tcPr>
            <w:tcW w:w="4160" w:type="dxa"/>
            <w:tcBorders>
              <w:top w:val="single" w:sz="8" w:space="0" w:color="auto"/>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missing</w:t>
            </w:r>
          </w:p>
        </w:tc>
        <w:tc>
          <w:tcPr>
            <w:tcW w:w="1756" w:type="dxa"/>
            <w:tcBorders>
              <w:top w:val="single" w:sz="8"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5,974 (2.86%)</w:t>
            </w:r>
          </w:p>
        </w:tc>
        <w:tc>
          <w:tcPr>
            <w:tcW w:w="1900" w:type="dxa"/>
            <w:tcBorders>
              <w:top w:val="single" w:sz="8"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36 (0.60%)</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no</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46,344 (22.19%)</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606 (1.31%)</w:t>
            </w:r>
          </w:p>
        </w:tc>
      </w:tr>
      <w:tr w:rsidR="007F0600" w:rsidRPr="00624C32" w:rsidTr="00B02C70">
        <w:trPr>
          <w:trHeight w:val="20"/>
          <w:jc w:val="center"/>
        </w:trPr>
        <w:tc>
          <w:tcPr>
            <w:tcW w:w="2500" w:type="dxa"/>
            <w:tcBorders>
              <w:top w:val="nil"/>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w:t>
            </w:r>
          </w:p>
        </w:tc>
        <w:tc>
          <w:tcPr>
            <w:tcW w:w="4160" w:type="dxa"/>
            <w:tcBorders>
              <w:left w:val="nil"/>
              <w:bottom w:val="single" w:sz="8"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yes</w:t>
            </w:r>
          </w:p>
        </w:tc>
        <w:tc>
          <w:tcPr>
            <w:tcW w:w="1756" w:type="dxa"/>
            <w:tcBorders>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156,510 (74.95%)</w:t>
            </w:r>
          </w:p>
        </w:tc>
        <w:tc>
          <w:tcPr>
            <w:tcW w:w="1900" w:type="dxa"/>
            <w:tcBorders>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1,595 (1.02%)</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first cause</w:t>
            </w: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missing</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97,652 (46.76%)</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58 (0.06%)</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more training</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61,455 (29.43%)</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1,396 (2.27%)</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irresponsibility</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29,597 (14.17%)</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346 (1.17%)</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more training &amp; irresponsibility</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19,347 (9.26%)</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403 (2.08%)</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failure of state organs</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190 (0.09%)</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7 (3.68%)</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left w:val="nil"/>
              <w:bottom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multiple factors</w:t>
            </w:r>
          </w:p>
        </w:tc>
        <w:tc>
          <w:tcPr>
            <w:tcW w:w="1756" w:type="dxa"/>
            <w:tcBorders>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587 (0.28%)</w:t>
            </w:r>
          </w:p>
        </w:tc>
        <w:tc>
          <w:tcPr>
            <w:tcW w:w="1900" w:type="dxa"/>
            <w:tcBorders>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27 (4.60%)</w:t>
            </w:r>
          </w:p>
        </w:tc>
      </w:tr>
      <w:tr w:rsidR="007F0600" w:rsidRPr="00624C32" w:rsidTr="00B02C70">
        <w:trPr>
          <w:trHeight w:val="20"/>
          <w:jc w:val="center"/>
        </w:trPr>
        <w:tc>
          <w:tcPr>
            <w:tcW w:w="2500" w:type="dxa"/>
            <w:tcBorders>
              <w:top w:val="single" w:sz="8" w:space="0" w:color="auto"/>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prior cause</w:t>
            </w:r>
          </w:p>
        </w:tc>
        <w:tc>
          <w:tcPr>
            <w:tcW w:w="4160" w:type="dxa"/>
            <w:tcBorders>
              <w:top w:val="single" w:sz="8" w:space="0" w:color="auto"/>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missing</w:t>
            </w:r>
          </w:p>
        </w:tc>
        <w:tc>
          <w:tcPr>
            <w:tcW w:w="1756" w:type="dxa"/>
            <w:tcBorders>
              <w:top w:val="single" w:sz="8"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97,677 (46.77%)</w:t>
            </w:r>
          </w:p>
        </w:tc>
        <w:tc>
          <w:tcPr>
            <w:tcW w:w="1900" w:type="dxa"/>
            <w:tcBorders>
              <w:top w:val="single" w:sz="8"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59 (0.06%)</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hasty driving</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51,299 (24.57%)</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893 (1.74%)</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lack of attention to driving</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37,173 (17.8%)</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738 (1.99%)</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hasty driving &amp; lack of attention to driving</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15,558 (7.45%)</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225 (1.45%)</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lacked skill</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3,763 (1.8%)</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123 (3.27%)</w:t>
            </w:r>
          </w:p>
        </w:tc>
      </w:tr>
      <w:tr w:rsidR="007F0600" w:rsidRPr="00624C32" w:rsidTr="00B02C70">
        <w:trPr>
          <w:trHeight w:val="20"/>
          <w:jc w:val="center"/>
        </w:trPr>
        <w:tc>
          <w:tcPr>
            <w:tcW w:w="2500" w:type="dxa"/>
            <w:tcBorders>
              <w:top w:val="nil"/>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w:t>
            </w:r>
          </w:p>
        </w:tc>
        <w:tc>
          <w:tcPr>
            <w:tcW w:w="4160" w:type="dxa"/>
            <w:tcBorders>
              <w:left w:val="nil"/>
              <w:bottom w:val="single" w:sz="8"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other</w:t>
            </w:r>
          </w:p>
        </w:tc>
        <w:tc>
          <w:tcPr>
            <w:tcW w:w="1756" w:type="dxa"/>
            <w:tcBorders>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3,358 (1.61%)</w:t>
            </w:r>
          </w:p>
        </w:tc>
        <w:tc>
          <w:tcPr>
            <w:tcW w:w="1900" w:type="dxa"/>
            <w:tcBorders>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199 (5.93%)</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direct cause</w:t>
            </w: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missing</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97,699 (46.78%)</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58 (0.06%)</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xml:space="preserve">regulation </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88,782 (42.51%)</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1,603 (1.81%)</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xml:space="preserve">delay in sighting </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14,915 (7.14%)</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335 (2.25%)</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overspending</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5,960 (2.85%)</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209 (3.51%)</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left w:val="nil"/>
              <w:bottom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xml:space="preserve">Escaping crash in a wrong way or multiple factor </w:t>
            </w:r>
          </w:p>
        </w:tc>
        <w:tc>
          <w:tcPr>
            <w:tcW w:w="1756" w:type="dxa"/>
            <w:tcBorders>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1,472 (0.7%)</w:t>
            </w:r>
          </w:p>
        </w:tc>
        <w:tc>
          <w:tcPr>
            <w:tcW w:w="1900" w:type="dxa"/>
            <w:tcBorders>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32 (2.17%)</w:t>
            </w:r>
          </w:p>
        </w:tc>
      </w:tr>
      <w:tr w:rsidR="007F0600" w:rsidRPr="00624C32" w:rsidTr="00B02C70">
        <w:trPr>
          <w:trHeight w:val="20"/>
          <w:jc w:val="center"/>
        </w:trPr>
        <w:tc>
          <w:tcPr>
            <w:tcW w:w="2500" w:type="dxa"/>
            <w:tcBorders>
              <w:top w:val="single" w:sz="8" w:space="0" w:color="auto"/>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collision type</w:t>
            </w:r>
          </w:p>
        </w:tc>
        <w:tc>
          <w:tcPr>
            <w:tcW w:w="4160" w:type="dxa"/>
            <w:tcBorders>
              <w:top w:val="single" w:sz="8" w:space="0" w:color="auto"/>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missing</w:t>
            </w:r>
          </w:p>
        </w:tc>
        <w:tc>
          <w:tcPr>
            <w:tcW w:w="1756" w:type="dxa"/>
            <w:tcBorders>
              <w:top w:val="single" w:sz="8"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50,439 (24.15%)</w:t>
            </w:r>
          </w:p>
        </w:tc>
        <w:tc>
          <w:tcPr>
            <w:tcW w:w="1900" w:type="dxa"/>
            <w:tcBorders>
              <w:top w:val="single" w:sz="8"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954 (1.89%)</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rear-end collisions</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24,142 (11.56%)</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490 (2.03%)</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xml:space="preserve">T-bone collision </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59,238 (28.37%)</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262 (0.44%)</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head-on collision</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48,528 (23.24%)</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341 (0.70%)</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side-swipe collision</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20,846 (9.98%)</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84 (0.40%)</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left w:val="nil"/>
              <w:bottom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fixed-object collision</w:t>
            </w:r>
          </w:p>
        </w:tc>
        <w:tc>
          <w:tcPr>
            <w:tcW w:w="1756" w:type="dxa"/>
            <w:tcBorders>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5,635 (2.7%)</w:t>
            </w:r>
          </w:p>
        </w:tc>
        <w:tc>
          <w:tcPr>
            <w:tcW w:w="1900" w:type="dxa"/>
            <w:tcBorders>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106 (1.88%)</w:t>
            </w:r>
          </w:p>
        </w:tc>
      </w:tr>
      <w:tr w:rsidR="007F0600" w:rsidRPr="00624C32" w:rsidTr="00B02C70">
        <w:trPr>
          <w:trHeight w:val="20"/>
          <w:jc w:val="center"/>
        </w:trPr>
        <w:tc>
          <w:tcPr>
            <w:tcW w:w="2500" w:type="dxa"/>
            <w:tcBorders>
              <w:top w:val="single" w:sz="8" w:space="0" w:color="auto"/>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crash province</w:t>
            </w:r>
          </w:p>
        </w:tc>
        <w:tc>
          <w:tcPr>
            <w:tcW w:w="4160" w:type="dxa"/>
            <w:tcBorders>
              <w:top w:val="single" w:sz="8" w:space="0" w:color="auto"/>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Isfahan</w:t>
            </w:r>
          </w:p>
        </w:tc>
        <w:tc>
          <w:tcPr>
            <w:tcW w:w="1756" w:type="dxa"/>
            <w:tcBorders>
              <w:top w:val="single" w:sz="8"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44,981 (21.54%)</w:t>
            </w:r>
          </w:p>
        </w:tc>
        <w:tc>
          <w:tcPr>
            <w:tcW w:w="1900" w:type="dxa"/>
            <w:tcBorders>
              <w:top w:val="single" w:sz="8"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573 (1.27%)</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Fras</w:t>
            </w:r>
          </w:p>
        </w:tc>
        <w:tc>
          <w:tcPr>
            <w:tcW w:w="1756"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19,111 (9.15%)</w:t>
            </w:r>
          </w:p>
        </w:tc>
        <w:tc>
          <w:tcPr>
            <w:tcW w:w="19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365 (1.91%)</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Khorasan Razavi</w:t>
            </w:r>
          </w:p>
        </w:tc>
        <w:tc>
          <w:tcPr>
            <w:tcW w:w="1756" w:type="dxa"/>
            <w:tcBorders>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23,895 (11.44%)</w:t>
            </w:r>
          </w:p>
        </w:tc>
        <w:tc>
          <w:tcPr>
            <w:tcW w:w="1900" w:type="dxa"/>
            <w:tcBorders>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380 (1.59%)</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Khouzestan</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20,607 (9.87%)</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420 (2.04%)</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East Azerbaijan</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11,607 (5.56%)</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94 (0.81%)</w:t>
            </w:r>
          </w:p>
        </w:tc>
      </w:tr>
      <w:tr w:rsidR="007F0600" w:rsidRPr="00624C32" w:rsidTr="00B02C70">
        <w:trPr>
          <w:trHeight w:val="20"/>
          <w:jc w:val="center"/>
        </w:trPr>
        <w:tc>
          <w:tcPr>
            <w:tcW w:w="250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Tehran</w:t>
            </w:r>
          </w:p>
        </w:tc>
        <w:tc>
          <w:tcPr>
            <w:tcW w:w="1756" w:type="dxa"/>
            <w:tcBorders>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88,627 (42.44%)</w:t>
            </w:r>
          </w:p>
        </w:tc>
        <w:tc>
          <w:tcPr>
            <w:tcW w:w="1900" w:type="dxa"/>
            <w:tcBorders>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405 (0.46%)</w:t>
            </w:r>
          </w:p>
        </w:tc>
      </w:tr>
      <w:tr w:rsidR="007F0600" w:rsidRPr="00624C32" w:rsidTr="00B02C70">
        <w:trPr>
          <w:trHeight w:val="20"/>
          <w:jc w:val="center"/>
        </w:trPr>
        <w:tc>
          <w:tcPr>
            <w:tcW w:w="2500" w:type="dxa"/>
            <w:tcBorders>
              <w:top w:val="single" w:sz="4" w:space="0" w:color="auto"/>
              <w:left w:val="nil"/>
              <w:bottom w:val="nil"/>
              <w:right w:val="nil"/>
            </w:tcBorders>
            <w:shd w:val="clear" w:color="auto" w:fill="auto"/>
            <w:noWrap/>
            <w:vAlign w:val="center"/>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commuting area</w:t>
            </w:r>
          </w:p>
        </w:tc>
        <w:tc>
          <w:tcPr>
            <w:tcW w:w="4160" w:type="dxa"/>
            <w:tcBorders>
              <w:top w:val="single" w:sz="4" w:space="0" w:color="auto"/>
              <w:left w:val="nil"/>
              <w:right w:val="nil"/>
            </w:tcBorders>
            <w:shd w:val="clear" w:color="auto" w:fill="auto"/>
            <w:noWrap/>
            <w:vAlign w:val="center"/>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missing</w:t>
            </w:r>
          </w:p>
        </w:tc>
        <w:tc>
          <w:tcPr>
            <w:tcW w:w="1756" w:type="dxa"/>
            <w:tcBorders>
              <w:top w:val="single" w:sz="4" w:space="0" w:color="auto"/>
              <w:left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1,472 (0.7%)</w:t>
            </w:r>
          </w:p>
        </w:tc>
        <w:tc>
          <w:tcPr>
            <w:tcW w:w="1900" w:type="dxa"/>
            <w:tcBorders>
              <w:top w:val="single" w:sz="4" w:space="0" w:color="auto"/>
              <w:left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9 (0.61%)</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left w:val="nil"/>
              <w:right w:val="nil"/>
            </w:tcBorders>
            <w:shd w:val="clear" w:color="auto" w:fill="auto"/>
            <w:noWrap/>
            <w:vAlign w:val="center"/>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urban</w:t>
            </w:r>
          </w:p>
        </w:tc>
        <w:tc>
          <w:tcPr>
            <w:tcW w:w="1756" w:type="dxa"/>
            <w:tcBorders>
              <w:left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170,090 (81.45%)</w:t>
            </w:r>
          </w:p>
        </w:tc>
        <w:tc>
          <w:tcPr>
            <w:tcW w:w="1900" w:type="dxa"/>
            <w:tcBorders>
              <w:left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720 (0.42%)</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left w:val="nil"/>
              <w:right w:val="nil"/>
            </w:tcBorders>
            <w:shd w:val="clear" w:color="auto" w:fill="auto"/>
            <w:noWrap/>
            <w:vAlign w:val="center"/>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suburban</w:t>
            </w:r>
          </w:p>
        </w:tc>
        <w:tc>
          <w:tcPr>
            <w:tcW w:w="1756" w:type="dxa"/>
            <w:tcBorders>
              <w:left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32,824 (15.72%)</w:t>
            </w:r>
          </w:p>
        </w:tc>
        <w:tc>
          <w:tcPr>
            <w:tcW w:w="1900" w:type="dxa"/>
            <w:tcBorders>
              <w:left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1,309 (3.99%)</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left w:val="nil"/>
              <w:right w:val="nil"/>
            </w:tcBorders>
            <w:shd w:val="clear" w:color="auto" w:fill="auto"/>
            <w:noWrap/>
            <w:vAlign w:val="center"/>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rural road</w:t>
            </w:r>
          </w:p>
        </w:tc>
        <w:tc>
          <w:tcPr>
            <w:tcW w:w="1756" w:type="dxa"/>
            <w:tcBorders>
              <w:left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3,467 (1.66%)</w:t>
            </w:r>
          </w:p>
        </w:tc>
        <w:tc>
          <w:tcPr>
            <w:tcW w:w="1900" w:type="dxa"/>
            <w:tcBorders>
              <w:left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167 (4.82%)</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left w:val="nil"/>
              <w:right w:val="nil"/>
            </w:tcBorders>
            <w:shd w:val="clear" w:color="auto" w:fill="auto"/>
            <w:noWrap/>
            <w:vAlign w:val="center"/>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exclusive urban area</w:t>
            </w:r>
          </w:p>
        </w:tc>
        <w:tc>
          <w:tcPr>
            <w:tcW w:w="1756" w:type="dxa"/>
            <w:tcBorders>
              <w:left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511 (0.24%)</w:t>
            </w:r>
          </w:p>
        </w:tc>
        <w:tc>
          <w:tcPr>
            <w:tcW w:w="1900" w:type="dxa"/>
            <w:tcBorders>
              <w:left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7 (1.37%)</w:t>
            </w:r>
          </w:p>
        </w:tc>
      </w:tr>
      <w:tr w:rsidR="007F0600" w:rsidRPr="00624C32" w:rsidTr="00B02C70">
        <w:trPr>
          <w:trHeight w:val="20"/>
          <w:jc w:val="center"/>
        </w:trPr>
        <w:tc>
          <w:tcPr>
            <w:tcW w:w="2500" w:type="dxa"/>
            <w:tcBorders>
              <w:top w:val="nil"/>
              <w:left w:val="nil"/>
              <w:bottom w:val="single" w:sz="12" w:space="0" w:color="auto"/>
              <w:right w:val="nil"/>
            </w:tcBorders>
            <w:shd w:val="clear" w:color="auto" w:fill="auto"/>
            <w:noWrap/>
            <w:vAlign w:val="center"/>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w:t>
            </w:r>
          </w:p>
        </w:tc>
        <w:tc>
          <w:tcPr>
            <w:tcW w:w="4160" w:type="dxa"/>
            <w:tcBorders>
              <w:left w:val="nil"/>
              <w:bottom w:val="single" w:sz="12" w:space="0" w:color="auto"/>
              <w:right w:val="nil"/>
            </w:tcBorders>
            <w:shd w:val="clear" w:color="auto" w:fill="auto"/>
            <w:noWrap/>
            <w:vAlign w:val="center"/>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exclusive suburban area</w:t>
            </w:r>
          </w:p>
        </w:tc>
        <w:tc>
          <w:tcPr>
            <w:tcW w:w="1756" w:type="dxa"/>
            <w:tcBorders>
              <w:left w:val="nil"/>
              <w:bottom w:val="single" w:sz="12" w:space="0" w:color="auto"/>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464 (0.22%)</w:t>
            </w:r>
          </w:p>
        </w:tc>
        <w:tc>
          <w:tcPr>
            <w:tcW w:w="1900" w:type="dxa"/>
            <w:tcBorders>
              <w:left w:val="nil"/>
              <w:bottom w:val="single" w:sz="12" w:space="0" w:color="auto"/>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25 (5.39%)</w:t>
            </w:r>
          </w:p>
        </w:tc>
      </w:tr>
    </w:tbl>
    <w:p w:rsidR="007F0600" w:rsidRPr="00624C32" w:rsidRDefault="007F0600" w:rsidP="007F0600">
      <w:pPr>
        <w:jc w:val="both"/>
        <w:rPr>
          <w:rFonts w:asciiTheme="majorBidi" w:hAnsiTheme="majorBidi" w:cstheme="majorBidi"/>
          <w:sz w:val="18"/>
          <w:szCs w:val="18"/>
          <w:lang w:bidi="fa-IR"/>
        </w:rPr>
      </w:pPr>
      <w:r w:rsidRPr="00624C32">
        <w:rPr>
          <w:rFonts w:asciiTheme="majorBidi" w:hAnsiTheme="majorBidi" w:cstheme="majorBidi"/>
          <w:b/>
          <w:bCs/>
          <w:sz w:val="18"/>
          <w:szCs w:val="18"/>
          <w:lang w:bidi="fa-IR"/>
        </w:rPr>
        <w:t xml:space="preserve">Abbreviations: </w:t>
      </w:r>
      <w:r w:rsidRPr="00624C32">
        <w:rPr>
          <w:rFonts w:asciiTheme="majorBidi" w:hAnsiTheme="majorBidi" w:cstheme="majorBidi"/>
          <w:sz w:val="18"/>
          <w:szCs w:val="18"/>
          <w:lang w:bidi="fa-IR"/>
        </w:rPr>
        <w:t>Freq.: frequency; Per.: percentage; yrs: years; SD: standard deviation.</w:t>
      </w:r>
    </w:p>
    <w:p w:rsidR="007F0600" w:rsidRPr="00624C32" w:rsidRDefault="007F0600" w:rsidP="007F0600">
      <w:pPr>
        <w:rPr>
          <w:rFonts w:asciiTheme="majorBidi" w:hAnsiTheme="majorBidi" w:cstheme="majorBidi"/>
          <w:b/>
          <w:bCs/>
          <w:lang w:bidi="fa-IR"/>
        </w:rPr>
      </w:pPr>
    </w:p>
    <w:p w:rsidR="007F0600" w:rsidRDefault="007F0600" w:rsidP="007F0600">
      <w:pPr>
        <w:spacing w:after="0" w:line="240" w:lineRule="auto"/>
        <w:jc w:val="center"/>
        <w:rPr>
          <w:rFonts w:asciiTheme="majorBidi" w:hAnsiTheme="majorBidi" w:cstheme="majorBidi"/>
          <w:b/>
          <w:bCs/>
          <w:lang w:bidi="fa-IR"/>
        </w:rPr>
      </w:pPr>
    </w:p>
    <w:p w:rsidR="007F0600" w:rsidRPr="00624C32" w:rsidRDefault="007F0600" w:rsidP="007F0600">
      <w:pPr>
        <w:spacing w:after="0" w:line="240" w:lineRule="auto"/>
        <w:jc w:val="center"/>
        <w:rPr>
          <w:rFonts w:asciiTheme="majorBidi" w:hAnsiTheme="majorBidi" w:cstheme="majorBidi"/>
          <w:b/>
          <w:bCs/>
          <w:sz w:val="24"/>
          <w:szCs w:val="24"/>
          <w:lang w:bidi="fa-IR"/>
        </w:rPr>
      </w:pPr>
      <w:r w:rsidRPr="00624C32">
        <w:rPr>
          <w:rFonts w:asciiTheme="majorBidi" w:hAnsiTheme="majorBidi" w:cstheme="majorBidi"/>
          <w:b/>
          <w:bCs/>
          <w:lang w:bidi="fa-IR"/>
        </w:rPr>
        <w:t xml:space="preserve">Table 2. </w:t>
      </w:r>
      <w:r w:rsidRPr="00624C32">
        <w:rPr>
          <w:rFonts w:asciiTheme="majorBidi" w:hAnsiTheme="majorBidi" w:cstheme="majorBidi"/>
          <w:i/>
          <w:iCs/>
          <w:lang w:bidi="fa-IR"/>
        </w:rPr>
        <w:t>cont.</w:t>
      </w:r>
    </w:p>
    <w:tbl>
      <w:tblPr>
        <w:tblW w:w="10316" w:type="dxa"/>
        <w:jc w:val="center"/>
        <w:tblLook w:val="04A0" w:firstRow="1" w:lastRow="0" w:firstColumn="1" w:lastColumn="0" w:noHBand="0" w:noVBand="1"/>
      </w:tblPr>
      <w:tblGrid>
        <w:gridCol w:w="2500"/>
        <w:gridCol w:w="4160"/>
        <w:gridCol w:w="1756"/>
        <w:gridCol w:w="1900"/>
      </w:tblGrid>
      <w:tr w:rsidR="007F0600" w:rsidRPr="00624C32" w:rsidTr="00B02C70">
        <w:trPr>
          <w:trHeight w:val="20"/>
          <w:jc w:val="center"/>
        </w:trPr>
        <w:tc>
          <w:tcPr>
            <w:tcW w:w="2500" w:type="dxa"/>
            <w:tcBorders>
              <w:top w:val="single" w:sz="12" w:space="0" w:color="auto"/>
              <w:left w:val="nil"/>
              <w:bottom w:val="single" w:sz="12" w:space="0" w:color="auto"/>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Variable</w:t>
            </w:r>
          </w:p>
        </w:tc>
        <w:tc>
          <w:tcPr>
            <w:tcW w:w="4160" w:type="dxa"/>
            <w:tcBorders>
              <w:top w:val="single" w:sz="12" w:space="0" w:color="auto"/>
              <w:left w:val="nil"/>
              <w:bottom w:val="single" w:sz="12" w:space="0" w:color="auto"/>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Viable level</w:t>
            </w:r>
          </w:p>
        </w:tc>
        <w:tc>
          <w:tcPr>
            <w:tcW w:w="1756" w:type="dxa"/>
            <w:tcBorders>
              <w:top w:val="single" w:sz="12" w:space="0" w:color="auto"/>
              <w:left w:val="nil"/>
              <w:bottom w:val="single" w:sz="12" w:space="0" w:color="auto"/>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Total crashes</w:t>
            </w:r>
            <w:r w:rsidRPr="00624C32">
              <w:rPr>
                <w:rFonts w:ascii="Times New Roman" w:eastAsia="Times New Roman" w:hAnsi="Times New Roman" w:cs="Times New Roman"/>
                <w:b/>
                <w:bCs/>
                <w:sz w:val="20"/>
                <w:szCs w:val="20"/>
              </w:rPr>
              <w:br/>
              <w:t>n (%%)</w:t>
            </w:r>
          </w:p>
        </w:tc>
        <w:tc>
          <w:tcPr>
            <w:tcW w:w="1900" w:type="dxa"/>
            <w:tcBorders>
              <w:top w:val="single" w:sz="12" w:space="0" w:color="auto"/>
              <w:left w:val="nil"/>
              <w:bottom w:val="single" w:sz="12" w:space="0" w:color="auto"/>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 xml:space="preserve">Fatal crashes </w:t>
            </w:r>
            <w:r w:rsidRPr="00624C32">
              <w:rPr>
                <w:rFonts w:ascii="Times New Roman" w:eastAsia="Times New Roman" w:hAnsi="Times New Roman" w:cs="Times New Roman"/>
                <w:b/>
                <w:bCs/>
                <w:sz w:val="20"/>
                <w:szCs w:val="20"/>
              </w:rPr>
              <w:br/>
              <w:t>n (%)</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road type</w:t>
            </w:r>
          </w:p>
        </w:tc>
        <w:tc>
          <w:tcPr>
            <w:tcW w:w="4160" w:type="dxa"/>
            <w:tcBorders>
              <w:top w:val="nil"/>
              <w:left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missing</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2,013 (0.96%)</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7 (0.35%)</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left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freeway</w:t>
            </w:r>
          </w:p>
        </w:tc>
        <w:tc>
          <w:tcPr>
            <w:tcW w:w="1756" w:type="dxa"/>
            <w:tcBorders>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4,792 (2.29%)</w:t>
            </w:r>
          </w:p>
        </w:tc>
        <w:tc>
          <w:tcPr>
            <w:tcW w:w="1900" w:type="dxa"/>
            <w:tcBorders>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130 (2.71%)</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expressway</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32,124 (15.38%)</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357 (1.11%)</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main street</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117,309 (56.17%)</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437 (0.37%)</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side street</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13,199 (6.32%)</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69 (0.52%)</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main road</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27,672 (13.25%)</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763 (2.76%)</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side road</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7,339 (3.51%)</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302 (4.12%)</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rural road</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3,237 (1.55%)</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155 (4.79%)</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alley</w:t>
            </w:r>
          </w:p>
        </w:tc>
        <w:tc>
          <w:tcPr>
            <w:tcW w:w="1756" w:type="dxa"/>
            <w:tcBorders>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1,143 (0.55%)</w:t>
            </w:r>
          </w:p>
        </w:tc>
        <w:tc>
          <w:tcPr>
            <w:tcW w:w="1900" w:type="dxa"/>
            <w:tcBorders>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17 (1.49%)</w:t>
            </w:r>
          </w:p>
        </w:tc>
      </w:tr>
      <w:tr w:rsidR="007F0600" w:rsidRPr="00624C32" w:rsidTr="00B02C70">
        <w:trPr>
          <w:trHeight w:val="20"/>
          <w:jc w:val="center"/>
        </w:trPr>
        <w:tc>
          <w:tcPr>
            <w:tcW w:w="2500" w:type="dxa"/>
            <w:tcBorders>
              <w:top w:val="single" w:sz="8" w:space="0" w:color="auto"/>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road shoulder</w:t>
            </w:r>
          </w:p>
        </w:tc>
        <w:tc>
          <w:tcPr>
            <w:tcW w:w="4160" w:type="dxa"/>
            <w:tcBorders>
              <w:top w:val="single" w:sz="8" w:space="0" w:color="auto"/>
              <w:left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missing</w:t>
            </w:r>
          </w:p>
        </w:tc>
        <w:tc>
          <w:tcPr>
            <w:tcW w:w="1756" w:type="dxa"/>
            <w:tcBorders>
              <w:top w:val="single" w:sz="8"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8,361 (4%)</w:t>
            </w:r>
          </w:p>
        </w:tc>
        <w:tc>
          <w:tcPr>
            <w:tcW w:w="1900" w:type="dxa"/>
            <w:tcBorders>
              <w:top w:val="single" w:sz="8"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68 (0.81%)</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left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asphalt</w:t>
            </w:r>
          </w:p>
        </w:tc>
        <w:tc>
          <w:tcPr>
            <w:tcW w:w="1756" w:type="dxa"/>
            <w:tcBorders>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175,670 (84.12%)</w:t>
            </w:r>
          </w:p>
        </w:tc>
        <w:tc>
          <w:tcPr>
            <w:tcW w:w="1900" w:type="dxa"/>
            <w:tcBorders>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1,094 (0.62%)</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soil</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14,477 (6.93%)</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610 (4.21%)</w:t>
            </w:r>
          </w:p>
        </w:tc>
      </w:tr>
      <w:tr w:rsidR="007F0600" w:rsidRPr="00624C32" w:rsidTr="00B02C70">
        <w:trPr>
          <w:trHeight w:val="20"/>
          <w:jc w:val="center"/>
        </w:trPr>
        <w:tc>
          <w:tcPr>
            <w:tcW w:w="2500" w:type="dxa"/>
            <w:tcBorders>
              <w:top w:val="nil"/>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w:t>
            </w:r>
          </w:p>
        </w:tc>
        <w:tc>
          <w:tcPr>
            <w:tcW w:w="4160" w:type="dxa"/>
            <w:tcBorders>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unpaved</w:t>
            </w:r>
          </w:p>
        </w:tc>
        <w:tc>
          <w:tcPr>
            <w:tcW w:w="1756" w:type="dxa"/>
            <w:tcBorders>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10,320 (4.94%)</w:t>
            </w:r>
          </w:p>
        </w:tc>
        <w:tc>
          <w:tcPr>
            <w:tcW w:w="1900" w:type="dxa"/>
            <w:tcBorders>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465 (4.51%)</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road design</w:t>
            </w:r>
          </w:p>
        </w:tc>
        <w:tc>
          <w:tcPr>
            <w:tcW w:w="4160" w:type="dxa"/>
            <w:tcBorders>
              <w:top w:val="nil"/>
              <w:left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missing</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7,230 (3.46%)</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48 (0.66%)</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separated two-way road</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44,316 (21.22%)</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593 (1.34%)</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left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unseparated two-way road</w:t>
            </w:r>
          </w:p>
        </w:tc>
        <w:tc>
          <w:tcPr>
            <w:tcW w:w="1756" w:type="dxa"/>
            <w:tcBorders>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104,386 (49.99%)</w:t>
            </w:r>
          </w:p>
        </w:tc>
        <w:tc>
          <w:tcPr>
            <w:tcW w:w="1900" w:type="dxa"/>
            <w:tcBorders>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1791 (1.71%)</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one-way road</w:t>
            </w:r>
          </w:p>
        </w:tc>
        <w:tc>
          <w:tcPr>
            <w:tcW w:w="1756" w:type="dxa"/>
            <w:tcBorders>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52,896 (25.33%)</w:t>
            </w:r>
          </w:p>
        </w:tc>
        <w:tc>
          <w:tcPr>
            <w:tcW w:w="1900" w:type="dxa"/>
            <w:tcBorders>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877 (1.66%)</w:t>
            </w:r>
          </w:p>
        </w:tc>
      </w:tr>
      <w:tr w:rsidR="007F0600" w:rsidRPr="00624C32" w:rsidTr="00B02C70">
        <w:trPr>
          <w:trHeight w:val="20"/>
          <w:jc w:val="center"/>
        </w:trPr>
        <w:tc>
          <w:tcPr>
            <w:tcW w:w="2500" w:type="dxa"/>
            <w:tcBorders>
              <w:top w:val="single" w:sz="8" w:space="0" w:color="auto"/>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road defect</w:t>
            </w:r>
          </w:p>
        </w:tc>
        <w:tc>
          <w:tcPr>
            <w:tcW w:w="4160" w:type="dxa"/>
            <w:tcBorders>
              <w:top w:val="single" w:sz="8" w:space="0" w:color="auto"/>
              <w:left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missing</w:t>
            </w:r>
          </w:p>
        </w:tc>
        <w:tc>
          <w:tcPr>
            <w:tcW w:w="1756" w:type="dxa"/>
            <w:tcBorders>
              <w:top w:val="single" w:sz="8"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7,292 (3.49%)</w:t>
            </w:r>
          </w:p>
        </w:tc>
        <w:tc>
          <w:tcPr>
            <w:tcW w:w="1900" w:type="dxa"/>
            <w:tcBorders>
              <w:top w:val="single" w:sz="8"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49 (0.67%)</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left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no</w:t>
            </w:r>
          </w:p>
        </w:tc>
        <w:tc>
          <w:tcPr>
            <w:tcW w:w="1756" w:type="dxa"/>
            <w:tcBorders>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192,609 (92.23%)</w:t>
            </w:r>
          </w:p>
        </w:tc>
        <w:tc>
          <w:tcPr>
            <w:tcW w:w="1900" w:type="dxa"/>
            <w:tcBorders>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1,859 (0.97%)</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pavement/ lightning defects</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4,118 (1.97%)</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100 (2.43%)</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signs defects</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2,383 (1.14%)</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84 (3.52%)</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geometric defects</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800 (0.38%)</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44 (5.50%)</w:t>
            </w:r>
          </w:p>
        </w:tc>
      </w:tr>
      <w:tr w:rsidR="007F0600" w:rsidRPr="00624C32" w:rsidTr="00B02C70">
        <w:trPr>
          <w:trHeight w:val="20"/>
          <w:jc w:val="center"/>
        </w:trPr>
        <w:tc>
          <w:tcPr>
            <w:tcW w:w="2500" w:type="dxa"/>
            <w:tcBorders>
              <w:top w:val="nil"/>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w:t>
            </w:r>
          </w:p>
        </w:tc>
        <w:tc>
          <w:tcPr>
            <w:tcW w:w="4160" w:type="dxa"/>
            <w:tcBorders>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multiple defects</w:t>
            </w:r>
          </w:p>
        </w:tc>
        <w:tc>
          <w:tcPr>
            <w:tcW w:w="1756" w:type="dxa"/>
            <w:tcBorders>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1,626 (0.78%)</w:t>
            </w:r>
          </w:p>
        </w:tc>
        <w:tc>
          <w:tcPr>
            <w:tcW w:w="1900" w:type="dxa"/>
            <w:tcBorders>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101 (6.21%)</w:t>
            </w:r>
          </w:p>
        </w:tc>
      </w:tr>
      <w:tr w:rsidR="007F0600" w:rsidRPr="00624C32" w:rsidTr="00B02C70">
        <w:trPr>
          <w:trHeight w:val="20"/>
          <w:jc w:val="center"/>
        </w:trPr>
        <w:tc>
          <w:tcPr>
            <w:tcW w:w="2500" w:type="dxa"/>
            <w:vMerge w:val="restart"/>
            <w:tcBorders>
              <w:top w:val="nil"/>
              <w:left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permitted speed (Km/h), cont.</w:t>
            </w:r>
          </w:p>
        </w:tc>
        <w:tc>
          <w:tcPr>
            <w:tcW w:w="4160" w:type="dxa"/>
            <w:tcBorders>
              <w:top w:val="single" w:sz="8" w:space="0" w:color="auto"/>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missing</w:t>
            </w:r>
          </w:p>
        </w:tc>
        <w:tc>
          <w:tcPr>
            <w:tcW w:w="1756" w:type="dxa"/>
            <w:tcBorders>
              <w:top w:val="single" w:sz="8"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97,298 (46.59%)</w:t>
            </w:r>
          </w:p>
        </w:tc>
        <w:tc>
          <w:tcPr>
            <w:tcW w:w="1900" w:type="dxa"/>
            <w:tcBorders>
              <w:top w:val="single" w:sz="8"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 (0.00%)</w:t>
            </w:r>
          </w:p>
        </w:tc>
      </w:tr>
      <w:tr w:rsidR="007F0600" w:rsidRPr="00624C32" w:rsidTr="00B02C70">
        <w:trPr>
          <w:trHeight w:val="250"/>
          <w:jc w:val="center"/>
        </w:trPr>
        <w:tc>
          <w:tcPr>
            <w:tcW w:w="2500" w:type="dxa"/>
            <w:vMerge/>
            <w:tcBorders>
              <w:left w:val="nil"/>
              <w:bottom w:val="dashed" w:sz="8"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p>
        </w:tc>
        <w:tc>
          <w:tcPr>
            <w:tcW w:w="4160" w:type="dxa"/>
            <w:tcBorders>
              <w:left w:val="nil"/>
              <w:bottom w:val="dashed" w:sz="8"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mean ± SD</w:t>
            </w:r>
          </w:p>
        </w:tc>
        <w:tc>
          <w:tcPr>
            <w:tcW w:w="1756" w:type="dxa"/>
            <w:tcBorders>
              <w:left w:val="nil"/>
              <w:bottom w:val="dashed"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51.59 ± 25.15</w:t>
            </w:r>
          </w:p>
        </w:tc>
        <w:tc>
          <w:tcPr>
            <w:tcW w:w="1900" w:type="dxa"/>
            <w:tcBorders>
              <w:left w:val="nil"/>
              <w:bottom w:val="dashed"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xml:space="preserve">permitted speed </w:t>
            </w:r>
          </w:p>
        </w:tc>
        <w:tc>
          <w:tcPr>
            <w:tcW w:w="4160" w:type="dxa"/>
            <w:tcBorders>
              <w:top w:val="nil"/>
              <w:left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missing</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97,335 (46.61%)</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52 (0.05%)</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30</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32,835 (15.72%)</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250 (0.76%)</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30-50</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38,281 (18.33%)</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417 (1.09%)</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50-60</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18,055 (8.65%)</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348 (1.93%)</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60-80</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9,832 (4.71%)</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277 (2.82%)</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80-95</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5,556 (2.66%)</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382 (6.88%)</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95-110</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5,582 (2.67%)</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409 (7.33%)</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110-120</w:t>
            </w:r>
          </w:p>
        </w:tc>
        <w:tc>
          <w:tcPr>
            <w:tcW w:w="1756" w:type="dxa"/>
            <w:tcBorders>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1,352 (0.65%)</w:t>
            </w:r>
          </w:p>
        </w:tc>
        <w:tc>
          <w:tcPr>
            <w:tcW w:w="1900" w:type="dxa"/>
            <w:tcBorders>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102 (7.54%)</w:t>
            </w:r>
          </w:p>
        </w:tc>
      </w:tr>
      <w:tr w:rsidR="007F0600" w:rsidRPr="00624C32" w:rsidTr="00B02C70">
        <w:trPr>
          <w:trHeight w:val="20"/>
          <w:jc w:val="center"/>
        </w:trPr>
        <w:tc>
          <w:tcPr>
            <w:tcW w:w="2500" w:type="dxa"/>
            <w:tcBorders>
              <w:top w:val="single" w:sz="8" w:space="0" w:color="auto"/>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road repairing status</w:t>
            </w:r>
          </w:p>
        </w:tc>
        <w:tc>
          <w:tcPr>
            <w:tcW w:w="4160" w:type="dxa"/>
            <w:tcBorders>
              <w:top w:val="single" w:sz="8" w:space="0" w:color="auto"/>
              <w:left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missing</w:t>
            </w:r>
          </w:p>
        </w:tc>
        <w:tc>
          <w:tcPr>
            <w:tcW w:w="1756" w:type="dxa"/>
            <w:tcBorders>
              <w:top w:val="single" w:sz="8"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98,216 (47.03%)</w:t>
            </w:r>
          </w:p>
        </w:tc>
        <w:tc>
          <w:tcPr>
            <w:tcW w:w="1900" w:type="dxa"/>
            <w:tcBorders>
              <w:top w:val="single" w:sz="8"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69 (0.07%)</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no</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109,784 (52.57%)</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2,132 (1.94%)</w:t>
            </w:r>
          </w:p>
        </w:tc>
      </w:tr>
      <w:tr w:rsidR="007F0600" w:rsidRPr="00624C32" w:rsidTr="00B02C70">
        <w:trPr>
          <w:trHeight w:val="20"/>
          <w:jc w:val="center"/>
        </w:trPr>
        <w:tc>
          <w:tcPr>
            <w:tcW w:w="250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w:t>
            </w:r>
          </w:p>
        </w:tc>
        <w:tc>
          <w:tcPr>
            <w:tcW w:w="4160" w:type="dxa"/>
            <w:tcBorders>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yes</w:t>
            </w:r>
          </w:p>
        </w:tc>
        <w:tc>
          <w:tcPr>
            <w:tcW w:w="1756" w:type="dxa"/>
            <w:tcBorders>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828 (0.4%)</w:t>
            </w:r>
          </w:p>
        </w:tc>
        <w:tc>
          <w:tcPr>
            <w:tcW w:w="1900" w:type="dxa"/>
            <w:tcBorders>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36 (4.35%)</w:t>
            </w:r>
          </w:p>
        </w:tc>
      </w:tr>
      <w:tr w:rsidR="007F0600" w:rsidRPr="00624C32" w:rsidTr="00B02C70">
        <w:trPr>
          <w:trHeight w:val="20"/>
          <w:jc w:val="center"/>
        </w:trPr>
        <w:tc>
          <w:tcPr>
            <w:tcW w:w="250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vehicle type</w:t>
            </w:r>
          </w:p>
        </w:tc>
        <w:tc>
          <w:tcPr>
            <w:tcW w:w="4160" w:type="dxa"/>
            <w:tcBorders>
              <w:top w:val="single" w:sz="4" w:space="0" w:color="auto"/>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missing</w:t>
            </w:r>
          </w:p>
        </w:tc>
        <w:tc>
          <w:tcPr>
            <w:tcW w:w="1756" w:type="dxa"/>
            <w:tcBorders>
              <w:top w:val="single" w:sz="8"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1,843 (0.5%)</w:t>
            </w:r>
          </w:p>
        </w:tc>
        <w:tc>
          <w:tcPr>
            <w:tcW w:w="1900" w:type="dxa"/>
            <w:tcBorders>
              <w:top w:val="single" w:sz="8"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21 (1.14%)</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light</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255,980 (69.14%)</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1,496 (0.58%)</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heavy</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58,185 (15.72%)</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1,028 (1.77%)</w:t>
            </w:r>
          </w:p>
        </w:tc>
      </w:tr>
      <w:tr w:rsidR="007F0600" w:rsidRPr="00624C32" w:rsidTr="00B02C70">
        <w:trPr>
          <w:trHeight w:val="20"/>
          <w:jc w:val="center"/>
        </w:trPr>
        <w:tc>
          <w:tcPr>
            <w:tcW w:w="2500" w:type="dxa"/>
            <w:tcBorders>
              <w:top w:val="nil"/>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w:t>
            </w:r>
          </w:p>
        </w:tc>
        <w:tc>
          <w:tcPr>
            <w:tcW w:w="4160" w:type="dxa"/>
            <w:tcBorders>
              <w:left w:val="nil"/>
              <w:bottom w:val="single" w:sz="8"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tricycle/ bicycle/motorcycle</w:t>
            </w:r>
          </w:p>
        </w:tc>
        <w:tc>
          <w:tcPr>
            <w:tcW w:w="1756" w:type="dxa"/>
            <w:tcBorders>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54,200 (14.64%)</w:t>
            </w:r>
          </w:p>
        </w:tc>
        <w:tc>
          <w:tcPr>
            <w:tcW w:w="1900" w:type="dxa"/>
            <w:tcBorders>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633 (1.17%)</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vehicle safety equipment</w:t>
            </w: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missing</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6,174 (1.67%)</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42 (0.68%)</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no</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302,909 (81.82%)</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2,776 (0.92%)</w:t>
            </w:r>
          </w:p>
        </w:tc>
      </w:tr>
      <w:tr w:rsidR="007F0600" w:rsidRPr="00624C32" w:rsidTr="00B02C70">
        <w:trPr>
          <w:trHeight w:val="20"/>
          <w:jc w:val="center"/>
        </w:trPr>
        <w:tc>
          <w:tcPr>
            <w:tcW w:w="250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left w:val="nil"/>
              <w:bottom w:val="single" w:sz="4"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yes</w:t>
            </w:r>
          </w:p>
        </w:tc>
        <w:tc>
          <w:tcPr>
            <w:tcW w:w="1756" w:type="dxa"/>
            <w:tcBorders>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61,125 (16.51%)</w:t>
            </w:r>
          </w:p>
        </w:tc>
        <w:tc>
          <w:tcPr>
            <w:tcW w:w="1900" w:type="dxa"/>
            <w:tcBorders>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360 (0.59%)</w:t>
            </w:r>
          </w:p>
        </w:tc>
      </w:tr>
      <w:tr w:rsidR="007F0600" w:rsidRPr="00624C32" w:rsidTr="00B02C70">
        <w:trPr>
          <w:trHeight w:val="20"/>
          <w:jc w:val="center"/>
        </w:trPr>
        <w:tc>
          <w:tcPr>
            <w:tcW w:w="2500" w:type="dxa"/>
            <w:tcBorders>
              <w:top w:val="single" w:sz="4" w:space="0" w:color="auto"/>
              <w:left w:val="nil"/>
              <w:bottom w:val="nil"/>
              <w:right w:val="nil"/>
            </w:tcBorders>
            <w:shd w:val="clear" w:color="auto" w:fill="auto"/>
            <w:noWrap/>
            <w:vAlign w:val="center"/>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vehicle color</w:t>
            </w:r>
          </w:p>
        </w:tc>
        <w:tc>
          <w:tcPr>
            <w:tcW w:w="4160" w:type="dxa"/>
            <w:tcBorders>
              <w:top w:val="single" w:sz="4" w:space="0" w:color="auto"/>
              <w:left w:val="nil"/>
              <w:bottom w:val="nil"/>
              <w:right w:val="nil"/>
            </w:tcBorders>
            <w:shd w:val="clear" w:color="auto" w:fill="auto"/>
            <w:vAlign w:val="center"/>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missing</w:t>
            </w:r>
          </w:p>
        </w:tc>
        <w:tc>
          <w:tcPr>
            <w:tcW w:w="1756" w:type="dxa"/>
            <w:tcBorders>
              <w:top w:val="single" w:sz="4" w:space="0" w:color="auto"/>
              <w:left w:val="nil"/>
              <w:bottom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86,038 (23.24%)</w:t>
            </w:r>
          </w:p>
        </w:tc>
        <w:tc>
          <w:tcPr>
            <w:tcW w:w="1900" w:type="dxa"/>
            <w:tcBorders>
              <w:top w:val="single" w:sz="4" w:space="0" w:color="auto"/>
              <w:left w:val="nil"/>
              <w:bottom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964 (1.12%)</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bottom w:val="nil"/>
              <w:right w:val="nil"/>
            </w:tcBorders>
            <w:shd w:val="clear" w:color="auto" w:fill="auto"/>
            <w:vAlign w:val="center"/>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low risk</w:t>
            </w:r>
          </w:p>
        </w:tc>
        <w:tc>
          <w:tcPr>
            <w:tcW w:w="1756" w:type="dxa"/>
            <w:tcBorders>
              <w:top w:val="nil"/>
              <w:left w:val="nil"/>
              <w:bottom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159,258 (43.02%)</w:t>
            </w:r>
          </w:p>
        </w:tc>
        <w:tc>
          <w:tcPr>
            <w:tcW w:w="1900" w:type="dxa"/>
            <w:tcBorders>
              <w:top w:val="nil"/>
              <w:left w:val="nil"/>
              <w:bottom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1,347 (0.85%)</w:t>
            </w:r>
          </w:p>
        </w:tc>
      </w:tr>
      <w:tr w:rsidR="007F0600" w:rsidRPr="00624C32" w:rsidTr="00B02C70">
        <w:trPr>
          <w:trHeight w:val="20"/>
          <w:jc w:val="center"/>
        </w:trPr>
        <w:tc>
          <w:tcPr>
            <w:tcW w:w="2500" w:type="dxa"/>
            <w:tcBorders>
              <w:top w:val="nil"/>
              <w:left w:val="nil"/>
              <w:bottom w:val="single" w:sz="4" w:space="0" w:color="auto"/>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bottom w:val="single" w:sz="4" w:space="0" w:color="auto"/>
              <w:right w:val="nil"/>
            </w:tcBorders>
            <w:shd w:val="clear" w:color="auto" w:fill="auto"/>
            <w:vAlign w:val="center"/>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high risk</w:t>
            </w:r>
          </w:p>
        </w:tc>
        <w:tc>
          <w:tcPr>
            <w:tcW w:w="1756" w:type="dxa"/>
            <w:tcBorders>
              <w:top w:val="nil"/>
              <w:left w:val="nil"/>
              <w:bottom w:val="single" w:sz="4" w:space="0" w:color="auto"/>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124,912 (33.74%)</w:t>
            </w:r>
          </w:p>
        </w:tc>
        <w:tc>
          <w:tcPr>
            <w:tcW w:w="1900" w:type="dxa"/>
            <w:tcBorders>
              <w:top w:val="nil"/>
              <w:left w:val="nil"/>
              <w:bottom w:val="single" w:sz="4" w:space="0" w:color="auto"/>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867 (0.69%)</w:t>
            </w:r>
          </w:p>
        </w:tc>
      </w:tr>
      <w:tr w:rsidR="007F0600" w:rsidRPr="00624C32" w:rsidTr="00B02C70">
        <w:trPr>
          <w:trHeight w:val="20"/>
          <w:jc w:val="center"/>
        </w:trPr>
        <w:tc>
          <w:tcPr>
            <w:tcW w:w="2500" w:type="dxa"/>
            <w:tcBorders>
              <w:top w:val="single" w:sz="4" w:space="0" w:color="auto"/>
              <w:left w:val="nil"/>
              <w:bottom w:val="nil"/>
              <w:right w:val="nil"/>
            </w:tcBorders>
            <w:shd w:val="clear" w:color="auto" w:fill="auto"/>
            <w:noWrap/>
            <w:vAlign w:val="center"/>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vehicle year produced, cont.</w:t>
            </w:r>
          </w:p>
        </w:tc>
        <w:tc>
          <w:tcPr>
            <w:tcW w:w="4160" w:type="dxa"/>
            <w:tcBorders>
              <w:top w:val="single" w:sz="4" w:space="0" w:color="auto"/>
              <w:left w:val="nil"/>
              <w:bottom w:val="nil"/>
              <w:right w:val="nil"/>
            </w:tcBorders>
            <w:shd w:val="clear" w:color="auto" w:fill="auto"/>
            <w:vAlign w:val="center"/>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missing</w:t>
            </w:r>
          </w:p>
        </w:tc>
        <w:tc>
          <w:tcPr>
            <w:tcW w:w="1756" w:type="dxa"/>
            <w:tcBorders>
              <w:top w:val="single" w:sz="4" w:space="0" w:color="auto"/>
              <w:left w:val="nil"/>
              <w:bottom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247,867 (66.95%)</w:t>
            </w:r>
          </w:p>
        </w:tc>
        <w:tc>
          <w:tcPr>
            <w:tcW w:w="1900" w:type="dxa"/>
            <w:tcBorders>
              <w:top w:val="single" w:sz="4" w:space="0" w:color="auto"/>
              <w:left w:val="nil"/>
              <w:bottom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 (0.00%)</w:t>
            </w:r>
          </w:p>
        </w:tc>
      </w:tr>
      <w:tr w:rsidR="007F0600" w:rsidRPr="00624C32" w:rsidTr="00B02C70">
        <w:trPr>
          <w:trHeight w:val="20"/>
          <w:jc w:val="center"/>
        </w:trPr>
        <w:tc>
          <w:tcPr>
            <w:tcW w:w="2500" w:type="dxa"/>
            <w:tcBorders>
              <w:top w:val="nil"/>
              <w:left w:val="nil"/>
              <w:bottom w:val="dashed" w:sz="4" w:space="0" w:color="auto"/>
              <w:right w:val="nil"/>
            </w:tcBorders>
            <w:shd w:val="clear" w:color="auto" w:fill="auto"/>
            <w:noWrap/>
            <w:vAlign w:val="bottom"/>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bottom w:val="dashed" w:sz="4" w:space="0" w:color="auto"/>
              <w:right w:val="nil"/>
            </w:tcBorders>
            <w:shd w:val="clear" w:color="auto" w:fill="auto"/>
            <w:vAlign w:val="center"/>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mean ± SD</w:t>
            </w:r>
          </w:p>
        </w:tc>
        <w:tc>
          <w:tcPr>
            <w:tcW w:w="1756" w:type="dxa"/>
            <w:tcBorders>
              <w:top w:val="nil"/>
              <w:left w:val="nil"/>
              <w:bottom w:val="dashed" w:sz="4" w:space="0" w:color="auto"/>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7.61 ± 4.41 (%)</w:t>
            </w:r>
          </w:p>
        </w:tc>
        <w:tc>
          <w:tcPr>
            <w:tcW w:w="1900" w:type="dxa"/>
            <w:tcBorders>
              <w:top w:val="nil"/>
              <w:left w:val="nil"/>
              <w:bottom w:val="dashed" w:sz="4" w:space="0" w:color="auto"/>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r>
      <w:tr w:rsidR="007F0600" w:rsidRPr="00624C32" w:rsidTr="00B02C70">
        <w:trPr>
          <w:trHeight w:val="20"/>
          <w:jc w:val="center"/>
        </w:trPr>
        <w:tc>
          <w:tcPr>
            <w:tcW w:w="2500" w:type="dxa"/>
            <w:tcBorders>
              <w:top w:val="dashed" w:sz="4" w:space="0" w:color="auto"/>
              <w:left w:val="nil"/>
              <w:bottom w:val="nil"/>
              <w:right w:val="nil"/>
            </w:tcBorders>
            <w:shd w:val="clear" w:color="auto" w:fill="auto"/>
            <w:noWrap/>
            <w:vAlign w:val="center"/>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vehicle life (yrs), cont.</w:t>
            </w:r>
          </w:p>
        </w:tc>
        <w:tc>
          <w:tcPr>
            <w:tcW w:w="4160" w:type="dxa"/>
            <w:tcBorders>
              <w:top w:val="dashed" w:sz="4" w:space="0" w:color="auto"/>
              <w:left w:val="nil"/>
              <w:bottom w:val="nil"/>
              <w:right w:val="nil"/>
            </w:tcBorders>
            <w:shd w:val="clear" w:color="auto" w:fill="auto"/>
            <w:vAlign w:val="center"/>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less than 5yrs</w:t>
            </w:r>
          </w:p>
        </w:tc>
        <w:tc>
          <w:tcPr>
            <w:tcW w:w="1756" w:type="dxa"/>
            <w:tcBorders>
              <w:top w:val="dashed" w:sz="4" w:space="0" w:color="auto"/>
              <w:left w:val="nil"/>
              <w:bottom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40,748 (11.01%)</w:t>
            </w:r>
          </w:p>
        </w:tc>
        <w:tc>
          <w:tcPr>
            <w:tcW w:w="1900" w:type="dxa"/>
            <w:tcBorders>
              <w:top w:val="dashed" w:sz="4" w:space="0" w:color="auto"/>
              <w:left w:val="nil"/>
              <w:bottom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666 (1.63%)</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bottom w:val="nil"/>
              <w:right w:val="nil"/>
            </w:tcBorders>
            <w:shd w:val="clear" w:color="auto" w:fill="auto"/>
            <w:vAlign w:val="center"/>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5 to 9 yrs</w:t>
            </w:r>
          </w:p>
        </w:tc>
        <w:tc>
          <w:tcPr>
            <w:tcW w:w="1756" w:type="dxa"/>
            <w:tcBorders>
              <w:top w:val="nil"/>
              <w:left w:val="nil"/>
              <w:bottom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47,552 (12.84%)</w:t>
            </w:r>
          </w:p>
        </w:tc>
        <w:tc>
          <w:tcPr>
            <w:tcW w:w="1900" w:type="dxa"/>
            <w:tcBorders>
              <w:top w:val="nil"/>
              <w:left w:val="nil"/>
              <w:bottom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862 (1.81%)</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bottom w:val="nil"/>
              <w:right w:val="nil"/>
            </w:tcBorders>
            <w:shd w:val="clear" w:color="auto" w:fill="auto"/>
            <w:vAlign w:val="center"/>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10 to 14 yrs</w:t>
            </w:r>
          </w:p>
        </w:tc>
        <w:tc>
          <w:tcPr>
            <w:tcW w:w="1756" w:type="dxa"/>
            <w:tcBorders>
              <w:top w:val="nil"/>
              <w:left w:val="nil"/>
              <w:bottom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24,011 (6.49%)</w:t>
            </w:r>
          </w:p>
        </w:tc>
        <w:tc>
          <w:tcPr>
            <w:tcW w:w="1900" w:type="dxa"/>
            <w:tcBorders>
              <w:top w:val="nil"/>
              <w:left w:val="nil"/>
              <w:bottom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384 (1.6%)</w:t>
            </w:r>
          </w:p>
        </w:tc>
      </w:tr>
      <w:tr w:rsidR="007F0600" w:rsidRPr="00624C32" w:rsidTr="00B02C70">
        <w:trPr>
          <w:trHeight w:val="20"/>
          <w:jc w:val="center"/>
        </w:trPr>
        <w:tc>
          <w:tcPr>
            <w:tcW w:w="2500" w:type="dxa"/>
            <w:tcBorders>
              <w:top w:val="nil"/>
              <w:left w:val="nil"/>
              <w:bottom w:val="single" w:sz="12" w:space="0" w:color="auto"/>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bottom w:val="single" w:sz="12" w:space="0" w:color="auto"/>
              <w:right w:val="nil"/>
            </w:tcBorders>
            <w:shd w:val="clear" w:color="auto" w:fill="auto"/>
            <w:vAlign w:val="center"/>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15 and more than 15yrs</w:t>
            </w:r>
          </w:p>
        </w:tc>
        <w:tc>
          <w:tcPr>
            <w:tcW w:w="1756" w:type="dxa"/>
            <w:tcBorders>
              <w:top w:val="nil"/>
              <w:left w:val="nil"/>
              <w:bottom w:val="single" w:sz="12" w:space="0" w:color="auto"/>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10,030 (2.71%)</w:t>
            </w:r>
          </w:p>
        </w:tc>
        <w:tc>
          <w:tcPr>
            <w:tcW w:w="1900" w:type="dxa"/>
            <w:tcBorders>
              <w:top w:val="nil"/>
              <w:left w:val="nil"/>
              <w:bottom w:val="single" w:sz="12" w:space="0" w:color="auto"/>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352 (3.51%)</w:t>
            </w:r>
          </w:p>
        </w:tc>
      </w:tr>
    </w:tbl>
    <w:p w:rsidR="007F0600" w:rsidRDefault="007F0600" w:rsidP="007F0600">
      <w:pPr>
        <w:jc w:val="both"/>
        <w:rPr>
          <w:rFonts w:asciiTheme="majorBidi" w:hAnsiTheme="majorBidi" w:cstheme="majorBidi"/>
          <w:b/>
          <w:bCs/>
          <w:lang w:bidi="fa-IR"/>
        </w:rPr>
      </w:pPr>
      <w:r w:rsidRPr="00624C32">
        <w:rPr>
          <w:rFonts w:asciiTheme="majorBidi" w:hAnsiTheme="majorBidi" w:cstheme="majorBidi"/>
          <w:b/>
          <w:bCs/>
          <w:sz w:val="18"/>
          <w:szCs w:val="18"/>
          <w:lang w:bidi="fa-IR"/>
        </w:rPr>
        <w:t xml:space="preserve">Abbreviations: </w:t>
      </w:r>
      <w:r w:rsidRPr="00624C32">
        <w:rPr>
          <w:rFonts w:asciiTheme="majorBidi" w:hAnsiTheme="majorBidi" w:cstheme="majorBidi"/>
          <w:sz w:val="18"/>
          <w:szCs w:val="18"/>
          <w:lang w:bidi="fa-IR"/>
        </w:rPr>
        <w:t>Freq.: frequency; Per.: percentage; yrs: years; SD: standard deviation; NA: not applicable.</w:t>
      </w:r>
    </w:p>
    <w:p w:rsidR="007F0600" w:rsidRDefault="007F0600" w:rsidP="007F0600">
      <w:pPr>
        <w:jc w:val="center"/>
        <w:rPr>
          <w:rFonts w:asciiTheme="majorBidi" w:hAnsiTheme="majorBidi" w:cstheme="majorBidi"/>
          <w:b/>
          <w:bCs/>
          <w:lang w:bidi="fa-IR"/>
        </w:rPr>
      </w:pPr>
    </w:p>
    <w:p w:rsidR="007F0600" w:rsidRPr="00624C32" w:rsidRDefault="007F0600" w:rsidP="007F0600">
      <w:pPr>
        <w:jc w:val="center"/>
        <w:rPr>
          <w:rFonts w:asciiTheme="majorBidi" w:hAnsiTheme="majorBidi" w:cstheme="majorBidi"/>
          <w:b/>
          <w:bCs/>
          <w:sz w:val="24"/>
          <w:szCs w:val="24"/>
          <w:lang w:bidi="fa-IR"/>
        </w:rPr>
      </w:pPr>
      <w:r w:rsidRPr="00624C32">
        <w:rPr>
          <w:rFonts w:asciiTheme="majorBidi" w:hAnsiTheme="majorBidi" w:cstheme="majorBidi"/>
          <w:b/>
          <w:bCs/>
          <w:lang w:bidi="fa-IR"/>
        </w:rPr>
        <w:t xml:space="preserve">Table 2. </w:t>
      </w:r>
      <w:r w:rsidRPr="00624C32">
        <w:rPr>
          <w:rFonts w:asciiTheme="majorBidi" w:hAnsiTheme="majorBidi" w:cstheme="majorBidi"/>
          <w:i/>
          <w:iCs/>
          <w:lang w:bidi="fa-IR"/>
        </w:rPr>
        <w:t>cont.</w:t>
      </w:r>
    </w:p>
    <w:tbl>
      <w:tblPr>
        <w:tblW w:w="10316" w:type="dxa"/>
        <w:jc w:val="center"/>
        <w:tblLook w:val="04A0" w:firstRow="1" w:lastRow="0" w:firstColumn="1" w:lastColumn="0" w:noHBand="0" w:noVBand="1"/>
      </w:tblPr>
      <w:tblGrid>
        <w:gridCol w:w="2500"/>
        <w:gridCol w:w="4160"/>
        <w:gridCol w:w="1756"/>
        <w:gridCol w:w="1900"/>
      </w:tblGrid>
      <w:tr w:rsidR="007F0600" w:rsidRPr="00624C32" w:rsidTr="00B02C70">
        <w:trPr>
          <w:trHeight w:val="20"/>
          <w:jc w:val="center"/>
        </w:trPr>
        <w:tc>
          <w:tcPr>
            <w:tcW w:w="2500" w:type="dxa"/>
            <w:tcBorders>
              <w:top w:val="single" w:sz="12" w:space="0" w:color="auto"/>
              <w:left w:val="nil"/>
              <w:bottom w:val="single" w:sz="12" w:space="0" w:color="auto"/>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Variable</w:t>
            </w:r>
          </w:p>
        </w:tc>
        <w:tc>
          <w:tcPr>
            <w:tcW w:w="4160" w:type="dxa"/>
            <w:tcBorders>
              <w:top w:val="single" w:sz="12" w:space="0" w:color="auto"/>
              <w:left w:val="nil"/>
              <w:bottom w:val="single" w:sz="12" w:space="0" w:color="auto"/>
              <w:right w:val="nil"/>
            </w:tcBorders>
            <w:shd w:val="clear" w:color="auto" w:fill="auto"/>
            <w:vAlign w:val="center"/>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Viable level</w:t>
            </w:r>
          </w:p>
        </w:tc>
        <w:tc>
          <w:tcPr>
            <w:tcW w:w="1756" w:type="dxa"/>
            <w:tcBorders>
              <w:top w:val="single" w:sz="12" w:space="0" w:color="auto"/>
              <w:left w:val="nil"/>
              <w:bottom w:val="single" w:sz="12" w:space="0" w:color="auto"/>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Total crashes</w:t>
            </w:r>
            <w:r w:rsidRPr="00624C32">
              <w:rPr>
                <w:rFonts w:ascii="Times New Roman" w:eastAsia="Times New Roman" w:hAnsi="Times New Roman" w:cs="Times New Roman"/>
                <w:b/>
                <w:bCs/>
                <w:sz w:val="20"/>
                <w:szCs w:val="20"/>
              </w:rPr>
              <w:br/>
              <w:t>n (%%)</w:t>
            </w:r>
          </w:p>
        </w:tc>
        <w:tc>
          <w:tcPr>
            <w:tcW w:w="1900" w:type="dxa"/>
            <w:tcBorders>
              <w:top w:val="single" w:sz="12" w:space="0" w:color="auto"/>
              <w:left w:val="nil"/>
              <w:bottom w:val="single" w:sz="12" w:space="0" w:color="auto"/>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 xml:space="preserve">Fatal crashes </w:t>
            </w:r>
            <w:r w:rsidRPr="00624C32">
              <w:rPr>
                <w:rFonts w:ascii="Times New Roman" w:eastAsia="Times New Roman" w:hAnsi="Times New Roman" w:cs="Times New Roman"/>
                <w:b/>
                <w:bCs/>
                <w:sz w:val="20"/>
                <w:szCs w:val="20"/>
              </w:rPr>
              <w:br/>
              <w:t>n (%)</w:t>
            </w:r>
          </w:p>
        </w:tc>
      </w:tr>
      <w:tr w:rsidR="007F0600" w:rsidRPr="00624C32" w:rsidTr="00B02C70">
        <w:trPr>
          <w:trHeight w:val="20"/>
          <w:jc w:val="center"/>
        </w:trPr>
        <w:tc>
          <w:tcPr>
            <w:tcW w:w="2500" w:type="dxa"/>
            <w:tcBorders>
              <w:top w:val="single" w:sz="8" w:space="0" w:color="auto"/>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vehicle plaque description</w:t>
            </w:r>
          </w:p>
        </w:tc>
        <w:tc>
          <w:tcPr>
            <w:tcW w:w="4160" w:type="dxa"/>
            <w:tcBorders>
              <w:top w:val="single" w:sz="8" w:space="0" w:color="auto"/>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missing</w:t>
            </w:r>
          </w:p>
        </w:tc>
        <w:tc>
          <w:tcPr>
            <w:tcW w:w="1756" w:type="dxa"/>
            <w:tcBorders>
              <w:top w:val="single" w:sz="8"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4,196 (1.13%)</w:t>
            </w:r>
          </w:p>
        </w:tc>
        <w:tc>
          <w:tcPr>
            <w:tcW w:w="1900" w:type="dxa"/>
            <w:tcBorders>
              <w:top w:val="single" w:sz="8"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98 (2.34%)</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personal regional</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269,819 (72.88%)</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1,737 (0.64%)</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left w:val="nil"/>
              <w:bottom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other</w:t>
            </w:r>
          </w:p>
        </w:tc>
        <w:tc>
          <w:tcPr>
            <w:tcW w:w="1756" w:type="dxa"/>
            <w:tcBorders>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96,193 (25.98%)</w:t>
            </w:r>
          </w:p>
        </w:tc>
        <w:tc>
          <w:tcPr>
            <w:tcW w:w="1900" w:type="dxa"/>
            <w:tcBorders>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1,343 (1.40%)</w:t>
            </w:r>
          </w:p>
        </w:tc>
      </w:tr>
      <w:tr w:rsidR="007F0600" w:rsidRPr="00624C32" w:rsidTr="00B02C70">
        <w:trPr>
          <w:trHeight w:val="20"/>
          <w:jc w:val="center"/>
        </w:trPr>
        <w:tc>
          <w:tcPr>
            <w:tcW w:w="2500" w:type="dxa"/>
            <w:tcBorders>
              <w:top w:val="single" w:sz="8" w:space="0" w:color="auto"/>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xml:space="preserve">vehicle moving direction </w:t>
            </w:r>
          </w:p>
        </w:tc>
        <w:tc>
          <w:tcPr>
            <w:tcW w:w="4160" w:type="dxa"/>
            <w:tcBorders>
              <w:top w:val="single" w:sz="8" w:space="0" w:color="auto"/>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missing</w:t>
            </w:r>
          </w:p>
        </w:tc>
        <w:tc>
          <w:tcPr>
            <w:tcW w:w="1756" w:type="dxa"/>
            <w:tcBorders>
              <w:top w:val="single" w:sz="8"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187,745 (50.71%)</w:t>
            </w:r>
          </w:p>
        </w:tc>
        <w:tc>
          <w:tcPr>
            <w:tcW w:w="1900" w:type="dxa"/>
            <w:tcBorders>
              <w:top w:val="single" w:sz="8"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75 (0.04%)</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cardinal direction</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177,321 (47.9%)</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3,066 (1.73%)</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left w:val="nil"/>
              <w:bottom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ordinal direction</w:t>
            </w:r>
          </w:p>
        </w:tc>
        <w:tc>
          <w:tcPr>
            <w:tcW w:w="1756" w:type="dxa"/>
            <w:tcBorders>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5,142 (1.39%)</w:t>
            </w:r>
          </w:p>
        </w:tc>
        <w:tc>
          <w:tcPr>
            <w:tcW w:w="1900" w:type="dxa"/>
            <w:tcBorders>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37 (0.72%)</w:t>
            </w:r>
          </w:p>
        </w:tc>
      </w:tr>
      <w:tr w:rsidR="007F0600" w:rsidRPr="00624C32" w:rsidTr="00B02C70">
        <w:trPr>
          <w:trHeight w:val="20"/>
          <w:jc w:val="center"/>
        </w:trPr>
        <w:tc>
          <w:tcPr>
            <w:tcW w:w="2500" w:type="dxa"/>
            <w:tcBorders>
              <w:top w:val="single" w:sz="8" w:space="0" w:color="auto"/>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vehicle maneuver</w:t>
            </w:r>
          </w:p>
        </w:tc>
        <w:tc>
          <w:tcPr>
            <w:tcW w:w="4160" w:type="dxa"/>
            <w:tcBorders>
              <w:top w:val="single" w:sz="8" w:space="0" w:color="auto"/>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missing</w:t>
            </w:r>
          </w:p>
        </w:tc>
        <w:tc>
          <w:tcPr>
            <w:tcW w:w="1756" w:type="dxa"/>
            <w:tcBorders>
              <w:top w:val="single" w:sz="8"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190,031 (51.33%)</w:t>
            </w:r>
          </w:p>
        </w:tc>
        <w:tc>
          <w:tcPr>
            <w:tcW w:w="1900" w:type="dxa"/>
            <w:tcBorders>
              <w:top w:val="single" w:sz="8"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76 (0.04%)</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moving forward</w:t>
            </w:r>
          </w:p>
        </w:tc>
        <w:tc>
          <w:tcPr>
            <w:tcW w:w="1756" w:type="dxa"/>
            <w:tcBorders>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159,030 (42.96%)</w:t>
            </w:r>
          </w:p>
        </w:tc>
        <w:tc>
          <w:tcPr>
            <w:tcW w:w="1900" w:type="dxa"/>
            <w:tcBorders>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2,871 (1.81%)</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turning</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12,486 (3.37%)</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103 (0.82%)</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overtaking</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275 (0.07%)</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19 (6.91%)</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moving backward</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2,345 (0.63%)</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35 (1.49%)</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stopping on the road</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4,283 (1.16%)</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46 (1.07%)</w:t>
            </w:r>
          </w:p>
        </w:tc>
      </w:tr>
      <w:tr w:rsidR="007F0600" w:rsidRPr="00624C32" w:rsidTr="00B02C70">
        <w:trPr>
          <w:trHeight w:val="20"/>
          <w:jc w:val="center"/>
        </w:trPr>
        <w:tc>
          <w:tcPr>
            <w:tcW w:w="2500" w:type="dxa"/>
            <w:tcBorders>
              <w:top w:val="nil"/>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w:t>
            </w:r>
          </w:p>
        </w:tc>
        <w:tc>
          <w:tcPr>
            <w:tcW w:w="4160" w:type="dxa"/>
            <w:tcBorders>
              <w:left w:val="nil"/>
              <w:bottom w:val="single" w:sz="8"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other</w:t>
            </w:r>
          </w:p>
        </w:tc>
        <w:tc>
          <w:tcPr>
            <w:tcW w:w="1756" w:type="dxa"/>
            <w:tcBorders>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1,758 (0.47%)</w:t>
            </w:r>
          </w:p>
        </w:tc>
        <w:tc>
          <w:tcPr>
            <w:tcW w:w="1900" w:type="dxa"/>
            <w:tcBorders>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28 (1.59%)</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vehicle remained effect</w:t>
            </w: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missing</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11,346 (6.35%)</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139 (1.23%)</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asphalt damage</w:t>
            </w:r>
          </w:p>
        </w:tc>
        <w:tc>
          <w:tcPr>
            <w:tcW w:w="1756" w:type="dxa"/>
            <w:tcBorders>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5,098 (2.85%)</w:t>
            </w:r>
          </w:p>
        </w:tc>
        <w:tc>
          <w:tcPr>
            <w:tcW w:w="1900" w:type="dxa"/>
            <w:tcBorders>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159 (3.12%)</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xml:space="preserve"> detached parts</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98,032 (54.84%)</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1,716 (1.75%)</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poured oil</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1,034 (0.58%)</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21 (2.03%)</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other</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55,774 (31.2%)</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552 (0.99%)</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left w:val="nil"/>
              <w:bottom w:val="single" w:sz="8"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xml:space="preserve">multiple-effect </w:t>
            </w:r>
          </w:p>
        </w:tc>
        <w:tc>
          <w:tcPr>
            <w:tcW w:w="1756" w:type="dxa"/>
            <w:tcBorders>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7,462 (4.17%)</w:t>
            </w:r>
          </w:p>
        </w:tc>
        <w:tc>
          <w:tcPr>
            <w:tcW w:w="1900" w:type="dxa"/>
            <w:tcBorders>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502 (6.73%)</w:t>
            </w:r>
          </w:p>
        </w:tc>
      </w:tr>
      <w:tr w:rsidR="007F0600" w:rsidRPr="00624C32" w:rsidTr="00B02C70">
        <w:trPr>
          <w:trHeight w:val="20"/>
          <w:jc w:val="center"/>
        </w:trPr>
        <w:tc>
          <w:tcPr>
            <w:tcW w:w="2500" w:type="dxa"/>
            <w:tcBorders>
              <w:top w:val="single" w:sz="8" w:space="0" w:color="auto"/>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driver fault status</w:t>
            </w: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missing</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17 (0%)</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 (0.00%)</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at fault</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203,157 (54.88%)</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2,176 (1.07%)</w:t>
            </w:r>
          </w:p>
        </w:tc>
      </w:tr>
      <w:tr w:rsidR="007F0600" w:rsidRPr="00624C32" w:rsidTr="00B02C70">
        <w:trPr>
          <w:trHeight w:val="20"/>
          <w:jc w:val="center"/>
        </w:trPr>
        <w:tc>
          <w:tcPr>
            <w:tcW w:w="2500" w:type="dxa"/>
            <w:tcBorders>
              <w:top w:val="nil"/>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w:t>
            </w:r>
          </w:p>
        </w:tc>
        <w:tc>
          <w:tcPr>
            <w:tcW w:w="4160" w:type="dxa"/>
            <w:tcBorders>
              <w:left w:val="nil"/>
              <w:bottom w:val="single" w:sz="8"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not at fault</w:t>
            </w:r>
          </w:p>
        </w:tc>
        <w:tc>
          <w:tcPr>
            <w:tcW w:w="1756" w:type="dxa"/>
            <w:tcBorders>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167,034 (45.12%)</w:t>
            </w:r>
          </w:p>
        </w:tc>
        <w:tc>
          <w:tcPr>
            <w:tcW w:w="1900" w:type="dxa"/>
            <w:tcBorders>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1,002 (0.60%)</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driver gender</w:t>
            </w: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missing</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1,143 (0.31%)</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22 (1.92%)</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male</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334,122 (90.25%)</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3,044 (0.91%)</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left w:val="nil"/>
              <w:bottom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female</w:t>
            </w:r>
          </w:p>
        </w:tc>
        <w:tc>
          <w:tcPr>
            <w:tcW w:w="1756" w:type="dxa"/>
            <w:tcBorders>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34,943 (9.44%)</w:t>
            </w:r>
          </w:p>
        </w:tc>
        <w:tc>
          <w:tcPr>
            <w:tcW w:w="1900" w:type="dxa"/>
            <w:tcBorders>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112 (0.32%)</w:t>
            </w:r>
          </w:p>
        </w:tc>
      </w:tr>
      <w:tr w:rsidR="007F0600" w:rsidRPr="00624C32" w:rsidTr="00B02C70">
        <w:trPr>
          <w:trHeight w:val="20"/>
          <w:jc w:val="center"/>
        </w:trPr>
        <w:tc>
          <w:tcPr>
            <w:tcW w:w="2500" w:type="dxa"/>
            <w:tcBorders>
              <w:top w:val="single" w:sz="8" w:space="0" w:color="auto"/>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xml:space="preserve">driver education  </w:t>
            </w:r>
          </w:p>
        </w:tc>
        <w:tc>
          <w:tcPr>
            <w:tcW w:w="4160" w:type="dxa"/>
            <w:tcBorders>
              <w:top w:val="single" w:sz="8" w:space="0" w:color="auto"/>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missing</w:t>
            </w:r>
          </w:p>
        </w:tc>
        <w:tc>
          <w:tcPr>
            <w:tcW w:w="1756" w:type="dxa"/>
            <w:tcBorders>
              <w:top w:val="single" w:sz="8"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52,555 (14.2%)</w:t>
            </w:r>
          </w:p>
        </w:tc>
        <w:tc>
          <w:tcPr>
            <w:tcW w:w="1900" w:type="dxa"/>
            <w:tcBorders>
              <w:top w:val="single" w:sz="8"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787 (1.5%)</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illiterate</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5,606 (1.51%)</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70 (1.25%)</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primary</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17,471 (4.72%)</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170 (0.97%)</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nonacademic</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264,836 (71.54%)</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2,027 (0.77%)</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left w:val="nil"/>
              <w:bottom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academic</w:t>
            </w:r>
          </w:p>
        </w:tc>
        <w:tc>
          <w:tcPr>
            <w:tcW w:w="1756" w:type="dxa"/>
            <w:tcBorders>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29,740 (8.03%)</w:t>
            </w:r>
          </w:p>
        </w:tc>
        <w:tc>
          <w:tcPr>
            <w:tcW w:w="1900" w:type="dxa"/>
            <w:tcBorders>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124 (0.42%)</w:t>
            </w:r>
          </w:p>
        </w:tc>
      </w:tr>
      <w:tr w:rsidR="007F0600" w:rsidRPr="00624C32" w:rsidTr="00B02C70">
        <w:trPr>
          <w:trHeight w:val="20"/>
          <w:jc w:val="center"/>
        </w:trPr>
        <w:tc>
          <w:tcPr>
            <w:tcW w:w="2500" w:type="dxa"/>
            <w:tcBorders>
              <w:top w:val="single" w:sz="8" w:space="0" w:color="auto"/>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driver job</w:t>
            </w:r>
          </w:p>
        </w:tc>
        <w:tc>
          <w:tcPr>
            <w:tcW w:w="4160" w:type="dxa"/>
            <w:tcBorders>
              <w:top w:val="single" w:sz="8" w:space="0" w:color="auto"/>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missing</w:t>
            </w:r>
          </w:p>
        </w:tc>
        <w:tc>
          <w:tcPr>
            <w:tcW w:w="1756" w:type="dxa"/>
            <w:tcBorders>
              <w:top w:val="single" w:sz="8"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95,748 (25.86%)</w:t>
            </w:r>
          </w:p>
        </w:tc>
        <w:tc>
          <w:tcPr>
            <w:tcW w:w="1900" w:type="dxa"/>
            <w:tcBorders>
              <w:top w:val="single" w:sz="8"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1,662 (1.74%)</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jobs with high economic status</w:t>
            </w:r>
          </w:p>
        </w:tc>
        <w:tc>
          <w:tcPr>
            <w:tcW w:w="1756" w:type="dxa"/>
            <w:tcBorders>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225,475 (60.9%)</w:t>
            </w:r>
          </w:p>
        </w:tc>
        <w:tc>
          <w:tcPr>
            <w:tcW w:w="1900" w:type="dxa"/>
            <w:tcBorders>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1,343 (0.60%)</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jobs with middle economic status</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23,252 (6.28%)</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108 (4.09%)</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left w:val="nil"/>
              <w:bottom w:val="single" w:sz="8"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jobs with low economic status</w:t>
            </w:r>
          </w:p>
        </w:tc>
        <w:tc>
          <w:tcPr>
            <w:tcW w:w="1756" w:type="dxa"/>
            <w:tcBorders>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25,733 (6.95%)</w:t>
            </w:r>
          </w:p>
        </w:tc>
        <w:tc>
          <w:tcPr>
            <w:tcW w:w="1900" w:type="dxa"/>
            <w:tcBorders>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165 (6.41%)</w:t>
            </w:r>
          </w:p>
        </w:tc>
      </w:tr>
      <w:tr w:rsidR="007F0600" w:rsidRPr="00624C32" w:rsidTr="00B02C70">
        <w:trPr>
          <w:trHeight w:val="20"/>
          <w:jc w:val="center"/>
        </w:trPr>
        <w:tc>
          <w:tcPr>
            <w:tcW w:w="2500" w:type="dxa"/>
            <w:tcBorders>
              <w:top w:val="single" w:sz="8" w:space="0" w:color="auto"/>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driver age (yrs), cont.</w:t>
            </w:r>
          </w:p>
        </w:tc>
        <w:tc>
          <w:tcPr>
            <w:tcW w:w="4160" w:type="dxa"/>
            <w:tcBorders>
              <w:top w:val="single" w:sz="8" w:space="0" w:color="auto"/>
              <w:left w:val="nil"/>
              <w:bottom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missing</w:t>
            </w:r>
          </w:p>
        </w:tc>
        <w:tc>
          <w:tcPr>
            <w:tcW w:w="1756" w:type="dxa"/>
            <w:tcBorders>
              <w:top w:val="single" w:sz="8"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24,782 (6.69%)</w:t>
            </w:r>
          </w:p>
        </w:tc>
        <w:tc>
          <w:tcPr>
            <w:tcW w:w="1900" w:type="dxa"/>
            <w:tcBorders>
              <w:top w:val="single" w:sz="8"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 (0.00%)</w:t>
            </w:r>
          </w:p>
        </w:tc>
      </w:tr>
      <w:tr w:rsidR="007F0600" w:rsidRPr="00624C32" w:rsidTr="00B02C70">
        <w:trPr>
          <w:trHeight w:val="20"/>
          <w:jc w:val="center"/>
        </w:trPr>
        <w:tc>
          <w:tcPr>
            <w:tcW w:w="2500" w:type="dxa"/>
            <w:tcBorders>
              <w:top w:val="nil"/>
              <w:left w:val="nil"/>
              <w:bottom w:val="dashed" w:sz="8"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w:t>
            </w:r>
          </w:p>
        </w:tc>
        <w:tc>
          <w:tcPr>
            <w:tcW w:w="4160" w:type="dxa"/>
            <w:tcBorders>
              <w:left w:val="nil"/>
              <w:bottom w:val="dashed" w:sz="8"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mean ± SD</w:t>
            </w:r>
          </w:p>
        </w:tc>
        <w:tc>
          <w:tcPr>
            <w:tcW w:w="1756" w:type="dxa"/>
            <w:tcBorders>
              <w:left w:val="nil"/>
              <w:bottom w:val="dashed"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36.47 ± 12.30 (%)</w:t>
            </w:r>
          </w:p>
        </w:tc>
        <w:tc>
          <w:tcPr>
            <w:tcW w:w="1900" w:type="dxa"/>
            <w:tcBorders>
              <w:left w:val="nil"/>
              <w:bottom w:val="dashed"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child</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4,306 (1.16%)</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55 (1.28%)</w:t>
            </w:r>
          </w:p>
        </w:tc>
      </w:tr>
      <w:tr w:rsidR="007F0600" w:rsidRPr="00624C32" w:rsidTr="00B02C70">
        <w:trPr>
          <w:trHeight w:val="20"/>
          <w:jc w:val="center"/>
        </w:trPr>
        <w:tc>
          <w:tcPr>
            <w:tcW w:w="250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bottom w:val="single" w:sz="4"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adult</w:t>
            </w:r>
          </w:p>
        </w:tc>
        <w:tc>
          <w:tcPr>
            <w:tcW w:w="1756"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322,358 (87.07%)</w:t>
            </w:r>
          </w:p>
        </w:tc>
        <w:tc>
          <w:tcPr>
            <w:tcW w:w="190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2,616 (0.81%)</w:t>
            </w:r>
          </w:p>
        </w:tc>
      </w:tr>
      <w:tr w:rsidR="007F0600" w:rsidRPr="00624C32" w:rsidTr="00B02C70">
        <w:trPr>
          <w:trHeight w:val="20"/>
          <w:jc w:val="center"/>
        </w:trPr>
        <w:tc>
          <w:tcPr>
            <w:tcW w:w="250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Type of driving license</w:t>
            </w:r>
          </w:p>
        </w:tc>
        <w:tc>
          <w:tcPr>
            <w:tcW w:w="4160" w:type="dxa"/>
            <w:tcBorders>
              <w:top w:val="single" w:sz="4" w:space="0" w:color="auto"/>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missing</w:t>
            </w:r>
          </w:p>
        </w:tc>
        <w:tc>
          <w:tcPr>
            <w:tcW w:w="1756" w:type="dxa"/>
            <w:tcBorders>
              <w:top w:val="single" w:sz="4"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28,454 (7.69%)</w:t>
            </w:r>
          </w:p>
        </w:tc>
        <w:tc>
          <w:tcPr>
            <w:tcW w:w="1900" w:type="dxa"/>
            <w:tcBorders>
              <w:top w:val="single" w:sz="4"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419 (1.47%)</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left w:val="nil"/>
              <w:right w:val="nil"/>
            </w:tcBorders>
            <w:shd w:val="clear" w:color="auto" w:fill="auto"/>
            <w:vAlign w:val="center"/>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class A</w:t>
            </w:r>
          </w:p>
        </w:tc>
        <w:tc>
          <w:tcPr>
            <w:tcW w:w="1756" w:type="dxa"/>
            <w:tcBorders>
              <w:left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30,272 (8.18%)</w:t>
            </w:r>
          </w:p>
        </w:tc>
        <w:tc>
          <w:tcPr>
            <w:tcW w:w="1900" w:type="dxa"/>
            <w:tcBorders>
              <w:left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454 (1.50%)</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left w:val="nil"/>
              <w:right w:val="nil"/>
            </w:tcBorders>
            <w:shd w:val="clear" w:color="auto" w:fill="auto"/>
            <w:vAlign w:val="center"/>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class B</w:t>
            </w:r>
          </w:p>
        </w:tc>
        <w:tc>
          <w:tcPr>
            <w:tcW w:w="1756" w:type="dxa"/>
            <w:tcBorders>
              <w:left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127,669 (34.49%)</w:t>
            </w:r>
          </w:p>
        </w:tc>
        <w:tc>
          <w:tcPr>
            <w:tcW w:w="1900" w:type="dxa"/>
            <w:tcBorders>
              <w:left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514 (0.40%)</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left w:val="nil"/>
              <w:right w:val="nil"/>
            </w:tcBorders>
            <w:shd w:val="clear" w:color="auto" w:fill="auto"/>
            <w:vAlign w:val="center"/>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class C</w:t>
            </w:r>
          </w:p>
        </w:tc>
        <w:tc>
          <w:tcPr>
            <w:tcW w:w="1756" w:type="dxa"/>
            <w:tcBorders>
              <w:left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160,917 (43.47%)</w:t>
            </w:r>
          </w:p>
        </w:tc>
        <w:tc>
          <w:tcPr>
            <w:tcW w:w="1900" w:type="dxa"/>
            <w:tcBorders>
              <w:left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1,585 (0.98%)</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left w:val="nil"/>
              <w:right w:val="nil"/>
            </w:tcBorders>
            <w:shd w:val="clear" w:color="auto" w:fill="auto"/>
            <w:vAlign w:val="center"/>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motorcycle</w:t>
            </w:r>
          </w:p>
        </w:tc>
        <w:tc>
          <w:tcPr>
            <w:tcW w:w="1756" w:type="dxa"/>
            <w:tcBorders>
              <w:left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10,030 (2.71%)</w:t>
            </w:r>
          </w:p>
        </w:tc>
        <w:tc>
          <w:tcPr>
            <w:tcW w:w="1900" w:type="dxa"/>
            <w:tcBorders>
              <w:left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23 (0.23%)</w:t>
            </w:r>
          </w:p>
        </w:tc>
      </w:tr>
      <w:tr w:rsidR="007F0600" w:rsidRPr="00624C32" w:rsidTr="00B02C70">
        <w:trPr>
          <w:trHeight w:val="20"/>
          <w:jc w:val="center"/>
        </w:trPr>
        <w:tc>
          <w:tcPr>
            <w:tcW w:w="2500" w:type="dxa"/>
            <w:tcBorders>
              <w:top w:val="nil"/>
              <w:left w:val="nil"/>
              <w:bottom w:val="single" w:sz="4" w:space="0" w:color="auto"/>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left w:val="nil"/>
              <w:bottom w:val="single" w:sz="4" w:space="0" w:color="auto"/>
              <w:right w:val="nil"/>
            </w:tcBorders>
            <w:shd w:val="clear" w:color="auto" w:fill="auto"/>
            <w:vAlign w:val="center"/>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no license</w:t>
            </w:r>
          </w:p>
        </w:tc>
        <w:tc>
          <w:tcPr>
            <w:tcW w:w="1756" w:type="dxa"/>
            <w:tcBorders>
              <w:left w:val="nil"/>
              <w:bottom w:val="single" w:sz="4" w:space="0" w:color="auto"/>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12,866 (3.48%)</w:t>
            </w:r>
          </w:p>
        </w:tc>
        <w:tc>
          <w:tcPr>
            <w:tcW w:w="1900" w:type="dxa"/>
            <w:tcBorders>
              <w:left w:val="nil"/>
              <w:bottom w:val="single" w:sz="4" w:space="0" w:color="auto"/>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183 (1.42%)</w:t>
            </w:r>
          </w:p>
        </w:tc>
      </w:tr>
      <w:tr w:rsidR="007F0600" w:rsidRPr="00624C32" w:rsidTr="00B02C70">
        <w:trPr>
          <w:trHeight w:val="20"/>
          <w:jc w:val="center"/>
        </w:trPr>
        <w:tc>
          <w:tcPr>
            <w:tcW w:w="2500" w:type="dxa"/>
            <w:tcBorders>
              <w:top w:val="single" w:sz="4" w:space="0" w:color="auto"/>
              <w:left w:val="nil"/>
              <w:bottom w:val="nil"/>
              <w:right w:val="nil"/>
            </w:tcBorders>
            <w:shd w:val="clear" w:color="auto" w:fill="auto"/>
            <w:noWrap/>
            <w:vAlign w:val="center"/>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driver injury type</w:t>
            </w:r>
          </w:p>
        </w:tc>
        <w:tc>
          <w:tcPr>
            <w:tcW w:w="4160" w:type="dxa"/>
            <w:tcBorders>
              <w:top w:val="single" w:sz="4" w:space="0" w:color="auto"/>
              <w:left w:val="nil"/>
              <w:right w:val="nil"/>
            </w:tcBorders>
            <w:shd w:val="clear" w:color="auto" w:fill="auto"/>
            <w:vAlign w:val="center"/>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missing</w:t>
            </w:r>
          </w:p>
        </w:tc>
        <w:tc>
          <w:tcPr>
            <w:tcW w:w="1756" w:type="dxa"/>
            <w:tcBorders>
              <w:top w:val="single" w:sz="4" w:space="0" w:color="auto"/>
              <w:left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2,955 (0.8%)</w:t>
            </w:r>
          </w:p>
        </w:tc>
        <w:tc>
          <w:tcPr>
            <w:tcW w:w="1900" w:type="dxa"/>
            <w:tcBorders>
              <w:top w:val="single" w:sz="4" w:space="0" w:color="auto"/>
              <w:left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33 (1.12%)</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left w:val="nil"/>
              <w:right w:val="nil"/>
            </w:tcBorders>
            <w:shd w:val="clear" w:color="auto" w:fill="auto"/>
            <w:vAlign w:val="center"/>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not-injured</w:t>
            </w:r>
          </w:p>
        </w:tc>
        <w:tc>
          <w:tcPr>
            <w:tcW w:w="1756" w:type="dxa"/>
            <w:tcBorders>
              <w:left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312,673 (84.46%)</w:t>
            </w:r>
          </w:p>
        </w:tc>
        <w:tc>
          <w:tcPr>
            <w:tcW w:w="1900" w:type="dxa"/>
            <w:tcBorders>
              <w:left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1,499 (0.48%)</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left w:val="nil"/>
              <w:right w:val="nil"/>
            </w:tcBorders>
            <w:shd w:val="clear" w:color="auto" w:fill="auto"/>
            <w:vAlign w:val="center"/>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injured</w:t>
            </w:r>
          </w:p>
        </w:tc>
        <w:tc>
          <w:tcPr>
            <w:tcW w:w="1756" w:type="dxa"/>
            <w:tcBorders>
              <w:left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53,444 (14.44%)</w:t>
            </w:r>
          </w:p>
        </w:tc>
        <w:tc>
          <w:tcPr>
            <w:tcW w:w="1900" w:type="dxa"/>
            <w:tcBorders>
              <w:left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511 (0.96%)</w:t>
            </w:r>
          </w:p>
        </w:tc>
      </w:tr>
      <w:tr w:rsidR="007F0600" w:rsidRPr="00624C32" w:rsidTr="00B02C70">
        <w:trPr>
          <w:trHeight w:val="20"/>
          <w:jc w:val="center"/>
        </w:trPr>
        <w:tc>
          <w:tcPr>
            <w:tcW w:w="2500" w:type="dxa"/>
            <w:tcBorders>
              <w:top w:val="nil"/>
              <w:left w:val="nil"/>
              <w:bottom w:val="single" w:sz="12" w:space="0" w:color="auto"/>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left w:val="nil"/>
              <w:bottom w:val="single" w:sz="12" w:space="0" w:color="auto"/>
              <w:right w:val="nil"/>
            </w:tcBorders>
            <w:shd w:val="clear" w:color="auto" w:fill="auto"/>
            <w:vAlign w:val="center"/>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dead</w:t>
            </w:r>
          </w:p>
        </w:tc>
        <w:tc>
          <w:tcPr>
            <w:tcW w:w="1756" w:type="dxa"/>
            <w:tcBorders>
              <w:left w:val="nil"/>
              <w:bottom w:val="single" w:sz="12" w:space="0" w:color="auto"/>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1,136 (0.31%)</w:t>
            </w:r>
          </w:p>
        </w:tc>
        <w:tc>
          <w:tcPr>
            <w:tcW w:w="1900" w:type="dxa"/>
            <w:tcBorders>
              <w:left w:val="nil"/>
              <w:bottom w:val="single" w:sz="12" w:space="0" w:color="auto"/>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1,135 (99.91%)</w:t>
            </w:r>
          </w:p>
        </w:tc>
      </w:tr>
    </w:tbl>
    <w:p w:rsidR="007F0600" w:rsidRPr="00624C32" w:rsidRDefault="007F0600" w:rsidP="007F0600">
      <w:pPr>
        <w:jc w:val="both"/>
        <w:rPr>
          <w:rFonts w:asciiTheme="majorBidi" w:hAnsiTheme="majorBidi" w:cstheme="majorBidi"/>
          <w:sz w:val="18"/>
          <w:szCs w:val="18"/>
          <w:lang w:bidi="fa-IR"/>
        </w:rPr>
      </w:pPr>
      <w:r w:rsidRPr="00624C32">
        <w:rPr>
          <w:rFonts w:asciiTheme="majorBidi" w:hAnsiTheme="majorBidi" w:cstheme="majorBidi"/>
          <w:b/>
          <w:bCs/>
          <w:sz w:val="18"/>
          <w:szCs w:val="18"/>
          <w:lang w:bidi="fa-IR"/>
        </w:rPr>
        <w:t xml:space="preserve">Abbreviations: </w:t>
      </w:r>
      <w:r w:rsidRPr="00624C32">
        <w:rPr>
          <w:rFonts w:asciiTheme="majorBidi" w:hAnsiTheme="majorBidi" w:cstheme="majorBidi"/>
          <w:sz w:val="18"/>
          <w:szCs w:val="18"/>
          <w:lang w:bidi="fa-IR"/>
        </w:rPr>
        <w:t>Freq.: frequency; Per.: percentage; yrs: years; SD: standard deviation; NA: not applicable.</w:t>
      </w:r>
    </w:p>
    <w:p w:rsidR="007F0600" w:rsidRPr="00624C32" w:rsidRDefault="007F0600" w:rsidP="007F0600">
      <w:pPr>
        <w:jc w:val="both"/>
        <w:rPr>
          <w:rFonts w:asciiTheme="majorBidi" w:hAnsiTheme="majorBidi" w:cstheme="majorBidi"/>
          <w:b/>
          <w:bCs/>
          <w:sz w:val="24"/>
          <w:szCs w:val="24"/>
          <w:lang w:bidi="fa-IR"/>
        </w:rPr>
      </w:pPr>
    </w:p>
    <w:p w:rsidR="007F0600" w:rsidRDefault="007F0600" w:rsidP="007F0600">
      <w:pPr>
        <w:spacing w:after="0" w:line="240" w:lineRule="auto"/>
        <w:jc w:val="center"/>
        <w:rPr>
          <w:rFonts w:asciiTheme="majorBidi" w:hAnsiTheme="majorBidi" w:cstheme="majorBidi"/>
          <w:b/>
          <w:bCs/>
          <w:lang w:bidi="fa-IR"/>
        </w:rPr>
      </w:pPr>
    </w:p>
    <w:p w:rsidR="007F0600" w:rsidRDefault="007F0600" w:rsidP="007F0600">
      <w:pPr>
        <w:spacing w:after="0" w:line="240" w:lineRule="auto"/>
        <w:jc w:val="center"/>
        <w:rPr>
          <w:rFonts w:asciiTheme="majorBidi" w:hAnsiTheme="majorBidi" w:cstheme="majorBidi"/>
          <w:b/>
          <w:bCs/>
          <w:lang w:bidi="fa-IR"/>
        </w:rPr>
      </w:pPr>
    </w:p>
    <w:p w:rsidR="007F0600" w:rsidRPr="00624C32" w:rsidRDefault="007F0600" w:rsidP="007F0600">
      <w:pPr>
        <w:spacing w:after="0" w:line="240" w:lineRule="auto"/>
        <w:jc w:val="center"/>
        <w:rPr>
          <w:rFonts w:asciiTheme="majorBidi" w:hAnsiTheme="majorBidi" w:cstheme="majorBidi"/>
          <w:b/>
          <w:bCs/>
          <w:sz w:val="24"/>
          <w:szCs w:val="24"/>
          <w:lang w:bidi="fa-IR"/>
        </w:rPr>
      </w:pPr>
      <w:r w:rsidRPr="00624C32">
        <w:rPr>
          <w:rFonts w:asciiTheme="majorBidi" w:hAnsiTheme="majorBidi" w:cstheme="majorBidi"/>
          <w:b/>
          <w:bCs/>
          <w:lang w:bidi="fa-IR"/>
        </w:rPr>
        <w:t xml:space="preserve">Table 2. </w:t>
      </w:r>
      <w:r w:rsidRPr="00624C32">
        <w:rPr>
          <w:rFonts w:asciiTheme="majorBidi" w:hAnsiTheme="majorBidi" w:cstheme="majorBidi"/>
          <w:i/>
          <w:iCs/>
          <w:lang w:bidi="fa-IR"/>
        </w:rPr>
        <w:t>cont.</w:t>
      </w:r>
    </w:p>
    <w:tbl>
      <w:tblPr>
        <w:tblW w:w="10316" w:type="dxa"/>
        <w:jc w:val="center"/>
        <w:tblLook w:val="04A0" w:firstRow="1" w:lastRow="0" w:firstColumn="1" w:lastColumn="0" w:noHBand="0" w:noVBand="1"/>
      </w:tblPr>
      <w:tblGrid>
        <w:gridCol w:w="2500"/>
        <w:gridCol w:w="4160"/>
        <w:gridCol w:w="1756"/>
        <w:gridCol w:w="1900"/>
      </w:tblGrid>
      <w:tr w:rsidR="007F0600" w:rsidRPr="00624C32" w:rsidTr="00B02C70">
        <w:trPr>
          <w:trHeight w:val="20"/>
          <w:jc w:val="center"/>
        </w:trPr>
        <w:tc>
          <w:tcPr>
            <w:tcW w:w="2500" w:type="dxa"/>
            <w:tcBorders>
              <w:top w:val="single" w:sz="12" w:space="0" w:color="auto"/>
              <w:left w:val="nil"/>
              <w:bottom w:val="single" w:sz="12" w:space="0" w:color="auto"/>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Variable</w:t>
            </w:r>
          </w:p>
        </w:tc>
        <w:tc>
          <w:tcPr>
            <w:tcW w:w="4160" w:type="dxa"/>
            <w:tcBorders>
              <w:top w:val="single" w:sz="12" w:space="0" w:color="auto"/>
              <w:left w:val="nil"/>
              <w:bottom w:val="single" w:sz="12" w:space="0" w:color="auto"/>
              <w:right w:val="nil"/>
            </w:tcBorders>
            <w:shd w:val="clear" w:color="auto" w:fill="auto"/>
            <w:vAlign w:val="center"/>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Viable level</w:t>
            </w:r>
          </w:p>
        </w:tc>
        <w:tc>
          <w:tcPr>
            <w:tcW w:w="1756" w:type="dxa"/>
            <w:tcBorders>
              <w:top w:val="single" w:sz="12" w:space="0" w:color="auto"/>
              <w:left w:val="nil"/>
              <w:bottom w:val="single" w:sz="12" w:space="0" w:color="auto"/>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Total crashes</w:t>
            </w:r>
            <w:r w:rsidRPr="00624C32">
              <w:rPr>
                <w:rFonts w:ascii="Times New Roman" w:eastAsia="Times New Roman" w:hAnsi="Times New Roman" w:cs="Times New Roman"/>
                <w:b/>
                <w:bCs/>
                <w:sz w:val="20"/>
                <w:szCs w:val="20"/>
              </w:rPr>
              <w:br/>
              <w:t>n (%%)</w:t>
            </w:r>
          </w:p>
        </w:tc>
        <w:tc>
          <w:tcPr>
            <w:tcW w:w="1900" w:type="dxa"/>
            <w:tcBorders>
              <w:top w:val="single" w:sz="12" w:space="0" w:color="auto"/>
              <w:left w:val="nil"/>
              <w:bottom w:val="single" w:sz="12" w:space="0" w:color="auto"/>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 xml:space="preserve">Fatal crashes </w:t>
            </w:r>
            <w:r w:rsidRPr="00624C32">
              <w:rPr>
                <w:rFonts w:ascii="Times New Roman" w:eastAsia="Times New Roman" w:hAnsi="Times New Roman" w:cs="Times New Roman"/>
                <w:b/>
                <w:bCs/>
                <w:sz w:val="20"/>
                <w:szCs w:val="20"/>
              </w:rPr>
              <w:br/>
              <w:t>n (%)</w:t>
            </w:r>
          </w:p>
        </w:tc>
      </w:tr>
      <w:tr w:rsidR="007F0600" w:rsidRPr="00624C32" w:rsidTr="00B02C70">
        <w:trPr>
          <w:trHeight w:val="20"/>
          <w:jc w:val="center"/>
        </w:trPr>
        <w:tc>
          <w:tcPr>
            <w:tcW w:w="2500" w:type="dxa"/>
            <w:tcBorders>
              <w:top w:val="single" w:sz="8" w:space="0" w:color="auto"/>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xml:space="preserve">driver total reason </w:t>
            </w:r>
          </w:p>
        </w:tc>
        <w:tc>
          <w:tcPr>
            <w:tcW w:w="4160" w:type="dxa"/>
            <w:tcBorders>
              <w:top w:val="single" w:sz="8" w:space="0" w:color="auto"/>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missing</w:t>
            </w:r>
          </w:p>
        </w:tc>
        <w:tc>
          <w:tcPr>
            <w:tcW w:w="1756" w:type="dxa"/>
            <w:tcBorders>
              <w:top w:val="single" w:sz="8"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167,553 (45.26%)</w:t>
            </w:r>
          </w:p>
        </w:tc>
        <w:tc>
          <w:tcPr>
            <w:tcW w:w="1900" w:type="dxa"/>
            <w:tcBorders>
              <w:top w:val="single" w:sz="8"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1,006 (0.60%)</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lack of attention to the front</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64,610 (17.45%)</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808 (1.25%)</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failure to yield right-of-way</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39,651 (10.71%)</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152 (0.38%)</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failure to maintain vehicle control</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19,732 (5.33%)</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466 (2.36%)</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changing direction abruptly</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16,266 (4.39%)</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58 (0.36%)</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moving backward in reverse gear</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11,721 (3.17%)</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47 (0.40%)</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failure to longitudinal distance control</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11,070 (2.99%)</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21 (0.19%)</w:t>
            </w:r>
          </w:p>
        </w:tc>
      </w:tr>
      <w:tr w:rsidR="007F0600" w:rsidRPr="00624C32" w:rsidTr="00B02C70">
        <w:trPr>
          <w:trHeight w:val="20"/>
          <w:jc w:val="center"/>
        </w:trPr>
        <w:tc>
          <w:tcPr>
            <w:tcW w:w="2500" w:type="dxa"/>
            <w:tcBorders>
              <w:top w:val="nil"/>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w:t>
            </w:r>
          </w:p>
        </w:tc>
        <w:tc>
          <w:tcPr>
            <w:tcW w:w="4160" w:type="dxa"/>
            <w:tcBorders>
              <w:left w:val="nil"/>
              <w:bottom w:val="single" w:sz="8"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other</w:t>
            </w:r>
          </w:p>
        </w:tc>
        <w:tc>
          <w:tcPr>
            <w:tcW w:w="1756" w:type="dxa"/>
            <w:tcBorders>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39,605 (10.7%)</w:t>
            </w:r>
          </w:p>
        </w:tc>
        <w:tc>
          <w:tcPr>
            <w:tcW w:w="1900" w:type="dxa"/>
            <w:tcBorders>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620 (1.57%)</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driver seatbelt usage status</w:t>
            </w: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missing</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304,987 (82.38%)</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1,832 (0.60%)</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xml:space="preserve">used </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36,400 (9.83%)</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667 (1.83%)</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left w:val="nil"/>
              <w:bottom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not used</w:t>
            </w:r>
          </w:p>
        </w:tc>
        <w:tc>
          <w:tcPr>
            <w:tcW w:w="1756" w:type="dxa"/>
            <w:tcBorders>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28,821 (7.79%)</w:t>
            </w:r>
          </w:p>
        </w:tc>
        <w:tc>
          <w:tcPr>
            <w:tcW w:w="1900" w:type="dxa"/>
            <w:tcBorders>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679 (2.36%)</w:t>
            </w:r>
          </w:p>
        </w:tc>
      </w:tr>
      <w:tr w:rsidR="007F0600" w:rsidRPr="00624C32" w:rsidTr="00B02C70">
        <w:trPr>
          <w:trHeight w:val="20"/>
          <w:jc w:val="center"/>
        </w:trPr>
        <w:tc>
          <w:tcPr>
            <w:tcW w:w="2500" w:type="dxa"/>
            <w:tcBorders>
              <w:top w:val="single" w:sz="8" w:space="0" w:color="auto"/>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driver reaction</w:t>
            </w:r>
          </w:p>
        </w:tc>
        <w:tc>
          <w:tcPr>
            <w:tcW w:w="4160" w:type="dxa"/>
            <w:tcBorders>
              <w:top w:val="single" w:sz="8" w:space="0" w:color="auto"/>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missing</w:t>
            </w:r>
          </w:p>
        </w:tc>
        <w:tc>
          <w:tcPr>
            <w:tcW w:w="1756" w:type="dxa"/>
            <w:tcBorders>
              <w:top w:val="single" w:sz="8"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346,381 (93.56%)</w:t>
            </w:r>
          </w:p>
        </w:tc>
        <w:tc>
          <w:tcPr>
            <w:tcW w:w="1900" w:type="dxa"/>
            <w:tcBorders>
              <w:top w:val="single" w:sz="8"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2,788 (0.80%)</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brake</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3,742 (1.01%)</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96 (2.57%)</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deviation to the right</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131 (0.04%)</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7 (5.34%)</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get out of the car</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43 (0.01%)</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4 (9.30%)</w:t>
            </w:r>
          </w:p>
        </w:tc>
      </w:tr>
      <w:tr w:rsidR="007F0600" w:rsidRPr="00624C32" w:rsidTr="00B02C70">
        <w:trPr>
          <w:trHeight w:val="20"/>
          <w:jc w:val="center"/>
        </w:trPr>
        <w:tc>
          <w:tcPr>
            <w:tcW w:w="2500" w:type="dxa"/>
            <w:tcBorders>
              <w:top w:val="nil"/>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w:t>
            </w:r>
          </w:p>
        </w:tc>
        <w:tc>
          <w:tcPr>
            <w:tcW w:w="4160" w:type="dxa"/>
            <w:tcBorders>
              <w:left w:val="nil"/>
              <w:bottom w:val="single" w:sz="8"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no reaction</w:t>
            </w:r>
          </w:p>
        </w:tc>
        <w:tc>
          <w:tcPr>
            <w:tcW w:w="1756" w:type="dxa"/>
            <w:tcBorders>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19,911 (5.38%)</w:t>
            </w:r>
          </w:p>
        </w:tc>
        <w:tc>
          <w:tcPr>
            <w:tcW w:w="1900" w:type="dxa"/>
            <w:tcBorders>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283 (1.42%)</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xml:space="preserve">driver Judiciary cause </w:t>
            </w: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missing</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260,381 (70.33%)</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1,038 (0.40%)</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carelessness</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101,974 (27.55%)</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1,893 (1.86%)</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left w:val="nil"/>
              <w:bottom w:val="single" w:sz="8"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other</w:t>
            </w:r>
          </w:p>
        </w:tc>
        <w:tc>
          <w:tcPr>
            <w:tcW w:w="1756" w:type="dxa"/>
            <w:tcBorders>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7,853 (2.12%)</w:t>
            </w:r>
          </w:p>
        </w:tc>
        <w:tc>
          <w:tcPr>
            <w:tcW w:w="1900" w:type="dxa"/>
            <w:tcBorders>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247 (3.15%)</w:t>
            </w:r>
          </w:p>
        </w:tc>
      </w:tr>
      <w:tr w:rsidR="007F0600" w:rsidRPr="00624C32" w:rsidTr="00B02C70">
        <w:trPr>
          <w:trHeight w:val="20"/>
          <w:jc w:val="center"/>
        </w:trPr>
        <w:tc>
          <w:tcPr>
            <w:tcW w:w="2500" w:type="dxa"/>
            <w:tcBorders>
              <w:top w:val="single" w:sz="8" w:space="0" w:color="auto"/>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driver misconduct</w:t>
            </w: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missing</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359,692 (97.16%)</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2,943 (0.82%)</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spiral movement</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5,465 (1.48%)</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43 (0.79%)</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over speeding</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2,861 (0.77%)</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109 (3.81%)</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left w:val="nil"/>
              <w:bottom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other</w:t>
            </w:r>
          </w:p>
        </w:tc>
        <w:tc>
          <w:tcPr>
            <w:tcW w:w="1756" w:type="dxa"/>
            <w:tcBorders>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2,190 (0.59%)</w:t>
            </w:r>
          </w:p>
        </w:tc>
        <w:tc>
          <w:tcPr>
            <w:tcW w:w="1900" w:type="dxa"/>
            <w:tcBorders>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83 (3.79%)</w:t>
            </w:r>
          </w:p>
        </w:tc>
      </w:tr>
      <w:tr w:rsidR="007F0600" w:rsidRPr="00624C32" w:rsidTr="00B02C70">
        <w:trPr>
          <w:trHeight w:val="20"/>
          <w:jc w:val="center"/>
        </w:trPr>
        <w:tc>
          <w:tcPr>
            <w:tcW w:w="2500" w:type="dxa"/>
            <w:tcBorders>
              <w:top w:val="single" w:sz="8" w:space="0" w:color="auto"/>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passenger gender</w:t>
            </w:r>
          </w:p>
        </w:tc>
        <w:tc>
          <w:tcPr>
            <w:tcW w:w="4160" w:type="dxa"/>
            <w:tcBorders>
              <w:top w:val="single" w:sz="8" w:space="0" w:color="auto"/>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missing</w:t>
            </w:r>
          </w:p>
        </w:tc>
        <w:tc>
          <w:tcPr>
            <w:tcW w:w="1756" w:type="dxa"/>
            <w:tcBorders>
              <w:top w:val="single" w:sz="8"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110 (0.40%)</w:t>
            </w:r>
          </w:p>
        </w:tc>
        <w:tc>
          <w:tcPr>
            <w:tcW w:w="1900" w:type="dxa"/>
            <w:tcBorders>
              <w:top w:val="single" w:sz="8"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9 (8.18%)</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male</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15,157 (55.12%)</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886 (5.85%)</w:t>
            </w:r>
          </w:p>
        </w:tc>
      </w:tr>
      <w:tr w:rsidR="007F0600" w:rsidRPr="00624C32" w:rsidTr="00B02C70">
        <w:trPr>
          <w:trHeight w:val="20"/>
          <w:jc w:val="center"/>
        </w:trPr>
        <w:tc>
          <w:tcPr>
            <w:tcW w:w="2500" w:type="dxa"/>
            <w:tcBorders>
              <w:top w:val="nil"/>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w:t>
            </w:r>
          </w:p>
        </w:tc>
        <w:tc>
          <w:tcPr>
            <w:tcW w:w="4160" w:type="dxa"/>
            <w:tcBorders>
              <w:left w:val="nil"/>
              <w:bottom w:val="single" w:sz="8"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female</w:t>
            </w:r>
          </w:p>
        </w:tc>
        <w:tc>
          <w:tcPr>
            <w:tcW w:w="1756" w:type="dxa"/>
            <w:tcBorders>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12,232 (44.48%)</w:t>
            </w:r>
          </w:p>
        </w:tc>
        <w:tc>
          <w:tcPr>
            <w:tcW w:w="1900" w:type="dxa"/>
            <w:tcBorders>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605 (4.95%)</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xml:space="preserve">passenger education  </w:t>
            </w: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missing</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15,008 (54.58%)</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793 (5.28%)</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illiterate</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840 (3.05%)</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77 (9.17%)</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primary</w:t>
            </w:r>
          </w:p>
        </w:tc>
        <w:tc>
          <w:tcPr>
            <w:tcW w:w="1756" w:type="dxa"/>
            <w:tcBorders>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678 (2.47%)</w:t>
            </w:r>
          </w:p>
        </w:tc>
        <w:tc>
          <w:tcPr>
            <w:tcW w:w="1900" w:type="dxa"/>
            <w:tcBorders>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42 (6.19%)</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nonacademic</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10,777 (39.19%)</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573 (5.32%)</w:t>
            </w:r>
          </w:p>
        </w:tc>
      </w:tr>
      <w:tr w:rsidR="007F0600" w:rsidRPr="00624C32" w:rsidTr="00B02C70">
        <w:trPr>
          <w:trHeight w:val="20"/>
          <w:jc w:val="center"/>
        </w:trPr>
        <w:tc>
          <w:tcPr>
            <w:tcW w:w="2500" w:type="dxa"/>
            <w:tcBorders>
              <w:top w:val="nil"/>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w:t>
            </w:r>
          </w:p>
        </w:tc>
        <w:tc>
          <w:tcPr>
            <w:tcW w:w="4160" w:type="dxa"/>
            <w:tcBorders>
              <w:left w:val="nil"/>
              <w:bottom w:val="single" w:sz="8"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academic</w:t>
            </w:r>
          </w:p>
        </w:tc>
        <w:tc>
          <w:tcPr>
            <w:tcW w:w="1756" w:type="dxa"/>
            <w:tcBorders>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196 (0.71%)</w:t>
            </w:r>
          </w:p>
        </w:tc>
        <w:tc>
          <w:tcPr>
            <w:tcW w:w="1900" w:type="dxa"/>
            <w:tcBorders>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15 (7.65%)</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passenger job</w:t>
            </w: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missing</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24,951 (90.73%)</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1,370 (5.49%)</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jobs with high economic status</w:t>
            </w:r>
          </w:p>
        </w:tc>
        <w:tc>
          <w:tcPr>
            <w:tcW w:w="1756" w:type="dxa"/>
            <w:tcBorders>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675 (2.45%)</w:t>
            </w:r>
          </w:p>
        </w:tc>
        <w:tc>
          <w:tcPr>
            <w:tcW w:w="1900" w:type="dxa"/>
            <w:tcBorders>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17 (2.52%)</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jobs with middle economic status</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1,102 (4.01%)</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86 (%)</w:t>
            </w:r>
          </w:p>
        </w:tc>
      </w:tr>
      <w:tr w:rsidR="007F0600" w:rsidRPr="00624C32" w:rsidTr="00B02C70">
        <w:trPr>
          <w:trHeight w:val="20"/>
          <w:jc w:val="center"/>
        </w:trPr>
        <w:tc>
          <w:tcPr>
            <w:tcW w:w="2500" w:type="dxa"/>
            <w:tcBorders>
              <w:top w:val="nil"/>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left w:val="nil"/>
              <w:bottom w:val="single" w:sz="8"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jobs with low economic status</w:t>
            </w:r>
          </w:p>
        </w:tc>
        <w:tc>
          <w:tcPr>
            <w:tcW w:w="1756" w:type="dxa"/>
            <w:tcBorders>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771 (%)</w:t>
            </w:r>
          </w:p>
        </w:tc>
        <w:tc>
          <w:tcPr>
            <w:tcW w:w="1900" w:type="dxa"/>
            <w:tcBorders>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27 (%)</w:t>
            </w:r>
          </w:p>
        </w:tc>
      </w:tr>
      <w:tr w:rsidR="007F0600" w:rsidRPr="00624C32" w:rsidTr="00B02C70">
        <w:trPr>
          <w:trHeight w:val="20"/>
          <w:jc w:val="center"/>
        </w:trPr>
        <w:tc>
          <w:tcPr>
            <w:tcW w:w="2500" w:type="dxa"/>
            <w:tcBorders>
              <w:top w:val="single" w:sz="8" w:space="0" w:color="auto"/>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passenger age (yrs), cont.</w:t>
            </w:r>
          </w:p>
        </w:tc>
        <w:tc>
          <w:tcPr>
            <w:tcW w:w="4160" w:type="dxa"/>
            <w:tcBorders>
              <w:top w:val="single" w:sz="8" w:space="0" w:color="auto"/>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missing</w:t>
            </w:r>
          </w:p>
        </w:tc>
        <w:tc>
          <w:tcPr>
            <w:tcW w:w="1756" w:type="dxa"/>
            <w:tcBorders>
              <w:top w:val="single" w:sz="8"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3,160 (11.5%)</w:t>
            </w:r>
          </w:p>
        </w:tc>
        <w:tc>
          <w:tcPr>
            <w:tcW w:w="1900" w:type="dxa"/>
            <w:tcBorders>
              <w:top w:val="single" w:sz="8"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 (0.00)</w:t>
            </w:r>
          </w:p>
        </w:tc>
      </w:tr>
      <w:tr w:rsidR="007F0600" w:rsidRPr="00624C32" w:rsidTr="00B02C70">
        <w:trPr>
          <w:trHeight w:val="20"/>
          <w:jc w:val="center"/>
        </w:trPr>
        <w:tc>
          <w:tcPr>
            <w:tcW w:w="2500" w:type="dxa"/>
            <w:tcBorders>
              <w:top w:val="nil"/>
              <w:left w:val="nil"/>
              <w:bottom w:val="dashed" w:sz="8"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w:t>
            </w:r>
          </w:p>
        </w:tc>
        <w:tc>
          <w:tcPr>
            <w:tcW w:w="4160" w:type="dxa"/>
            <w:tcBorders>
              <w:left w:val="nil"/>
              <w:bottom w:val="dashed" w:sz="8"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mean ± SD</w:t>
            </w:r>
          </w:p>
        </w:tc>
        <w:tc>
          <w:tcPr>
            <w:tcW w:w="1756" w:type="dxa"/>
            <w:tcBorders>
              <w:left w:val="nil"/>
              <w:bottom w:val="dashed"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29.42 ± 15.63 (%)</w:t>
            </w:r>
          </w:p>
        </w:tc>
        <w:tc>
          <w:tcPr>
            <w:tcW w:w="1900" w:type="dxa"/>
            <w:tcBorders>
              <w:left w:val="nil"/>
              <w:bottom w:val="dashed"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NA</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child</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4,665 (16.96%)</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294 (6.30%)</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adult</w:t>
            </w:r>
          </w:p>
        </w:tc>
        <w:tc>
          <w:tcPr>
            <w:tcW w:w="1756" w:type="dxa"/>
            <w:tcBorders>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18,336 (66.68%)</w:t>
            </w:r>
          </w:p>
        </w:tc>
        <w:tc>
          <w:tcPr>
            <w:tcW w:w="1900" w:type="dxa"/>
            <w:tcBorders>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956 (5.21%)</w:t>
            </w:r>
          </w:p>
        </w:tc>
      </w:tr>
      <w:tr w:rsidR="007F0600" w:rsidRPr="00624C32" w:rsidTr="00B02C70">
        <w:trPr>
          <w:trHeight w:val="20"/>
          <w:jc w:val="center"/>
        </w:trPr>
        <w:tc>
          <w:tcPr>
            <w:tcW w:w="250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w:t>
            </w:r>
          </w:p>
        </w:tc>
        <w:tc>
          <w:tcPr>
            <w:tcW w:w="4160" w:type="dxa"/>
            <w:tcBorders>
              <w:left w:val="nil"/>
              <w:bottom w:val="single" w:sz="4"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elderly</w:t>
            </w:r>
          </w:p>
        </w:tc>
        <w:tc>
          <w:tcPr>
            <w:tcW w:w="1756" w:type="dxa"/>
            <w:tcBorders>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1,338 (4.87%)</w:t>
            </w:r>
          </w:p>
        </w:tc>
        <w:tc>
          <w:tcPr>
            <w:tcW w:w="1900" w:type="dxa"/>
            <w:tcBorders>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105 (7.85%)</w:t>
            </w:r>
          </w:p>
        </w:tc>
      </w:tr>
      <w:tr w:rsidR="007F0600" w:rsidRPr="00624C32" w:rsidTr="00B02C70">
        <w:trPr>
          <w:trHeight w:val="20"/>
          <w:jc w:val="center"/>
        </w:trPr>
        <w:tc>
          <w:tcPr>
            <w:tcW w:w="2500" w:type="dxa"/>
            <w:tcBorders>
              <w:top w:val="single" w:sz="4" w:space="0" w:color="auto"/>
              <w:left w:val="nil"/>
              <w:bottom w:val="nil"/>
              <w:right w:val="nil"/>
            </w:tcBorders>
            <w:shd w:val="clear" w:color="auto" w:fill="auto"/>
            <w:noWrap/>
            <w:vAlign w:val="center"/>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passenger injury type</w:t>
            </w:r>
          </w:p>
        </w:tc>
        <w:tc>
          <w:tcPr>
            <w:tcW w:w="4160" w:type="dxa"/>
            <w:tcBorders>
              <w:top w:val="single" w:sz="4" w:space="0" w:color="auto"/>
              <w:left w:val="nil"/>
              <w:bottom w:val="nil"/>
              <w:right w:val="nil"/>
            </w:tcBorders>
            <w:shd w:val="clear" w:color="auto" w:fill="auto"/>
            <w:vAlign w:val="center"/>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missing</w:t>
            </w:r>
          </w:p>
        </w:tc>
        <w:tc>
          <w:tcPr>
            <w:tcW w:w="1756" w:type="dxa"/>
            <w:tcBorders>
              <w:top w:val="single" w:sz="4" w:space="0" w:color="auto"/>
              <w:left w:val="nil"/>
              <w:bottom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124 (0.45%)</w:t>
            </w:r>
          </w:p>
        </w:tc>
        <w:tc>
          <w:tcPr>
            <w:tcW w:w="1900" w:type="dxa"/>
            <w:tcBorders>
              <w:top w:val="single" w:sz="4" w:space="0" w:color="auto"/>
              <w:left w:val="nil"/>
              <w:bottom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 (0.81%)</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bottom w:val="nil"/>
              <w:right w:val="nil"/>
            </w:tcBorders>
            <w:shd w:val="clear" w:color="auto" w:fill="auto"/>
            <w:vAlign w:val="center"/>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injured</w:t>
            </w:r>
          </w:p>
        </w:tc>
        <w:tc>
          <w:tcPr>
            <w:tcW w:w="1756" w:type="dxa"/>
            <w:tcBorders>
              <w:top w:val="nil"/>
              <w:left w:val="nil"/>
              <w:bottom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26,665 (96.97%)</w:t>
            </w:r>
          </w:p>
        </w:tc>
        <w:tc>
          <w:tcPr>
            <w:tcW w:w="1900" w:type="dxa"/>
            <w:tcBorders>
              <w:top w:val="nil"/>
              <w:left w:val="nil"/>
              <w:bottom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790 (2.96%)</w:t>
            </w:r>
          </w:p>
        </w:tc>
      </w:tr>
      <w:tr w:rsidR="007F0600" w:rsidRPr="00624C32" w:rsidTr="00B02C70">
        <w:trPr>
          <w:trHeight w:val="20"/>
          <w:jc w:val="center"/>
        </w:trPr>
        <w:tc>
          <w:tcPr>
            <w:tcW w:w="2500" w:type="dxa"/>
            <w:tcBorders>
              <w:top w:val="nil"/>
              <w:left w:val="nil"/>
              <w:bottom w:val="single" w:sz="4" w:space="0" w:color="auto"/>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bottom w:val="single" w:sz="4" w:space="0" w:color="auto"/>
              <w:right w:val="nil"/>
            </w:tcBorders>
            <w:shd w:val="clear" w:color="auto" w:fill="auto"/>
            <w:vAlign w:val="center"/>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dead</w:t>
            </w:r>
          </w:p>
        </w:tc>
        <w:tc>
          <w:tcPr>
            <w:tcW w:w="1756" w:type="dxa"/>
            <w:tcBorders>
              <w:top w:val="nil"/>
              <w:left w:val="nil"/>
              <w:bottom w:val="single" w:sz="4" w:space="0" w:color="auto"/>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710 (2.58%)</w:t>
            </w:r>
          </w:p>
        </w:tc>
        <w:tc>
          <w:tcPr>
            <w:tcW w:w="1900" w:type="dxa"/>
            <w:tcBorders>
              <w:top w:val="nil"/>
              <w:left w:val="nil"/>
              <w:bottom w:val="single" w:sz="4" w:space="0" w:color="auto"/>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709 (99.86%)</w:t>
            </w:r>
          </w:p>
        </w:tc>
      </w:tr>
      <w:tr w:rsidR="007F0600" w:rsidRPr="00624C32" w:rsidTr="00B02C70">
        <w:trPr>
          <w:trHeight w:val="20"/>
          <w:jc w:val="center"/>
        </w:trPr>
        <w:tc>
          <w:tcPr>
            <w:tcW w:w="2500" w:type="dxa"/>
            <w:vMerge w:val="restart"/>
            <w:tcBorders>
              <w:top w:val="single" w:sz="4" w:space="0" w:color="auto"/>
            </w:tcBorders>
            <w:shd w:val="clear" w:color="auto" w:fill="auto"/>
            <w:noWrap/>
            <w:vAlign w:val="center"/>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passenger seatbelt usage status</w:t>
            </w:r>
          </w:p>
        </w:tc>
        <w:tc>
          <w:tcPr>
            <w:tcW w:w="4160" w:type="dxa"/>
            <w:tcBorders>
              <w:top w:val="single" w:sz="4" w:space="0" w:color="auto"/>
            </w:tcBorders>
            <w:shd w:val="clear" w:color="auto" w:fill="auto"/>
            <w:vAlign w:val="center"/>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missing</w:t>
            </w:r>
          </w:p>
        </w:tc>
        <w:tc>
          <w:tcPr>
            <w:tcW w:w="1756" w:type="dxa"/>
            <w:tcBorders>
              <w:top w:val="single" w:sz="4" w:space="0" w:color="auto"/>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18,930 (68.84%)</w:t>
            </w:r>
          </w:p>
        </w:tc>
        <w:tc>
          <w:tcPr>
            <w:tcW w:w="1900" w:type="dxa"/>
            <w:tcBorders>
              <w:top w:val="single" w:sz="4" w:space="0" w:color="auto"/>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977 (5.16%)</w:t>
            </w:r>
          </w:p>
        </w:tc>
      </w:tr>
      <w:tr w:rsidR="007F0600" w:rsidRPr="00624C32" w:rsidTr="00B02C70">
        <w:trPr>
          <w:trHeight w:val="20"/>
          <w:jc w:val="center"/>
        </w:trPr>
        <w:tc>
          <w:tcPr>
            <w:tcW w:w="2500" w:type="dxa"/>
            <w:vMerge/>
            <w:shd w:val="clear" w:color="auto" w:fill="auto"/>
            <w:noWrap/>
            <w:vAlign w:val="center"/>
          </w:tcPr>
          <w:p w:rsidR="007F0600" w:rsidRPr="00624C32" w:rsidRDefault="007F0600" w:rsidP="00B02C70">
            <w:pPr>
              <w:spacing w:after="0" w:line="240" w:lineRule="auto"/>
              <w:rPr>
                <w:rFonts w:ascii="Times New Roman" w:eastAsia="Times New Roman" w:hAnsi="Times New Roman" w:cs="Times New Roman"/>
                <w:sz w:val="20"/>
                <w:szCs w:val="20"/>
              </w:rPr>
            </w:pPr>
          </w:p>
        </w:tc>
        <w:tc>
          <w:tcPr>
            <w:tcW w:w="4160" w:type="dxa"/>
            <w:shd w:val="clear" w:color="auto" w:fill="auto"/>
            <w:vAlign w:val="center"/>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not used</w:t>
            </w:r>
          </w:p>
        </w:tc>
        <w:tc>
          <w:tcPr>
            <w:tcW w:w="1756" w:type="dxa"/>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7,508 (27.3%)</w:t>
            </w:r>
          </w:p>
        </w:tc>
        <w:tc>
          <w:tcPr>
            <w:tcW w:w="1900" w:type="dxa"/>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430 (5.73%)</w:t>
            </w:r>
          </w:p>
        </w:tc>
      </w:tr>
      <w:tr w:rsidR="007F0600" w:rsidRPr="00624C32" w:rsidTr="00B02C70">
        <w:trPr>
          <w:trHeight w:val="20"/>
          <w:jc w:val="center"/>
        </w:trPr>
        <w:tc>
          <w:tcPr>
            <w:tcW w:w="2500" w:type="dxa"/>
            <w:tcBorders>
              <w:bottom w:val="single" w:sz="4" w:space="0" w:color="auto"/>
            </w:tcBorders>
            <w:shd w:val="clear" w:color="auto" w:fill="auto"/>
            <w:noWrap/>
            <w:vAlign w:val="center"/>
          </w:tcPr>
          <w:p w:rsidR="007F0600" w:rsidRPr="00624C32" w:rsidRDefault="007F0600" w:rsidP="00B02C70">
            <w:pPr>
              <w:spacing w:after="0" w:line="240" w:lineRule="auto"/>
              <w:rPr>
                <w:rFonts w:ascii="Times New Roman" w:eastAsia="Times New Roman" w:hAnsi="Times New Roman" w:cs="Times New Roman"/>
                <w:sz w:val="20"/>
                <w:szCs w:val="20"/>
              </w:rPr>
            </w:pPr>
          </w:p>
        </w:tc>
        <w:tc>
          <w:tcPr>
            <w:tcW w:w="4160" w:type="dxa"/>
            <w:tcBorders>
              <w:bottom w:val="single" w:sz="4" w:space="0" w:color="auto"/>
            </w:tcBorders>
            <w:shd w:val="clear" w:color="auto" w:fill="auto"/>
            <w:vAlign w:val="center"/>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used</w:t>
            </w:r>
          </w:p>
        </w:tc>
        <w:tc>
          <w:tcPr>
            <w:tcW w:w="1756" w:type="dxa"/>
            <w:tcBorders>
              <w:bottom w:val="single" w:sz="4" w:space="0" w:color="auto"/>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1,061 (3.86%)</w:t>
            </w:r>
          </w:p>
        </w:tc>
        <w:tc>
          <w:tcPr>
            <w:tcW w:w="1900" w:type="dxa"/>
            <w:tcBorders>
              <w:bottom w:val="single" w:sz="4" w:space="0" w:color="auto"/>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93 (8.77%)</w:t>
            </w:r>
          </w:p>
        </w:tc>
      </w:tr>
      <w:tr w:rsidR="007F0600" w:rsidRPr="00624C32" w:rsidTr="00B02C70">
        <w:trPr>
          <w:trHeight w:val="20"/>
          <w:jc w:val="center"/>
        </w:trPr>
        <w:tc>
          <w:tcPr>
            <w:tcW w:w="2500" w:type="dxa"/>
            <w:vMerge w:val="restart"/>
            <w:tcBorders>
              <w:top w:val="single" w:sz="4" w:space="0" w:color="auto"/>
              <w:left w:val="nil"/>
              <w:right w:val="nil"/>
            </w:tcBorders>
            <w:shd w:val="clear" w:color="auto" w:fill="auto"/>
            <w:noWrap/>
            <w:vAlign w:val="center"/>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passenger injured organ based on ICD10 codes</w:t>
            </w:r>
          </w:p>
        </w:tc>
        <w:tc>
          <w:tcPr>
            <w:tcW w:w="4160" w:type="dxa"/>
            <w:tcBorders>
              <w:top w:val="single" w:sz="4" w:space="0" w:color="auto"/>
              <w:left w:val="nil"/>
              <w:bottom w:val="nil"/>
              <w:right w:val="nil"/>
            </w:tcBorders>
            <w:shd w:val="clear" w:color="auto" w:fill="auto"/>
            <w:vAlign w:val="center"/>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missing</w:t>
            </w:r>
          </w:p>
        </w:tc>
        <w:tc>
          <w:tcPr>
            <w:tcW w:w="1756" w:type="dxa"/>
            <w:tcBorders>
              <w:top w:val="single" w:sz="4" w:space="0" w:color="auto"/>
              <w:left w:val="nil"/>
              <w:bottom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15,260 (55.49%)</w:t>
            </w:r>
          </w:p>
        </w:tc>
        <w:tc>
          <w:tcPr>
            <w:tcW w:w="1900" w:type="dxa"/>
            <w:tcBorders>
              <w:top w:val="single" w:sz="4" w:space="0" w:color="auto"/>
              <w:left w:val="nil"/>
              <w:bottom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629 (4.12%)</w:t>
            </w:r>
          </w:p>
        </w:tc>
      </w:tr>
      <w:tr w:rsidR="007F0600" w:rsidRPr="00624C32" w:rsidTr="00B02C70">
        <w:trPr>
          <w:trHeight w:val="20"/>
          <w:jc w:val="center"/>
        </w:trPr>
        <w:tc>
          <w:tcPr>
            <w:tcW w:w="2500" w:type="dxa"/>
            <w:vMerge/>
            <w:tcBorders>
              <w:left w:val="nil"/>
              <w:bottom w:val="nil"/>
              <w:right w:val="nil"/>
            </w:tcBorders>
            <w:shd w:val="clear" w:color="auto" w:fill="auto"/>
            <w:noWrap/>
            <w:vAlign w:val="center"/>
          </w:tcPr>
          <w:p w:rsidR="007F0600" w:rsidRPr="00624C32" w:rsidRDefault="007F0600" w:rsidP="00B02C70">
            <w:pPr>
              <w:spacing w:after="0" w:line="240" w:lineRule="auto"/>
              <w:rPr>
                <w:rFonts w:ascii="Times New Roman" w:eastAsia="Times New Roman" w:hAnsi="Times New Roman" w:cs="Times New Roman"/>
                <w:sz w:val="20"/>
                <w:szCs w:val="20"/>
              </w:rPr>
            </w:pPr>
          </w:p>
        </w:tc>
        <w:tc>
          <w:tcPr>
            <w:tcW w:w="4160" w:type="dxa"/>
            <w:tcBorders>
              <w:top w:val="nil"/>
              <w:left w:val="nil"/>
              <w:bottom w:val="nil"/>
              <w:right w:val="nil"/>
            </w:tcBorders>
            <w:shd w:val="clear" w:color="auto" w:fill="auto"/>
            <w:vAlign w:val="center"/>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S0-S1 (head)</w:t>
            </w:r>
          </w:p>
        </w:tc>
        <w:tc>
          <w:tcPr>
            <w:tcW w:w="1756" w:type="dxa"/>
            <w:tcBorders>
              <w:top w:val="nil"/>
              <w:left w:val="nil"/>
              <w:bottom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9,307 (33.84%)</w:t>
            </w:r>
          </w:p>
        </w:tc>
        <w:tc>
          <w:tcPr>
            <w:tcW w:w="1900" w:type="dxa"/>
            <w:tcBorders>
              <w:top w:val="nil"/>
              <w:left w:val="nil"/>
              <w:bottom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750 (8.06%)</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bottom w:val="nil"/>
              <w:right w:val="nil"/>
            </w:tcBorders>
            <w:shd w:val="clear" w:color="auto" w:fill="auto"/>
            <w:vAlign w:val="center"/>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S2-S3 (trunk)</w:t>
            </w:r>
          </w:p>
        </w:tc>
        <w:tc>
          <w:tcPr>
            <w:tcW w:w="1756" w:type="dxa"/>
            <w:tcBorders>
              <w:top w:val="nil"/>
              <w:left w:val="nil"/>
              <w:bottom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2,205 (8.02%)</w:t>
            </w:r>
          </w:p>
        </w:tc>
        <w:tc>
          <w:tcPr>
            <w:tcW w:w="1900" w:type="dxa"/>
            <w:tcBorders>
              <w:top w:val="nil"/>
              <w:left w:val="nil"/>
              <w:bottom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311 (14.10%)</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bottom w:val="nil"/>
              <w:right w:val="nil"/>
            </w:tcBorders>
            <w:shd w:val="clear" w:color="auto" w:fill="auto"/>
            <w:vAlign w:val="center"/>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S4-S6 (upper limb)</w:t>
            </w:r>
          </w:p>
        </w:tc>
        <w:tc>
          <w:tcPr>
            <w:tcW w:w="1756" w:type="dxa"/>
            <w:tcBorders>
              <w:top w:val="nil"/>
              <w:left w:val="nil"/>
              <w:bottom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2,695 (9.80%)</w:t>
            </w:r>
          </w:p>
        </w:tc>
        <w:tc>
          <w:tcPr>
            <w:tcW w:w="1900" w:type="dxa"/>
            <w:tcBorders>
              <w:top w:val="nil"/>
              <w:left w:val="nil"/>
              <w:bottom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177 (6.57%)</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bottom w:val="nil"/>
              <w:right w:val="nil"/>
            </w:tcBorders>
            <w:shd w:val="clear" w:color="auto" w:fill="auto"/>
            <w:vAlign w:val="center"/>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S7-S9 (lower limb)</w:t>
            </w:r>
          </w:p>
        </w:tc>
        <w:tc>
          <w:tcPr>
            <w:tcW w:w="1756" w:type="dxa"/>
            <w:tcBorders>
              <w:top w:val="nil"/>
              <w:left w:val="nil"/>
              <w:bottom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2,086 (7.59%)</w:t>
            </w:r>
          </w:p>
        </w:tc>
        <w:tc>
          <w:tcPr>
            <w:tcW w:w="1900" w:type="dxa"/>
            <w:tcBorders>
              <w:top w:val="nil"/>
              <w:left w:val="nil"/>
              <w:bottom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116 (5.56%)</w:t>
            </w:r>
          </w:p>
        </w:tc>
      </w:tr>
      <w:tr w:rsidR="007F0600" w:rsidRPr="00624C32" w:rsidTr="00B02C70">
        <w:trPr>
          <w:trHeight w:val="20"/>
          <w:jc w:val="center"/>
        </w:trPr>
        <w:tc>
          <w:tcPr>
            <w:tcW w:w="2500" w:type="dxa"/>
            <w:tcBorders>
              <w:top w:val="nil"/>
              <w:left w:val="nil"/>
              <w:bottom w:val="single" w:sz="12" w:space="0" w:color="auto"/>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4160" w:type="dxa"/>
            <w:tcBorders>
              <w:top w:val="nil"/>
              <w:left w:val="nil"/>
              <w:bottom w:val="single" w:sz="12" w:space="0" w:color="auto"/>
              <w:right w:val="nil"/>
            </w:tcBorders>
            <w:shd w:val="clear" w:color="auto" w:fill="auto"/>
            <w:vAlign w:val="center"/>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other</w:t>
            </w:r>
          </w:p>
        </w:tc>
        <w:tc>
          <w:tcPr>
            <w:tcW w:w="1756" w:type="dxa"/>
            <w:tcBorders>
              <w:top w:val="nil"/>
              <w:left w:val="nil"/>
              <w:bottom w:val="single" w:sz="12" w:space="0" w:color="auto"/>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14,113 (51.32%)</w:t>
            </w:r>
          </w:p>
        </w:tc>
        <w:tc>
          <w:tcPr>
            <w:tcW w:w="1900" w:type="dxa"/>
            <w:tcBorders>
              <w:top w:val="nil"/>
              <w:left w:val="nil"/>
              <w:bottom w:val="single" w:sz="12" w:space="0" w:color="auto"/>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639 (4.53%)</w:t>
            </w:r>
          </w:p>
        </w:tc>
      </w:tr>
    </w:tbl>
    <w:p w:rsidR="007F0600" w:rsidRDefault="007F0600" w:rsidP="007F0600">
      <w:pPr>
        <w:jc w:val="both"/>
        <w:rPr>
          <w:rFonts w:asciiTheme="majorBidi" w:hAnsiTheme="majorBidi" w:cstheme="majorBidi"/>
          <w:b/>
          <w:bCs/>
          <w:lang w:bidi="fa-IR"/>
        </w:rPr>
      </w:pPr>
      <w:r w:rsidRPr="00624C32">
        <w:rPr>
          <w:rFonts w:asciiTheme="majorBidi" w:hAnsiTheme="majorBidi" w:cstheme="majorBidi"/>
          <w:b/>
          <w:bCs/>
          <w:sz w:val="18"/>
          <w:szCs w:val="18"/>
          <w:lang w:bidi="fa-IR"/>
        </w:rPr>
        <w:t xml:space="preserve">Abbreviations: </w:t>
      </w:r>
      <w:r w:rsidRPr="00624C32">
        <w:rPr>
          <w:rFonts w:asciiTheme="majorBidi" w:hAnsiTheme="majorBidi" w:cstheme="majorBidi"/>
          <w:sz w:val="18"/>
          <w:szCs w:val="18"/>
          <w:lang w:bidi="fa-IR"/>
        </w:rPr>
        <w:t>Freq.: frequency; Per.: percentage; yrs: years; SD: standard deviation; NA: not applicable.</w:t>
      </w:r>
    </w:p>
    <w:p w:rsidR="007F0600" w:rsidRDefault="007F0600" w:rsidP="007F0600">
      <w:pPr>
        <w:spacing w:after="0" w:line="240" w:lineRule="auto"/>
        <w:jc w:val="center"/>
        <w:rPr>
          <w:rFonts w:asciiTheme="majorBidi" w:hAnsiTheme="majorBidi" w:cstheme="majorBidi"/>
          <w:b/>
          <w:bCs/>
          <w:lang w:bidi="fa-IR"/>
        </w:rPr>
      </w:pPr>
    </w:p>
    <w:p w:rsidR="007F0600" w:rsidRPr="00624C32" w:rsidRDefault="007F0600" w:rsidP="007F0600">
      <w:pPr>
        <w:spacing w:after="0" w:line="240" w:lineRule="auto"/>
        <w:jc w:val="center"/>
        <w:rPr>
          <w:rFonts w:asciiTheme="majorBidi" w:hAnsiTheme="majorBidi" w:cstheme="majorBidi"/>
          <w:b/>
          <w:bCs/>
          <w:sz w:val="24"/>
          <w:szCs w:val="24"/>
          <w:lang w:bidi="fa-IR"/>
        </w:rPr>
      </w:pPr>
      <w:r w:rsidRPr="00624C32">
        <w:rPr>
          <w:rFonts w:asciiTheme="majorBidi" w:hAnsiTheme="majorBidi" w:cstheme="majorBidi"/>
          <w:b/>
          <w:bCs/>
          <w:lang w:bidi="fa-IR"/>
        </w:rPr>
        <w:t xml:space="preserve">Table 2. </w:t>
      </w:r>
      <w:r w:rsidRPr="00624C32">
        <w:rPr>
          <w:rFonts w:asciiTheme="majorBidi" w:hAnsiTheme="majorBidi" w:cstheme="majorBidi"/>
          <w:i/>
          <w:iCs/>
          <w:lang w:bidi="fa-IR"/>
        </w:rPr>
        <w:t>cont.</w:t>
      </w:r>
    </w:p>
    <w:tbl>
      <w:tblPr>
        <w:tblW w:w="10316" w:type="dxa"/>
        <w:jc w:val="center"/>
        <w:tblLook w:val="04A0" w:firstRow="1" w:lastRow="0" w:firstColumn="1" w:lastColumn="0" w:noHBand="0" w:noVBand="1"/>
      </w:tblPr>
      <w:tblGrid>
        <w:gridCol w:w="2500"/>
        <w:gridCol w:w="4160"/>
        <w:gridCol w:w="1756"/>
        <w:gridCol w:w="1900"/>
      </w:tblGrid>
      <w:tr w:rsidR="007F0600" w:rsidRPr="00624C32" w:rsidTr="00B02C70">
        <w:trPr>
          <w:trHeight w:val="20"/>
          <w:jc w:val="center"/>
        </w:trPr>
        <w:tc>
          <w:tcPr>
            <w:tcW w:w="2500" w:type="dxa"/>
            <w:tcBorders>
              <w:top w:val="single" w:sz="12" w:space="0" w:color="auto"/>
              <w:left w:val="nil"/>
              <w:bottom w:val="single" w:sz="12" w:space="0" w:color="auto"/>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b/>
                <w:bCs/>
                <w:sz w:val="19"/>
                <w:szCs w:val="19"/>
              </w:rPr>
            </w:pPr>
            <w:r w:rsidRPr="00624C32">
              <w:rPr>
                <w:rFonts w:ascii="Times New Roman" w:eastAsia="Times New Roman" w:hAnsi="Times New Roman" w:cs="Times New Roman"/>
                <w:b/>
                <w:bCs/>
                <w:sz w:val="19"/>
                <w:szCs w:val="19"/>
              </w:rPr>
              <w:t>Variable</w:t>
            </w:r>
          </w:p>
        </w:tc>
        <w:tc>
          <w:tcPr>
            <w:tcW w:w="4160" w:type="dxa"/>
            <w:tcBorders>
              <w:top w:val="single" w:sz="12" w:space="0" w:color="auto"/>
              <w:left w:val="nil"/>
              <w:bottom w:val="single" w:sz="12" w:space="0" w:color="auto"/>
              <w:right w:val="nil"/>
            </w:tcBorders>
            <w:shd w:val="clear" w:color="auto" w:fill="auto"/>
            <w:vAlign w:val="center"/>
          </w:tcPr>
          <w:p w:rsidR="007F0600" w:rsidRPr="00624C32" w:rsidRDefault="007F0600" w:rsidP="00B02C70">
            <w:pPr>
              <w:spacing w:after="0" w:line="240" w:lineRule="auto"/>
              <w:jc w:val="center"/>
              <w:rPr>
                <w:rFonts w:ascii="Times New Roman" w:eastAsia="Times New Roman" w:hAnsi="Times New Roman" w:cs="Times New Roman"/>
                <w:b/>
                <w:bCs/>
                <w:sz w:val="19"/>
                <w:szCs w:val="19"/>
              </w:rPr>
            </w:pPr>
            <w:r w:rsidRPr="00624C32">
              <w:rPr>
                <w:rFonts w:ascii="Times New Roman" w:eastAsia="Times New Roman" w:hAnsi="Times New Roman" w:cs="Times New Roman"/>
                <w:b/>
                <w:bCs/>
                <w:sz w:val="19"/>
                <w:szCs w:val="19"/>
              </w:rPr>
              <w:t>Viable level</w:t>
            </w:r>
          </w:p>
        </w:tc>
        <w:tc>
          <w:tcPr>
            <w:tcW w:w="1756" w:type="dxa"/>
            <w:tcBorders>
              <w:top w:val="single" w:sz="12" w:space="0" w:color="auto"/>
              <w:left w:val="nil"/>
              <w:bottom w:val="single" w:sz="12" w:space="0" w:color="auto"/>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b/>
                <w:bCs/>
                <w:sz w:val="19"/>
                <w:szCs w:val="19"/>
              </w:rPr>
            </w:pPr>
            <w:r w:rsidRPr="00624C32">
              <w:rPr>
                <w:rFonts w:ascii="Times New Roman" w:eastAsia="Times New Roman" w:hAnsi="Times New Roman" w:cs="Times New Roman"/>
                <w:b/>
                <w:bCs/>
                <w:sz w:val="19"/>
                <w:szCs w:val="19"/>
              </w:rPr>
              <w:t>Total crashes</w:t>
            </w:r>
            <w:r w:rsidRPr="00624C32">
              <w:rPr>
                <w:rFonts w:ascii="Times New Roman" w:eastAsia="Times New Roman" w:hAnsi="Times New Roman" w:cs="Times New Roman"/>
                <w:b/>
                <w:bCs/>
                <w:sz w:val="19"/>
                <w:szCs w:val="19"/>
              </w:rPr>
              <w:br/>
              <w:t>n (%%)</w:t>
            </w:r>
          </w:p>
        </w:tc>
        <w:tc>
          <w:tcPr>
            <w:tcW w:w="1900" w:type="dxa"/>
            <w:tcBorders>
              <w:top w:val="single" w:sz="12" w:space="0" w:color="auto"/>
              <w:left w:val="nil"/>
              <w:bottom w:val="single" w:sz="12" w:space="0" w:color="auto"/>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b/>
                <w:bCs/>
                <w:sz w:val="19"/>
                <w:szCs w:val="19"/>
              </w:rPr>
            </w:pPr>
            <w:r w:rsidRPr="00624C32">
              <w:rPr>
                <w:rFonts w:ascii="Times New Roman" w:eastAsia="Times New Roman" w:hAnsi="Times New Roman" w:cs="Times New Roman"/>
                <w:b/>
                <w:bCs/>
                <w:sz w:val="19"/>
                <w:szCs w:val="19"/>
              </w:rPr>
              <w:t xml:space="preserve">Fatal crashes </w:t>
            </w:r>
            <w:r w:rsidRPr="00624C32">
              <w:rPr>
                <w:rFonts w:ascii="Times New Roman" w:eastAsia="Times New Roman" w:hAnsi="Times New Roman" w:cs="Times New Roman"/>
                <w:b/>
                <w:bCs/>
                <w:sz w:val="19"/>
                <w:szCs w:val="19"/>
              </w:rPr>
              <w:br/>
              <w:t>n (%)</w:t>
            </w:r>
          </w:p>
        </w:tc>
      </w:tr>
      <w:tr w:rsidR="007F0600" w:rsidRPr="00624C32" w:rsidTr="00B02C70">
        <w:trPr>
          <w:trHeight w:val="20"/>
          <w:jc w:val="center"/>
        </w:trPr>
        <w:tc>
          <w:tcPr>
            <w:tcW w:w="2500" w:type="dxa"/>
            <w:tcBorders>
              <w:top w:val="single" w:sz="8" w:space="0" w:color="auto"/>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passenger fault status</w:t>
            </w: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missing</w:t>
            </w:r>
          </w:p>
        </w:tc>
        <w:tc>
          <w:tcPr>
            <w:tcW w:w="1756" w:type="dxa"/>
            <w:tcBorders>
              <w:top w:val="single" w:sz="8"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12,732 (46.3%)</w:t>
            </w:r>
          </w:p>
        </w:tc>
        <w:tc>
          <w:tcPr>
            <w:tcW w:w="1900" w:type="dxa"/>
            <w:tcBorders>
              <w:top w:val="single" w:sz="8"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948 (7.45%)</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p>
        </w:tc>
        <w:tc>
          <w:tcPr>
            <w:tcW w:w="4160" w:type="dxa"/>
            <w:tcBorders>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at fault</w:t>
            </w:r>
          </w:p>
        </w:tc>
        <w:tc>
          <w:tcPr>
            <w:tcW w:w="1756" w:type="dxa"/>
            <w:tcBorders>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1,879 (6.83%)</w:t>
            </w:r>
          </w:p>
        </w:tc>
        <w:tc>
          <w:tcPr>
            <w:tcW w:w="1900" w:type="dxa"/>
            <w:tcBorders>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162 (8.62%)</w:t>
            </w:r>
          </w:p>
        </w:tc>
      </w:tr>
      <w:tr w:rsidR="007F0600" w:rsidRPr="00624C32" w:rsidTr="00B02C70">
        <w:trPr>
          <w:trHeight w:val="20"/>
          <w:jc w:val="center"/>
        </w:trPr>
        <w:tc>
          <w:tcPr>
            <w:tcW w:w="2500" w:type="dxa"/>
            <w:tcBorders>
              <w:top w:val="nil"/>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 </w:t>
            </w:r>
          </w:p>
        </w:tc>
        <w:tc>
          <w:tcPr>
            <w:tcW w:w="4160" w:type="dxa"/>
            <w:tcBorders>
              <w:left w:val="nil"/>
              <w:bottom w:val="single" w:sz="8"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not at fault</w:t>
            </w:r>
          </w:p>
        </w:tc>
        <w:tc>
          <w:tcPr>
            <w:tcW w:w="1756" w:type="dxa"/>
            <w:tcBorders>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12,888 (46.87%)</w:t>
            </w:r>
          </w:p>
        </w:tc>
        <w:tc>
          <w:tcPr>
            <w:tcW w:w="1900" w:type="dxa"/>
            <w:tcBorders>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390 (3.03%)</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passenger total reason</w:t>
            </w: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missing</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27,319 (99.35%)</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1,482 (5.42%)</w:t>
            </w:r>
          </w:p>
        </w:tc>
      </w:tr>
      <w:tr w:rsidR="007F0600" w:rsidRPr="00624C32" w:rsidTr="00B02C70">
        <w:trPr>
          <w:trHeight w:val="20"/>
          <w:jc w:val="center"/>
        </w:trPr>
        <w:tc>
          <w:tcPr>
            <w:tcW w:w="250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p>
        </w:tc>
        <w:tc>
          <w:tcPr>
            <w:tcW w:w="4160" w:type="dxa"/>
            <w:tcBorders>
              <w:left w:val="nil"/>
              <w:bottom w:val="single" w:sz="4"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passenger fault</w:t>
            </w:r>
          </w:p>
        </w:tc>
        <w:tc>
          <w:tcPr>
            <w:tcW w:w="1756" w:type="dxa"/>
            <w:tcBorders>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180 (0.65%)</w:t>
            </w:r>
          </w:p>
        </w:tc>
        <w:tc>
          <w:tcPr>
            <w:tcW w:w="1900" w:type="dxa"/>
            <w:tcBorders>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18 (10.00%)</w:t>
            </w:r>
          </w:p>
        </w:tc>
      </w:tr>
      <w:tr w:rsidR="007F0600" w:rsidRPr="00624C32" w:rsidTr="00B02C70">
        <w:trPr>
          <w:trHeight w:val="20"/>
          <w:jc w:val="center"/>
        </w:trPr>
        <w:tc>
          <w:tcPr>
            <w:tcW w:w="250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pedestrian injury type</w:t>
            </w:r>
          </w:p>
        </w:tc>
        <w:tc>
          <w:tcPr>
            <w:tcW w:w="4160" w:type="dxa"/>
            <w:tcBorders>
              <w:top w:val="single" w:sz="4" w:space="0" w:color="auto"/>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missing</w:t>
            </w:r>
          </w:p>
        </w:tc>
        <w:tc>
          <w:tcPr>
            <w:tcW w:w="1756" w:type="dxa"/>
            <w:tcBorders>
              <w:top w:val="single" w:sz="4"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543 (2.01%)</w:t>
            </w:r>
          </w:p>
        </w:tc>
        <w:tc>
          <w:tcPr>
            <w:tcW w:w="1900" w:type="dxa"/>
            <w:tcBorders>
              <w:top w:val="single" w:sz="4"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3 (0.55%)</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p>
        </w:tc>
        <w:tc>
          <w:tcPr>
            <w:tcW w:w="4160" w:type="dxa"/>
            <w:tcBorders>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 xml:space="preserve">injured </w:t>
            </w:r>
          </w:p>
        </w:tc>
        <w:tc>
          <w:tcPr>
            <w:tcW w:w="1756" w:type="dxa"/>
            <w:tcBorders>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26,038 (96.34%)</w:t>
            </w:r>
          </w:p>
        </w:tc>
        <w:tc>
          <w:tcPr>
            <w:tcW w:w="1900" w:type="dxa"/>
            <w:tcBorders>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46 (0.18%)</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p>
        </w:tc>
        <w:tc>
          <w:tcPr>
            <w:tcW w:w="4160" w:type="dxa"/>
            <w:tcBorders>
              <w:left w:val="nil"/>
              <w:bottom w:val="single" w:sz="8"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dead</w:t>
            </w:r>
          </w:p>
        </w:tc>
        <w:tc>
          <w:tcPr>
            <w:tcW w:w="1756" w:type="dxa"/>
            <w:tcBorders>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446 (1.65%)</w:t>
            </w:r>
          </w:p>
        </w:tc>
        <w:tc>
          <w:tcPr>
            <w:tcW w:w="1900" w:type="dxa"/>
            <w:tcBorders>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445 (99.78%)</w:t>
            </w:r>
          </w:p>
        </w:tc>
      </w:tr>
      <w:tr w:rsidR="007F0600" w:rsidRPr="00624C32" w:rsidTr="00B02C70">
        <w:trPr>
          <w:trHeight w:val="20"/>
          <w:jc w:val="center"/>
        </w:trPr>
        <w:tc>
          <w:tcPr>
            <w:tcW w:w="2500" w:type="dxa"/>
            <w:tcBorders>
              <w:top w:val="single" w:sz="8" w:space="0" w:color="auto"/>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pedestrian clothes color</w:t>
            </w: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missing</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14,807 (54.79%)</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245 (1.65%)</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light</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4,180 (15.47%)</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86 (2.06%)</w:t>
            </w:r>
          </w:p>
        </w:tc>
      </w:tr>
      <w:tr w:rsidR="007F0600" w:rsidRPr="00624C32" w:rsidTr="00B02C70">
        <w:trPr>
          <w:trHeight w:val="20"/>
          <w:jc w:val="center"/>
        </w:trPr>
        <w:tc>
          <w:tcPr>
            <w:tcW w:w="2500" w:type="dxa"/>
            <w:tcBorders>
              <w:top w:val="nil"/>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 </w:t>
            </w:r>
          </w:p>
        </w:tc>
        <w:tc>
          <w:tcPr>
            <w:tcW w:w="4160" w:type="dxa"/>
            <w:tcBorders>
              <w:left w:val="nil"/>
              <w:bottom w:val="single" w:sz="8"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dark</w:t>
            </w:r>
          </w:p>
        </w:tc>
        <w:tc>
          <w:tcPr>
            <w:tcW w:w="1756" w:type="dxa"/>
            <w:tcBorders>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8,040 (29.75%)</w:t>
            </w:r>
          </w:p>
        </w:tc>
        <w:tc>
          <w:tcPr>
            <w:tcW w:w="1900" w:type="dxa"/>
            <w:tcBorders>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163 (2.03%)</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 xml:space="preserve">pedestrian status </w:t>
            </w: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missing</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6,425 (23.77%)</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132 (2.05%)</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low-risk</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17,330 (64.12%)</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209 (1.21%)</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moderate-risk</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3,039 (11.24%)</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136 (4.48%)</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p>
        </w:tc>
        <w:tc>
          <w:tcPr>
            <w:tcW w:w="4160" w:type="dxa"/>
            <w:tcBorders>
              <w:left w:val="nil"/>
              <w:bottom w:val="single" w:sz="8"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high-risk</w:t>
            </w:r>
          </w:p>
        </w:tc>
        <w:tc>
          <w:tcPr>
            <w:tcW w:w="1756" w:type="dxa"/>
            <w:tcBorders>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233 (0.86%)</w:t>
            </w:r>
          </w:p>
        </w:tc>
        <w:tc>
          <w:tcPr>
            <w:tcW w:w="1900" w:type="dxa"/>
            <w:tcBorders>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17 (7.3%)</w:t>
            </w:r>
          </w:p>
        </w:tc>
      </w:tr>
      <w:tr w:rsidR="007F0600" w:rsidRPr="00624C32" w:rsidTr="00B02C70">
        <w:trPr>
          <w:trHeight w:val="20"/>
          <w:jc w:val="center"/>
        </w:trPr>
        <w:tc>
          <w:tcPr>
            <w:tcW w:w="2500" w:type="dxa"/>
            <w:vMerge w:val="restart"/>
            <w:tcBorders>
              <w:top w:val="single" w:sz="8" w:space="0" w:color="auto"/>
              <w:left w:val="nil"/>
              <w:bottom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pedestrian injured organ based on ICD10 codes</w:t>
            </w: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missing</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22,628 (83.72%)</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427 (1.89%)</w:t>
            </w:r>
          </w:p>
        </w:tc>
      </w:tr>
      <w:tr w:rsidR="007F0600" w:rsidRPr="00624C32" w:rsidTr="00B02C70">
        <w:trPr>
          <w:trHeight w:val="20"/>
          <w:jc w:val="center"/>
        </w:trPr>
        <w:tc>
          <w:tcPr>
            <w:tcW w:w="2500" w:type="dxa"/>
            <w:vMerge/>
            <w:tcBorders>
              <w:top w:val="single" w:sz="8" w:space="0" w:color="auto"/>
              <w:left w:val="nil"/>
              <w:bottom w:val="nil"/>
              <w:right w:val="nil"/>
            </w:tcBorders>
            <w:vAlign w:val="center"/>
            <w:hideMark/>
          </w:tcPr>
          <w:p w:rsidR="007F0600" w:rsidRPr="00624C32" w:rsidRDefault="007F0600" w:rsidP="00B02C70">
            <w:pPr>
              <w:spacing w:after="0" w:line="240" w:lineRule="auto"/>
              <w:rPr>
                <w:rFonts w:ascii="Times New Roman" w:eastAsia="Times New Roman" w:hAnsi="Times New Roman" w:cs="Times New Roman"/>
                <w:sz w:val="19"/>
                <w:szCs w:val="19"/>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S0-S1 (head)</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2,075 (7.68%)</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55 (2.65%)</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S2-S3 (trunk)</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318 (1.18%)</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17 (5.35%)</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S4-S6 (upper limb)</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732 (2.71%)</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12 (1.64%)</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p>
        </w:tc>
        <w:tc>
          <w:tcPr>
            <w:tcW w:w="4160" w:type="dxa"/>
            <w:tcBorders>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S7-S9 (lower limb)</w:t>
            </w:r>
          </w:p>
        </w:tc>
        <w:tc>
          <w:tcPr>
            <w:tcW w:w="1756" w:type="dxa"/>
            <w:tcBorders>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1,790 (6.62%)</w:t>
            </w:r>
          </w:p>
        </w:tc>
        <w:tc>
          <w:tcPr>
            <w:tcW w:w="1900" w:type="dxa"/>
            <w:tcBorders>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14 (0.8%)</w:t>
            </w:r>
          </w:p>
        </w:tc>
      </w:tr>
      <w:tr w:rsidR="007F0600" w:rsidRPr="00624C32" w:rsidTr="00B02C70">
        <w:trPr>
          <w:trHeight w:val="20"/>
          <w:jc w:val="center"/>
        </w:trPr>
        <w:tc>
          <w:tcPr>
            <w:tcW w:w="2500" w:type="dxa"/>
            <w:tcBorders>
              <w:top w:val="nil"/>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 </w:t>
            </w:r>
          </w:p>
        </w:tc>
        <w:tc>
          <w:tcPr>
            <w:tcW w:w="4160" w:type="dxa"/>
            <w:tcBorders>
              <w:left w:val="nil"/>
              <w:bottom w:val="single" w:sz="8"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other</w:t>
            </w:r>
          </w:p>
        </w:tc>
        <w:tc>
          <w:tcPr>
            <w:tcW w:w="1756" w:type="dxa"/>
            <w:tcBorders>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5,076 (18.78%)</w:t>
            </w:r>
          </w:p>
        </w:tc>
        <w:tc>
          <w:tcPr>
            <w:tcW w:w="1900" w:type="dxa"/>
            <w:tcBorders>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91 (1.79%)</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passage utilities</w:t>
            </w: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missing</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24,641 (91.17%)</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446 (1.81%)</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no</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1,139 (4.21%)</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21 (1.84%)</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p>
        </w:tc>
        <w:tc>
          <w:tcPr>
            <w:tcW w:w="4160" w:type="dxa"/>
            <w:tcBorders>
              <w:left w:val="nil"/>
              <w:bottom w:val="single" w:sz="8" w:space="0" w:color="152935"/>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yes</w:t>
            </w:r>
          </w:p>
        </w:tc>
        <w:tc>
          <w:tcPr>
            <w:tcW w:w="1756" w:type="dxa"/>
            <w:tcBorders>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1,247 (4.61%)</w:t>
            </w:r>
          </w:p>
        </w:tc>
        <w:tc>
          <w:tcPr>
            <w:tcW w:w="1900" w:type="dxa"/>
            <w:tcBorders>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27 (2.17%)</w:t>
            </w:r>
          </w:p>
        </w:tc>
      </w:tr>
      <w:tr w:rsidR="007F0600" w:rsidRPr="00624C32" w:rsidTr="00B02C70">
        <w:trPr>
          <w:trHeight w:val="20"/>
          <w:jc w:val="center"/>
        </w:trPr>
        <w:tc>
          <w:tcPr>
            <w:tcW w:w="2500" w:type="dxa"/>
            <w:tcBorders>
              <w:top w:val="single" w:sz="8" w:space="0" w:color="000000"/>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passage place status</w:t>
            </w:r>
          </w:p>
        </w:tc>
        <w:tc>
          <w:tcPr>
            <w:tcW w:w="4160" w:type="dxa"/>
            <w:tcBorders>
              <w:top w:val="single" w:sz="8" w:space="0" w:color="000000"/>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missing</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24,528 (90.75%)</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462 (1.88%)</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allowed</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2,287 (8.46%)</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22 (0.96%)</w:t>
            </w:r>
          </w:p>
        </w:tc>
      </w:tr>
      <w:tr w:rsidR="007F0600" w:rsidRPr="00624C32" w:rsidTr="00B02C70">
        <w:trPr>
          <w:trHeight w:val="20"/>
          <w:jc w:val="center"/>
        </w:trPr>
        <w:tc>
          <w:tcPr>
            <w:tcW w:w="2500" w:type="dxa"/>
            <w:tcBorders>
              <w:top w:val="nil"/>
              <w:left w:val="nil"/>
              <w:bottom w:val="single" w:sz="8" w:space="0" w:color="000000"/>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 </w:t>
            </w:r>
          </w:p>
        </w:tc>
        <w:tc>
          <w:tcPr>
            <w:tcW w:w="4160" w:type="dxa"/>
            <w:tcBorders>
              <w:left w:val="nil"/>
              <w:bottom w:val="single" w:sz="8" w:space="0" w:color="000000"/>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not allowed</w:t>
            </w:r>
          </w:p>
        </w:tc>
        <w:tc>
          <w:tcPr>
            <w:tcW w:w="1756" w:type="dxa"/>
            <w:tcBorders>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212 (0.78%)</w:t>
            </w:r>
          </w:p>
        </w:tc>
        <w:tc>
          <w:tcPr>
            <w:tcW w:w="1900" w:type="dxa"/>
            <w:tcBorders>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10 (4.72%)</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pedestrian gender</w:t>
            </w: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missing</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69 (0.26%)</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1 (1.45%)</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male</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17,774 (65.76%)</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371 (2.09%)</w:t>
            </w:r>
          </w:p>
        </w:tc>
      </w:tr>
      <w:tr w:rsidR="007F0600" w:rsidRPr="00624C32" w:rsidTr="00B02C70">
        <w:trPr>
          <w:trHeight w:val="20"/>
          <w:jc w:val="center"/>
        </w:trPr>
        <w:tc>
          <w:tcPr>
            <w:tcW w:w="2500" w:type="dxa"/>
            <w:tcBorders>
              <w:top w:val="nil"/>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p>
        </w:tc>
        <w:tc>
          <w:tcPr>
            <w:tcW w:w="4160" w:type="dxa"/>
            <w:tcBorders>
              <w:left w:val="nil"/>
              <w:bottom w:val="single" w:sz="8"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female</w:t>
            </w:r>
          </w:p>
        </w:tc>
        <w:tc>
          <w:tcPr>
            <w:tcW w:w="1756" w:type="dxa"/>
            <w:tcBorders>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9,184 (33.98%)</w:t>
            </w:r>
          </w:p>
        </w:tc>
        <w:tc>
          <w:tcPr>
            <w:tcW w:w="1900" w:type="dxa"/>
            <w:tcBorders>
              <w:left w:val="nil"/>
              <w:bottom w:val="single" w:sz="8"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122 (1.33%)</w:t>
            </w:r>
          </w:p>
        </w:tc>
      </w:tr>
      <w:tr w:rsidR="007F0600" w:rsidRPr="00624C32" w:rsidTr="00B02C70">
        <w:trPr>
          <w:trHeight w:val="20"/>
          <w:jc w:val="center"/>
        </w:trPr>
        <w:tc>
          <w:tcPr>
            <w:tcW w:w="2500" w:type="dxa"/>
            <w:tcBorders>
              <w:top w:val="single" w:sz="8" w:space="0" w:color="auto"/>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pedestrian education</w:t>
            </w:r>
          </w:p>
        </w:tc>
        <w:tc>
          <w:tcPr>
            <w:tcW w:w="4160" w:type="dxa"/>
            <w:tcBorders>
              <w:top w:val="single" w:sz="8" w:space="0" w:color="auto"/>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missing</w:t>
            </w:r>
          </w:p>
        </w:tc>
        <w:tc>
          <w:tcPr>
            <w:tcW w:w="1756" w:type="dxa"/>
            <w:tcBorders>
              <w:top w:val="single" w:sz="8"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16,778 (62.08%)</w:t>
            </w:r>
          </w:p>
        </w:tc>
        <w:tc>
          <w:tcPr>
            <w:tcW w:w="1900" w:type="dxa"/>
            <w:tcBorders>
              <w:top w:val="single" w:sz="8" w:space="0" w:color="auto"/>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267 (1.59%)</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illiterate</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1,124 (4.16%)</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29 (2.58%)</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primary</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858 (3.17%)</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19 (2.21%)</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p>
        </w:tc>
        <w:tc>
          <w:tcPr>
            <w:tcW w:w="4160" w:type="dxa"/>
            <w:tcBorders>
              <w:top w:val="nil"/>
              <w:left w:val="nil"/>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non-academic</w:t>
            </w:r>
          </w:p>
        </w:tc>
        <w:tc>
          <w:tcPr>
            <w:tcW w:w="1756"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8,087 (29.92%)</w:t>
            </w:r>
          </w:p>
        </w:tc>
        <w:tc>
          <w:tcPr>
            <w:tcW w:w="1900" w:type="dxa"/>
            <w:tcBorders>
              <w:top w:val="nil"/>
              <w:left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177 (2.19%)</w:t>
            </w:r>
          </w:p>
        </w:tc>
      </w:tr>
      <w:tr w:rsidR="007F0600" w:rsidRPr="00624C32" w:rsidTr="00B02C70">
        <w:trPr>
          <w:trHeight w:val="20"/>
          <w:jc w:val="center"/>
        </w:trPr>
        <w:tc>
          <w:tcPr>
            <w:tcW w:w="250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 </w:t>
            </w:r>
          </w:p>
        </w:tc>
        <w:tc>
          <w:tcPr>
            <w:tcW w:w="4160" w:type="dxa"/>
            <w:tcBorders>
              <w:left w:val="nil"/>
              <w:bottom w:val="single" w:sz="4"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academic</w:t>
            </w:r>
          </w:p>
        </w:tc>
        <w:tc>
          <w:tcPr>
            <w:tcW w:w="1756" w:type="dxa"/>
            <w:tcBorders>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180 (0.67%)</w:t>
            </w:r>
          </w:p>
        </w:tc>
        <w:tc>
          <w:tcPr>
            <w:tcW w:w="1900" w:type="dxa"/>
            <w:tcBorders>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2 (1.11%)</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lastRenderedPageBreak/>
              <w:t>pedestrian job</w:t>
            </w:r>
          </w:p>
        </w:tc>
        <w:tc>
          <w:tcPr>
            <w:tcW w:w="4160" w:type="dxa"/>
            <w:tcBorders>
              <w:top w:val="nil"/>
              <w:left w:val="nil"/>
              <w:right w:val="nil"/>
            </w:tcBorders>
            <w:shd w:val="clear" w:color="auto" w:fill="auto"/>
            <w:vAlign w:val="center"/>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missing</w:t>
            </w:r>
          </w:p>
        </w:tc>
        <w:tc>
          <w:tcPr>
            <w:tcW w:w="1756" w:type="dxa"/>
            <w:tcBorders>
              <w:top w:val="nil"/>
              <w:left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25,697 (95.08%)</w:t>
            </w:r>
          </w:p>
        </w:tc>
        <w:tc>
          <w:tcPr>
            <w:tcW w:w="1900" w:type="dxa"/>
            <w:tcBorders>
              <w:top w:val="nil"/>
              <w:left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475 (1.85%)</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19"/>
                <w:szCs w:val="19"/>
              </w:rPr>
            </w:pPr>
          </w:p>
        </w:tc>
        <w:tc>
          <w:tcPr>
            <w:tcW w:w="4160" w:type="dxa"/>
            <w:tcBorders>
              <w:top w:val="nil"/>
              <w:left w:val="nil"/>
              <w:right w:val="nil"/>
            </w:tcBorders>
            <w:shd w:val="clear" w:color="auto" w:fill="auto"/>
            <w:vAlign w:val="center"/>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jobs with high economic status</w:t>
            </w:r>
          </w:p>
        </w:tc>
        <w:tc>
          <w:tcPr>
            <w:tcW w:w="1756" w:type="dxa"/>
            <w:tcBorders>
              <w:top w:val="nil"/>
              <w:left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499 (1.85%)</w:t>
            </w:r>
          </w:p>
        </w:tc>
        <w:tc>
          <w:tcPr>
            <w:tcW w:w="1900" w:type="dxa"/>
            <w:tcBorders>
              <w:top w:val="nil"/>
              <w:left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6 (1.20%)</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19"/>
                <w:szCs w:val="19"/>
              </w:rPr>
            </w:pPr>
          </w:p>
        </w:tc>
        <w:tc>
          <w:tcPr>
            <w:tcW w:w="4160" w:type="dxa"/>
            <w:tcBorders>
              <w:top w:val="nil"/>
              <w:left w:val="nil"/>
              <w:right w:val="nil"/>
            </w:tcBorders>
            <w:shd w:val="clear" w:color="auto" w:fill="auto"/>
            <w:vAlign w:val="center"/>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jobs with middle economic status</w:t>
            </w:r>
          </w:p>
        </w:tc>
        <w:tc>
          <w:tcPr>
            <w:tcW w:w="1756" w:type="dxa"/>
            <w:tcBorders>
              <w:top w:val="nil"/>
              <w:left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179 (0.66%)</w:t>
            </w:r>
          </w:p>
        </w:tc>
        <w:tc>
          <w:tcPr>
            <w:tcW w:w="1900" w:type="dxa"/>
            <w:tcBorders>
              <w:top w:val="nil"/>
              <w:left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7 (3.91%)</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19"/>
                <w:szCs w:val="19"/>
              </w:rPr>
            </w:pPr>
          </w:p>
        </w:tc>
        <w:tc>
          <w:tcPr>
            <w:tcW w:w="4160" w:type="dxa"/>
            <w:tcBorders>
              <w:left w:val="nil"/>
              <w:bottom w:val="single" w:sz="8" w:space="0" w:color="auto"/>
              <w:right w:val="nil"/>
            </w:tcBorders>
            <w:shd w:val="clear" w:color="auto" w:fill="auto"/>
            <w:vAlign w:val="center"/>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jobs with low economic status</w:t>
            </w:r>
          </w:p>
        </w:tc>
        <w:tc>
          <w:tcPr>
            <w:tcW w:w="1756" w:type="dxa"/>
            <w:tcBorders>
              <w:left w:val="nil"/>
              <w:bottom w:val="single" w:sz="8" w:space="0" w:color="auto"/>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652 (2.41%)</w:t>
            </w:r>
          </w:p>
        </w:tc>
        <w:tc>
          <w:tcPr>
            <w:tcW w:w="1900" w:type="dxa"/>
            <w:tcBorders>
              <w:left w:val="nil"/>
              <w:bottom w:val="single" w:sz="8" w:space="0" w:color="auto"/>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6 (0.92%)</w:t>
            </w:r>
          </w:p>
        </w:tc>
      </w:tr>
      <w:tr w:rsidR="007F0600" w:rsidRPr="00624C32" w:rsidTr="00B02C70">
        <w:trPr>
          <w:trHeight w:val="20"/>
          <w:jc w:val="center"/>
        </w:trPr>
        <w:tc>
          <w:tcPr>
            <w:tcW w:w="2500" w:type="dxa"/>
            <w:tcBorders>
              <w:top w:val="single" w:sz="8" w:space="0" w:color="auto"/>
              <w:left w:val="nil"/>
              <w:bottom w:val="nil"/>
              <w:right w:val="nil"/>
            </w:tcBorders>
            <w:shd w:val="clear" w:color="auto" w:fill="auto"/>
            <w:noWrap/>
            <w:vAlign w:val="center"/>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pedestrian age (yrs), cont.</w:t>
            </w:r>
          </w:p>
        </w:tc>
        <w:tc>
          <w:tcPr>
            <w:tcW w:w="4160" w:type="dxa"/>
            <w:tcBorders>
              <w:top w:val="single" w:sz="8" w:space="0" w:color="auto"/>
              <w:left w:val="nil"/>
              <w:right w:val="nil"/>
            </w:tcBorders>
            <w:shd w:val="clear" w:color="auto" w:fill="auto"/>
            <w:vAlign w:val="center"/>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missing</w:t>
            </w:r>
          </w:p>
        </w:tc>
        <w:tc>
          <w:tcPr>
            <w:tcW w:w="1756" w:type="dxa"/>
            <w:tcBorders>
              <w:top w:val="single" w:sz="8" w:space="0" w:color="auto"/>
              <w:left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2,923 (10.82%)</w:t>
            </w:r>
          </w:p>
        </w:tc>
        <w:tc>
          <w:tcPr>
            <w:tcW w:w="1900" w:type="dxa"/>
            <w:tcBorders>
              <w:top w:val="single" w:sz="8" w:space="0" w:color="auto"/>
              <w:left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NA </w:t>
            </w:r>
          </w:p>
        </w:tc>
      </w:tr>
      <w:tr w:rsidR="007F0600" w:rsidRPr="00624C32" w:rsidTr="00B02C70">
        <w:trPr>
          <w:trHeight w:val="20"/>
          <w:jc w:val="center"/>
        </w:trPr>
        <w:tc>
          <w:tcPr>
            <w:tcW w:w="2500" w:type="dxa"/>
            <w:tcBorders>
              <w:top w:val="nil"/>
              <w:left w:val="nil"/>
              <w:bottom w:val="dashed" w:sz="8" w:space="0" w:color="auto"/>
              <w:right w:val="nil"/>
            </w:tcBorders>
            <w:shd w:val="clear" w:color="auto" w:fill="auto"/>
            <w:noWrap/>
            <w:vAlign w:val="center"/>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 </w:t>
            </w:r>
          </w:p>
        </w:tc>
        <w:tc>
          <w:tcPr>
            <w:tcW w:w="4160" w:type="dxa"/>
            <w:tcBorders>
              <w:left w:val="nil"/>
              <w:bottom w:val="dashed" w:sz="8" w:space="0" w:color="auto"/>
              <w:right w:val="nil"/>
            </w:tcBorders>
            <w:shd w:val="clear" w:color="auto" w:fill="auto"/>
            <w:vAlign w:val="center"/>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mean ± SD</w:t>
            </w:r>
          </w:p>
        </w:tc>
        <w:tc>
          <w:tcPr>
            <w:tcW w:w="1756" w:type="dxa"/>
            <w:tcBorders>
              <w:left w:val="nil"/>
              <w:bottom w:val="dashed" w:sz="8" w:space="0" w:color="auto"/>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36.24 ± 21.75 (%)</w:t>
            </w:r>
          </w:p>
        </w:tc>
        <w:tc>
          <w:tcPr>
            <w:tcW w:w="1900" w:type="dxa"/>
            <w:tcBorders>
              <w:left w:val="nil"/>
              <w:bottom w:val="dashed" w:sz="8" w:space="0" w:color="auto"/>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NA</w:t>
            </w:r>
          </w:p>
        </w:tc>
      </w:tr>
      <w:tr w:rsidR="007F0600" w:rsidRPr="00624C32" w:rsidTr="00B02C70">
        <w:trPr>
          <w:trHeight w:val="20"/>
          <w:jc w:val="center"/>
        </w:trPr>
        <w:tc>
          <w:tcPr>
            <w:tcW w:w="2500" w:type="dxa"/>
            <w:tcBorders>
              <w:top w:val="nil"/>
              <w:left w:val="nil"/>
              <w:bottom w:val="nil"/>
              <w:right w:val="nil"/>
            </w:tcBorders>
            <w:shd w:val="clear" w:color="auto" w:fill="auto"/>
            <w:noWrap/>
          </w:tcPr>
          <w:p w:rsidR="007F0600" w:rsidRPr="00624C32" w:rsidRDefault="007F0600" w:rsidP="00B02C70">
            <w:pPr>
              <w:spacing w:after="0" w:line="240" w:lineRule="auto"/>
              <w:jc w:val="center"/>
              <w:rPr>
                <w:rFonts w:ascii="Times New Roman" w:eastAsia="Times New Roman" w:hAnsi="Times New Roman" w:cs="Times New Roman"/>
                <w:sz w:val="19"/>
                <w:szCs w:val="19"/>
              </w:rPr>
            </w:pPr>
          </w:p>
        </w:tc>
        <w:tc>
          <w:tcPr>
            <w:tcW w:w="4160" w:type="dxa"/>
            <w:tcBorders>
              <w:top w:val="nil"/>
              <w:left w:val="nil"/>
              <w:right w:val="nil"/>
            </w:tcBorders>
            <w:shd w:val="clear" w:color="auto" w:fill="auto"/>
            <w:vAlign w:val="center"/>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child</w:t>
            </w:r>
          </w:p>
        </w:tc>
        <w:tc>
          <w:tcPr>
            <w:tcW w:w="1756" w:type="dxa"/>
            <w:tcBorders>
              <w:top w:val="nil"/>
              <w:left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5,319 (19.68%)</w:t>
            </w:r>
          </w:p>
        </w:tc>
        <w:tc>
          <w:tcPr>
            <w:tcW w:w="1900" w:type="dxa"/>
            <w:tcBorders>
              <w:top w:val="nil"/>
              <w:left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70 (1.32%)</w:t>
            </w:r>
          </w:p>
        </w:tc>
      </w:tr>
      <w:tr w:rsidR="007F0600" w:rsidRPr="00624C32" w:rsidTr="00B02C70">
        <w:trPr>
          <w:trHeight w:val="20"/>
          <w:jc w:val="center"/>
        </w:trPr>
        <w:tc>
          <w:tcPr>
            <w:tcW w:w="2500" w:type="dxa"/>
            <w:tcBorders>
              <w:top w:val="nil"/>
              <w:left w:val="nil"/>
              <w:bottom w:val="nil"/>
              <w:right w:val="nil"/>
            </w:tcBorders>
            <w:shd w:val="clear" w:color="auto" w:fill="auto"/>
            <w:noWrap/>
          </w:tcPr>
          <w:p w:rsidR="007F0600" w:rsidRPr="00624C32" w:rsidRDefault="007F0600" w:rsidP="00B02C70">
            <w:pPr>
              <w:spacing w:after="0" w:line="240" w:lineRule="auto"/>
              <w:jc w:val="center"/>
              <w:rPr>
                <w:rFonts w:ascii="Times New Roman" w:eastAsia="Times New Roman" w:hAnsi="Times New Roman" w:cs="Times New Roman"/>
                <w:sz w:val="19"/>
                <w:szCs w:val="19"/>
              </w:rPr>
            </w:pPr>
          </w:p>
        </w:tc>
        <w:tc>
          <w:tcPr>
            <w:tcW w:w="4160" w:type="dxa"/>
            <w:tcBorders>
              <w:top w:val="nil"/>
              <w:left w:val="nil"/>
              <w:right w:val="nil"/>
            </w:tcBorders>
            <w:shd w:val="clear" w:color="auto" w:fill="auto"/>
            <w:vAlign w:val="center"/>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adult</w:t>
            </w:r>
          </w:p>
        </w:tc>
        <w:tc>
          <w:tcPr>
            <w:tcW w:w="1756" w:type="dxa"/>
            <w:tcBorders>
              <w:top w:val="nil"/>
              <w:left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14,454 (53.48%)</w:t>
            </w:r>
          </w:p>
        </w:tc>
        <w:tc>
          <w:tcPr>
            <w:tcW w:w="1900" w:type="dxa"/>
            <w:tcBorders>
              <w:top w:val="nil"/>
              <w:left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230 (1.59%)</w:t>
            </w:r>
          </w:p>
        </w:tc>
      </w:tr>
      <w:tr w:rsidR="007F0600" w:rsidRPr="00624C32" w:rsidTr="00B02C70">
        <w:trPr>
          <w:trHeight w:val="20"/>
          <w:jc w:val="center"/>
        </w:trPr>
        <w:tc>
          <w:tcPr>
            <w:tcW w:w="2500" w:type="dxa"/>
            <w:tcBorders>
              <w:top w:val="nil"/>
              <w:left w:val="nil"/>
              <w:bottom w:val="single" w:sz="8" w:space="0" w:color="333333"/>
              <w:right w:val="nil"/>
            </w:tcBorders>
            <w:shd w:val="clear" w:color="auto" w:fill="auto"/>
            <w:noWrap/>
          </w:tcPr>
          <w:p w:rsidR="007F0600" w:rsidRPr="00624C32" w:rsidRDefault="007F0600" w:rsidP="00B02C70">
            <w:pPr>
              <w:spacing w:after="0" w:line="240" w:lineRule="auto"/>
              <w:rPr>
                <w:rFonts w:ascii="Arial" w:eastAsia="Times New Roman" w:hAnsi="Arial" w:cs="Arial"/>
                <w:sz w:val="19"/>
                <w:szCs w:val="19"/>
              </w:rPr>
            </w:pPr>
            <w:r w:rsidRPr="00624C32">
              <w:rPr>
                <w:rFonts w:ascii="Arial" w:eastAsia="Times New Roman" w:hAnsi="Arial" w:cs="Arial"/>
                <w:sz w:val="19"/>
                <w:szCs w:val="19"/>
              </w:rPr>
              <w:t> </w:t>
            </w:r>
          </w:p>
        </w:tc>
        <w:tc>
          <w:tcPr>
            <w:tcW w:w="4160" w:type="dxa"/>
            <w:tcBorders>
              <w:left w:val="nil"/>
              <w:bottom w:val="single" w:sz="8" w:space="0" w:color="auto"/>
              <w:right w:val="nil"/>
            </w:tcBorders>
            <w:shd w:val="clear" w:color="auto" w:fill="auto"/>
            <w:vAlign w:val="center"/>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elderly</w:t>
            </w:r>
          </w:p>
        </w:tc>
        <w:tc>
          <w:tcPr>
            <w:tcW w:w="1756" w:type="dxa"/>
            <w:tcBorders>
              <w:left w:val="nil"/>
              <w:bottom w:val="single" w:sz="8" w:space="0" w:color="auto"/>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4,331 (16.02%)</w:t>
            </w:r>
          </w:p>
        </w:tc>
        <w:tc>
          <w:tcPr>
            <w:tcW w:w="1900" w:type="dxa"/>
            <w:tcBorders>
              <w:left w:val="nil"/>
              <w:bottom w:val="single" w:sz="8" w:space="0" w:color="auto"/>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131 (3.02%)</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pedestrian fault status</w:t>
            </w:r>
          </w:p>
        </w:tc>
        <w:tc>
          <w:tcPr>
            <w:tcW w:w="4160" w:type="dxa"/>
            <w:tcBorders>
              <w:top w:val="nil"/>
              <w:left w:val="nil"/>
              <w:right w:val="nil"/>
            </w:tcBorders>
            <w:shd w:val="clear" w:color="auto" w:fill="auto"/>
            <w:vAlign w:val="center"/>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missing</w:t>
            </w:r>
          </w:p>
        </w:tc>
        <w:tc>
          <w:tcPr>
            <w:tcW w:w="1756" w:type="dxa"/>
            <w:tcBorders>
              <w:top w:val="nil"/>
              <w:left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620 (2.29%)</w:t>
            </w:r>
          </w:p>
        </w:tc>
        <w:tc>
          <w:tcPr>
            <w:tcW w:w="1900" w:type="dxa"/>
            <w:tcBorders>
              <w:top w:val="nil"/>
              <w:left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6 (0.97%)</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19"/>
                <w:szCs w:val="19"/>
              </w:rPr>
            </w:pPr>
          </w:p>
        </w:tc>
        <w:tc>
          <w:tcPr>
            <w:tcW w:w="4160" w:type="dxa"/>
            <w:tcBorders>
              <w:top w:val="nil"/>
              <w:left w:val="nil"/>
              <w:right w:val="nil"/>
            </w:tcBorders>
            <w:shd w:val="clear" w:color="auto" w:fill="auto"/>
            <w:vAlign w:val="center"/>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at fault</w:t>
            </w:r>
          </w:p>
        </w:tc>
        <w:tc>
          <w:tcPr>
            <w:tcW w:w="1756" w:type="dxa"/>
            <w:tcBorders>
              <w:top w:val="nil"/>
              <w:left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1,406 (5.2%)</w:t>
            </w:r>
          </w:p>
        </w:tc>
        <w:tc>
          <w:tcPr>
            <w:tcW w:w="1900" w:type="dxa"/>
            <w:tcBorders>
              <w:top w:val="nil"/>
              <w:left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67 (4.77%)</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19"/>
                <w:szCs w:val="19"/>
              </w:rPr>
            </w:pPr>
          </w:p>
        </w:tc>
        <w:tc>
          <w:tcPr>
            <w:tcW w:w="4160" w:type="dxa"/>
            <w:tcBorders>
              <w:left w:val="nil"/>
              <w:bottom w:val="single" w:sz="8" w:space="0" w:color="auto"/>
              <w:right w:val="nil"/>
            </w:tcBorders>
            <w:shd w:val="clear" w:color="auto" w:fill="auto"/>
            <w:vAlign w:val="center"/>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not at fault</w:t>
            </w:r>
          </w:p>
        </w:tc>
        <w:tc>
          <w:tcPr>
            <w:tcW w:w="1756" w:type="dxa"/>
            <w:tcBorders>
              <w:left w:val="nil"/>
              <w:bottom w:val="single" w:sz="8" w:space="0" w:color="auto"/>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25,001 (92.5%)</w:t>
            </w:r>
          </w:p>
        </w:tc>
        <w:tc>
          <w:tcPr>
            <w:tcW w:w="1900" w:type="dxa"/>
            <w:tcBorders>
              <w:left w:val="nil"/>
              <w:bottom w:val="single" w:sz="8" w:space="0" w:color="auto"/>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421 (1.68%)</w:t>
            </w:r>
          </w:p>
        </w:tc>
      </w:tr>
      <w:tr w:rsidR="007F0600" w:rsidRPr="00624C32" w:rsidTr="00B02C70">
        <w:trPr>
          <w:trHeight w:val="20"/>
          <w:jc w:val="center"/>
        </w:trPr>
        <w:tc>
          <w:tcPr>
            <w:tcW w:w="2500" w:type="dxa"/>
            <w:tcBorders>
              <w:top w:val="single" w:sz="8" w:space="0" w:color="auto"/>
              <w:left w:val="nil"/>
              <w:bottom w:val="nil"/>
              <w:right w:val="nil"/>
            </w:tcBorders>
            <w:shd w:val="clear" w:color="auto" w:fill="auto"/>
            <w:noWrap/>
            <w:vAlign w:val="center"/>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pedestrian total reason</w:t>
            </w:r>
          </w:p>
        </w:tc>
        <w:tc>
          <w:tcPr>
            <w:tcW w:w="4160" w:type="dxa"/>
            <w:tcBorders>
              <w:top w:val="nil"/>
              <w:left w:val="nil"/>
              <w:right w:val="nil"/>
            </w:tcBorders>
            <w:shd w:val="clear" w:color="auto" w:fill="auto"/>
            <w:vAlign w:val="center"/>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missing</w:t>
            </w:r>
          </w:p>
        </w:tc>
        <w:tc>
          <w:tcPr>
            <w:tcW w:w="1756" w:type="dxa"/>
            <w:tcBorders>
              <w:top w:val="nil"/>
              <w:left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26,515 (98.11%)</w:t>
            </w:r>
          </w:p>
        </w:tc>
        <w:tc>
          <w:tcPr>
            <w:tcW w:w="1900" w:type="dxa"/>
            <w:tcBorders>
              <w:top w:val="nil"/>
              <w:left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471 (1.78%)</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19"/>
                <w:szCs w:val="19"/>
              </w:rPr>
            </w:pPr>
          </w:p>
        </w:tc>
        <w:tc>
          <w:tcPr>
            <w:tcW w:w="4160" w:type="dxa"/>
            <w:tcBorders>
              <w:top w:val="nil"/>
              <w:left w:val="nil"/>
              <w:right w:val="nil"/>
            </w:tcBorders>
            <w:shd w:val="clear" w:color="auto" w:fill="auto"/>
            <w:vAlign w:val="center"/>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unsafe crossings in urban areas</w:t>
            </w:r>
          </w:p>
        </w:tc>
        <w:tc>
          <w:tcPr>
            <w:tcW w:w="1756" w:type="dxa"/>
            <w:tcBorders>
              <w:top w:val="nil"/>
              <w:left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377 (1.39%)</w:t>
            </w:r>
          </w:p>
        </w:tc>
        <w:tc>
          <w:tcPr>
            <w:tcW w:w="1900" w:type="dxa"/>
            <w:tcBorders>
              <w:top w:val="nil"/>
              <w:left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13 (3.45%)</w:t>
            </w:r>
          </w:p>
        </w:tc>
      </w:tr>
      <w:tr w:rsidR="007F0600" w:rsidRPr="00624C32" w:rsidTr="00B02C70">
        <w:trPr>
          <w:trHeight w:val="20"/>
          <w:jc w:val="center"/>
        </w:trPr>
        <w:tc>
          <w:tcPr>
            <w:tcW w:w="2500" w:type="dxa"/>
            <w:tcBorders>
              <w:top w:val="nil"/>
              <w:left w:val="nil"/>
              <w:bottom w:val="single" w:sz="8" w:space="0" w:color="auto"/>
              <w:right w:val="nil"/>
            </w:tcBorders>
            <w:shd w:val="clear" w:color="auto" w:fill="auto"/>
            <w:noWrap/>
            <w:vAlign w:val="center"/>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 </w:t>
            </w:r>
          </w:p>
        </w:tc>
        <w:tc>
          <w:tcPr>
            <w:tcW w:w="4160" w:type="dxa"/>
            <w:tcBorders>
              <w:left w:val="nil"/>
              <w:bottom w:val="single" w:sz="8" w:space="0" w:color="auto"/>
              <w:right w:val="nil"/>
            </w:tcBorders>
            <w:shd w:val="clear" w:color="auto" w:fill="auto"/>
            <w:vAlign w:val="center"/>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unsafe crossings in sub-urban area</w:t>
            </w:r>
          </w:p>
        </w:tc>
        <w:tc>
          <w:tcPr>
            <w:tcW w:w="1756" w:type="dxa"/>
            <w:tcBorders>
              <w:left w:val="nil"/>
              <w:bottom w:val="single" w:sz="8" w:space="0" w:color="auto"/>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135 (0.50%)</w:t>
            </w:r>
          </w:p>
        </w:tc>
        <w:tc>
          <w:tcPr>
            <w:tcW w:w="1900" w:type="dxa"/>
            <w:tcBorders>
              <w:left w:val="nil"/>
              <w:bottom w:val="single" w:sz="8" w:space="0" w:color="auto"/>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10 (7.41%)</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pedestrian transfer type</w:t>
            </w:r>
          </w:p>
        </w:tc>
        <w:tc>
          <w:tcPr>
            <w:tcW w:w="4160" w:type="dxa"/>
            <w:tcBorders>
              <w:top w:val="nil"/>
              <w:left w:val="nil"/>
              <w:right w:val="nil"/>
            </w:tcBorders>
            <w:shd w:val="clear" w:color="auto" w:fill="auto"/>
            <w:vAlign w:val="center"/>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missing</w:t>
            </w:r>
          </w:p>
        </w:tc>
        <w:tc>
          <w:tcPr>
            <w:tcW w:w="1756" w:type="dxa"/>
            <w:tcBorders>
              <w:top w:val="nil"/>
              <w:left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21,618 (79.99%)</w:t>
            </w:r>
          </w:p>
        </w:tc>
        <w:tc>
          <w:tcPr>
            <w:tcW w:w="1900" w:type="dxa"/>
            <w:tcBorders>
              <w:top w:val="nil"/>
              <w:left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429 (2.00%)</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19"/>
                <w:szCs w:val="19"/>
              </w:rPr>
            </w:pPr>
          </w:p>
        </w:tc>
        <w:tc>
          <w:tcPr>
            <w:tcW w:w="4160" w:type="dxa"/>
            <w:tcBorders>
              <w:top w:val="nil"/>
              <w:left w:val="nil"/>
              <w:right w:val="nil"/>
            </w:tcBorders>
            <w:shd w:val="clear" w:color="auto" w:fill="auto"/>
            <w:vAlign w:val="center"/>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ambulance</w:t>
            </w:r>
          </w:p>
        </w:tc>
        <w:tc>
          <w:tcPr>
            <w:tcW w:w="1756" w:type="dxa"/>
            <w:tcBorders>
              <w:top w:val="nil"/>
              <w:left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407 (1.51%)</w:t>
            </w:r>
          </w:p>
        </w:tc>
        <w:tc>
          <w:tcPr>
            <w:tcW w:w="1900" w:type="dxa"/>
            <w:tcBorders>
              <w:top w:val="nil"/>
              <w:left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4 (1.00%)</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19"/>
                <w:szCs w:val="19"/>
              </w:rPr>
            </w:pPr>
          </w:p>
        </w:tc>
        <w:tc>
          <w:tcPr>
            <w:tcW w:w="4160" w:type="dxa"/>
            <w:tcBorders>
              <w:left w:val="nil"/>
              <w:bottom w:val="single" w:sz="8" w:space="0" w:color="auto"/>
              <w:right w:val="nil"/>
            </w:tcBorders>
            <w:shd w:val="clear" w:color="auto" w:fill="auto"/>
            <w:vAlign w:val="center"/>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crossing vehicle</w:t>
            </w:r>
          </w:p>
        </w:tc>
        <w:tc>
          <w:tcPr>
            <w:tcW w:w="1756" w:type="dxa"/>
            <w:tcBorders>
              <w:left w:val="nil"/>
              <w:bottom w:val="single" w:sz="8" w:space="0" w:color="auto"/>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5,002 (18.51%)</w:t>
            </w:r>
          </w:p>
        </w:tc>
        <w:tc>
          <w:tcPr>
            <w:tcW w:w="1900" w:type="dxa"/>
            <w:tcBorders>
              <w:left w:val="nil"/>
              <w:bottom w:val="single" w:sz="8" w:space="0" w:color="auto"/>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61 (1.20%)</w:t>
            </w:r>
          </w:p>
        </w:tc>
      </w:tr>
      <w:tr w:rsidR="007F0600" w:rsidRPr="00624C32" w:rsidTr="00B02C70">
        <w:trPr>
          <w:trHeight w:val="20"/>
          <w:jc w:val="center"/>
        </w:trPr>
        <w:tc>
          <w:tcPr>
            <w:tcW w:w="2500" w:type="dxa"/>
            <w:tcBorders>
              <w:top w:val="single" w:sz="8" w:space="0" w:color="auto"/>
              <w:left w:val="nil"/>
              <w:bottom w:val="nil"/>
              <w:right w:val="nil"/>
            </w:tcBorders>
            <w:shd w:val="clear" w:color="auto" w:fill="auto"/>
            <w:noWrap/>
            <w:vAlign w:val="center"/>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pedestrian judiciary cause</w:t>
            </w:r>
          </w:p>
        </w:tc>
        <w:tc>
          <w:tcPr>
            <w:tcW w:w="4160" w:type="dxa"/>
            <w:tcBorders>
              <w:top w:val="nil"/>
              <w:left w:val="nil"/>
              <w:right w:val="nil"/>
            </w:tcBorders>
            <w:shd w:val="clear" w:color="auto" w:fill="auto"/>
            <w:vAlign w:val="center"/>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missing</w:t>
            </w:r>
          </w:p>
        </w:tc>
        <w:tc>
          <w:tcPr>
            <w:tcW w:w="1756" w:type="dxa"/>
            <w:tcBorders>
              <w:top w:val="nil"/>
              <w:left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26,464 (97.92%)</w:t>
            </w:r>
          </w:p>
        </w:tc>
        <w:tc>
          <w:tcPr>
            <w:tcW w:w="1900" w:type="dxa"/>
            <w:tcBorders>
              <w:top w:val="nil"/>
              <w:left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466 (1.76%)</w:t>
            </w:r>
          </w:p>
        </w:tc>
      </w:tr>
      <w:tr w:rsidR="007F0600" w:rsidRPr="00624C32" w:rsidTr="00B02C70">
        <w:trPr>
          <w:trHeight w:val="20"/>
          <w:jc w:val="center"/>
        </w:trPr>
        <w:tc>
          <w:tcPr>
            <w:tcW w:w="2500" w:type="dxa"/>
            <w:tcBorders>
              <w:top w:val="nil"/>
              <w:left w:val="nil"/>
              <w:bottom w:val="nil"/>
              <w:right w:val="nil"/>
            </w:tcBorders>
            <w:shd w:val="clear" w:color="auto" w:fill="auto"/>
            <w:noWrap/>
            <w:vAlign w:val="bottom"/>
          </w:tcPr>
          <w:p w:rsidR="007F0600" w:rsidRPr="00624C32" w:rsidRDefault="007F0600" w:rsidP="00B02C70">
            <w:pPr>
              <w:spacing w:after="0" w:line="240" w:lineRule="auto"/>
              <w:jc w:val="center"/>
              <w:rPr>
                <w:rFonts w:ascii="Times New Roman" w:eastAsia="Times New Roman" w:hAnsi="Times New Roman" w:cs="Times New Roman"/>
                <w:sz w:val="19"/>
                <w:szCs w:val="19"/>
              </w:rPr>
            </w:pPr>
          </w:p>
        </w:tc>
        <w:tc>
          <w:tcPr>
            <w:tcW w:w="4160" w:type="dxa"/>
            <w:tcBorders>
              <w:top w:val="nil"/>
              <w:left w:val="nil"/>
              <w:right w:val="nil"/>
            </w:tcBorders>
            <w:shd w:val="clear" w:color="auto" w:fill="auto"/>
            <w:vAlign w:val="center"/>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carelessness</w:t>
            </w:r>
          </w:p>
        </w:tc>
        <w:tc>
          <w:tcPr>
            <w:tcW w:w="1756" w:type="dxa"/>
            <w:tcBorders>
              <w:top w:val="nil"/>
              <w:left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461 (1.71%)</w:t>
            </w:r>
          </w:p>
        </w:tc>
        <w:tc>
          <w:tcPr>
            <w:tcW w:w="1900" w:type="dxa"/>
            <w:tcBorders>
              <w:top w:val="nil"/>
              <w:left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9 (1.95%)</w:t>
            </w:r>
          </w:p>
        </w:tc>
      </w:tr>
      <w:tr w:rsidR="007F0600" w:rsidRPr="00624C32" w:rsidTr="00B02C70">
        <w:trPr>
          <w:trHeight w:val="20"/>
          <w:jc w:val="center"/>
        </w:trPr>
        <w:tc>
          <w:tcPr>
            <w:tcW w:w="2500" w:type="dxa"/>
            <w:tcBorders>
              <w:top w:val="nil"/>
              <w:left w:val="nil"/>
              <w:bottom w:val="single" w:sz="12" w:space="0" w:color="auto"/>
              <w:right w:val="nil"/>
            </w:tcBorders>
            <w:shd w:val="clear" w:color="auto" w:fill="auto"/>
            <w:noWrap/>
            <w:vAlign w:val="center"/>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 </w:t>
            </w:r>
          </w:p>
        </w:tc>
        <w:tc>
          <w:tcPr>
            <w:tcW w:w="4160" w:type="dxa"/>
            <w:tcBorders>
              <w:left w:val="nil"/>
              <w:bottom w:val="single" w:sz="12" w:space="0" w:color="auto"/>
              <w:right w:val="nil"/>
            </w:tcBorders>
            <w:shd w:val="clear" w:color="auto" w:fill="auto"/>
            <w:vAlign w:val="center"/>
          </w:tcPr>
          <w:p w:rsidR="007F0600" w:rsidRPr="00624C32" w:rsidRDefault="007F0600" w:rsidP="00B02C70">
            <w:pPr>
              <w:spacing w:after="0" w:line="240" w:lineRule="auto"/>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other</w:t>
            </w:r>
          </w:p>
        </w:tc>
        <w:tc>
          <w:tcPr>
            <w:tcW w:w="1756" w:type="dxa"/>
            <w:tcBorders>
              <w:left w:val="nil"/>
              <w:bottom w:val="single" w:sz="12" w:space="0" w:color="auto"/>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102 (0.38%)</w:t>
            </w:r>
          </w:p>
        </w:tc>
        <w:tc>
          <w:tcPr>
            <w:tcW w:w="1900" w:type="dxa"/>
            <w:tcBorders>
              <w:left w:val="nil"/>
              <w:bottom w:val="single" w:sz="12" w:space="0" w:color="auto"/>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19"/>
                <w:szCs w:val="19"/>
              </w:rPr>
            </w:pPr>
            <w:r w:rsidRPr="00624C32">
              <w:rPr>
                <w:rFonts w:ascii="Times New Roman" w:eastAsia="Times New Roman" w:hAnsi="Times New Roman" w:cs="Times New Roman"/>
                <w:sz w:val="19"/>
                <w:szCs w:val="19"/>
              </w:rPr>
              <w:t>3 (2.94%)</w:t>
            </w:r>
          </w:p>
        </w:tc>
      </w:tr>
    </w:tbl>
    <w:p w:rsidR="007F0600" w:rsidRDefault="007F0600" w:rsidP="007F0600">
      <w:pPr>
        <w:jc w:val="both"/>
        <w:rPr>
          <w:rFonts w:asciiTheme="majorBidi" w:hAnsiTheme="majorBidi" w:cstheme="majorBidi"/>
          <w:b/>
          <w:bCs/>
          <w:sz w:val="24"/>
          <w:szCs w:val="24"/>
          <w:lang w:bidi="fa-IR"/>
        </w:rPr>
      </w:pPr>
      <w:r w:rsidRPr="00624C32">
        <w:rPr>
          <w:rFonts w:asciiTheme="majorBidi" w:hAnsiTheme="majorBidi" w:cstheme="majorBidi"/>
          <w:b/>
          <w:bCs/>
          <w:sz w:val="18"/>
          <w:szCs w:val="18"/>
          <w:lang w:bidi="fa-IR"/>
        </w:rPr>
        <w:t xml:space="preserve">Abbreviations: </w:t>
      </w:r>
      <w:r w:rsidRPr="00624C32">
        <w:rPr>
          <w:rFonts w:asciiTheme="majorBidi" w:hAnsiTheme="majorBidi" w:cstheme="majorBidi"/>
          <w:sz w:val="18"/>
          <w:szCs w:val="18"/>
          <w:lang w:bidi="fa-IR"/>
        </w:rPr>
        <w:t>Freq.: frequency; Per.: percentage; yrs: years; SD: standard deviation; NA: not applicable.</w:t>
      </w:r>
    </w:p>
    <w:p w:rsidR="007F0600" w:rsidRPr="00624C32" w:rsidRDefault="007F0600" w:rsidP="007F0600">
      <w:pPr>
        <w:spacing w:after="0" w:line="240" w:lineRule="auto"/>
        <w:jc w:val="both"/>
        <w:rPr>
          <w:rFonts w:asciiTheme="majorBidi" w:hAnsiTheme="majorBidi" w:cstheme="majorBidi"/>
          <w:sz w:val="24"/>
          <w:szCs w:val="24"/>
        </w:rPr>
      </w:pPr>
      <w:r w:rsidRPr="00624C32">
        <w:rPr>
          <w:rFonts w:asciiTheme="majorBidi" w:hAnsiTheme="majorBidi" w:cstheme="majorBidi"/>
          <w:b/>
          <w:bCs/>
          <w:sz w:val="24"/>
          <w:szCs w:val="24"/>
          <w:lang w:bidi="fa-IR"/>
        </w:rPr>
        <w:t>Table 3.</w:t>
      </w:r>
      <w:r w:rsidRPr="00624C32">
        <w:rPr>
          <w:rFonts w:asciiTheme="majorBidi" w:hAnsiTheme="majorBidi" w:cstheme="majorBidi"/>
          <w:sz w:val="24"/>
          <w:szCs w:val="24"/>
          <w:lang w:bidi="fa-IR"/>
        </w:rPr>
        <w:t xml:space="preserve"> Multiple logistic</w:t>
      </w:r>
      <w:r>
        <w:rPr>
          <w:rFonts w:asciiTheme="majorBidi" w:hAnsiTheme="majorBidi" w:cstheme="majorBidi"/>
          <w:sz w:val="24"/>
          <w:szCs w:val="24"/>
          <w:lang w:bidi="fa-IR"/>
        </w:rPr>
        <w:t xml:space="preserve"> regression</w:t>
      </w:r>
      <w:r w:rsidRPr="00624C32">
        <w:rPr>
          <w:rFonts w:asciiTheme="majorBidi" w:hAnsiTheme="majorBidi" w:cstheme="majorBidi"/>
          <w:sz w:val="24"/>
          <w:szCs w:val="24"/>
          <w:lang w:bidi="fa-IR"/>
        </w:rPr>
        <w:t xml:space="preserve"> </w:t>
      </w:r>
      <w:r>
        <w:rPr>
          <w:rFonts w:asciiTheme="majorBidi" w:hAnsiTheme="majorBidi" w:cstheme="majorBidi"/>
          <w:sz w:val="24"/>
          <w:szCs w:val="24"/>
          <w:lang w:bidi="fa-IR"/>
        </w:rPr>
        <w:t>in predicting</w:t>
      </w:r>
      <w:r w:rsidRPr="00624C32">
        <w:rPr>
          <w:rFonts w:asciiTheme="majorBidi" w:hAnsiTheme="majorBidi" w:cstheme="majorBidi"/>
          <w:sz w:val="24"/>
          <w:szCs w:val="24"/>
          <w:lang w:bidi="fa-IR"/>
        </w:rPr>
        <w:t xml:space="preserve"> </w:t>
      </w:r>
      <w:r>
        <w:rPr>
          <w:rFonts w:asciiTheme="majorBidi" w:hAnsiTheme="majorBidi" w:cstheme="majorBidi"/>
          <w:sz w:val="24"/>
          <w:szCs w:val="24"/>
          <w:lang w:bidi="fa-IR"/>
        </w:rPr>
        <w:t>fatality</w:t>
      </w:r>
      <w:r w:rsidRPr="00624C32">
        <w:rPr>
          <w:rFonts w:asciiTheme="majorBidi" w:hAnsiTheme="majorBidi" w:cstheme="majorBidi"/>
          <w:sz w:val="24"/>
          <w:szCs w:val="24"/>
          <w:lang w:bidi="fa-IR"/>
        </w:rPr>
        <w:t xml:space="preserve"> based on </w:t>
      </w:r>
      <w:r>
        <w:rPr>
          <w:rFonts w:asciiTheme="majorBidi" w:hAnsiTheme="majorBidi" w:cstheme="majorBidi"/>
          <w:lang w:bidi="fa-IR"/>
        </w:rPr>
        <w:t>Iranian-</w:t>
      </w:r>
      <w:r w:rsidRPr="00624C32">
        <w:rPr>
          <w:rFonts w:asciiTheme="majorBidi" w:hAnsiTheme="majorBidi" w:cstheme="majorBidi"/>
        </w:rPr>
        <w:t xml:space="preserve">Integrated Road Traffic Injury Registry System </w:t>
      </w:r>
      <w:r w:rsidRPr="00624C32">
        <w:rPr>
          <w:rFonts w:asciiTheme="majorBidi" w:hAnsiTheme="majorBidi" w:cstheme="majorBidi"/>
          <w:sz w:val="24"/>
          <w:szCs w:val="24"/>
        </w:rPr>
        <w:t>(2015-2016)</w:t>
      </w:r>
    </w:p>
    <w:tbl>
      <w:tblPr>
        <w:tblW w:w="11440" w:type="dxa"/>
        <w:jc w:val="center"/>
        <w:tblLook w:val="04A0" w:firstRow="1" w:lastRow="0" w:firstColumn="1" w:lastColumn="0" w:noHBand="0" w:noVBand="1"/>
      </w:tblPr>
      <w:tblGrid>
        <w:gridCol w:w="4680"/>
        <w:gridCol w:w="2040"/>
        <w:gridCol w:w="1060"/>
        <w:gridCol w:w="2260"/>
        <w:gridCol w:w="1400"/>
      </w:tblGrid>
      <w:tr w:rsidR="007F0600" w:rsidRPr="00624C32" w:rsidTr="00B02C70">
        <w:trPr>
          <w:trHeight w:val="20"/>
          <w:jc w:val="center"/>
        </w:trPr>
        <w:tc>
          <w:tcPr>
            <w:tcW w:w="4680" w:type="dxa"/>
            <w:vMerge w:val="restart"/>
            <w:tcBorders>
              <w:top w:val="single" w:sz="12" w:space="0" w:color="auto"/>
              <w:left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Variable</w:t>
            </w:r>
          </w:p>
        </w:tc>
        <w:tc>
          <w:tcPr>
            <w:tcW w:w="3100" w:type="dxa"/>
            <w:gridSpan w:val="2"/>
            <w:tcBorders>
              <w:top w:val="single" w:sz="12"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Initial model</w:t>
            </w:r>
          </w:p>
        </w:tc>
        <w:tc>
          <w:tcPr>
            <w:tcW w:w="3660" w:type="dxa"/>
            <w:gridSpan w:val="2"/>
            <w:tcBorders>
              <w:top w:val="single" w:sz="12"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Final Model</w:t>
            </w:r>
          </w:p>
        </w:tc>
      </w:tr>
      <w:tr w:rsidR="007F0600" w:rsidRPr="00624C32" w:rsidTr="00B02C70">
        <w:trPr>
          <w:trHeight w:val="20"/>
          <w:jc w:val="center"/>
        </w:trPr>
        <w:tc>
          <w:tcPr>
            <w:tcW w:w="4680" w:type="dxa"/>
            <w:vMerge/>
            <w:tcBorders>
              <w:left w:val="nil"/>
              <w:bottom w:val="single" w:sz="12"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b/>
                <w:bCs/>
                <w:sz w:val="20"/>
                <w:szCs w:val="20"/>
              </w:rPr>
            </w:pPr>
          </w:p>
        </w:tc>
        <w:tc>
          <w:tcPr>
            <w:tcW w:w="2040" w:type="dxa"/>
            <w:tcBorders>
              <w:top w:val="single" w:sz="4" w:space="0" w:color="auto"/>
              <w:left w:val="nil"/>
              <w:bottom w:val="single" w:sz="12" w:space="0" w:color="auto"/>
              <w:right w:val="nil"/>
            </w:tcBorders>
            <w:shd w:val="clear" w:color="auto" w:fill="auto"/>
            <w:vAlign w:val="center"/>
            <w:hideMark/>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OR (95% CI)</w:t>
            </w:r>
          </w:p>
        </w:tc>
        <w:tc>
          <w:tcPr>
            <w:tcW w:w="1060" w:type="dxa"/>
            <w:tcBorders>
              <w:top w:val="single" w:sz="4" w:space="0" w:color="auto"/>
              <w:left w:val="nil"/>
              <w:bottom w:val="single" w:sz="12" w:space="0" w:color="auto"/>
              <w:right w:val="nil"/>
            </w:tcBorders>
            <w:shd w:val="clear" w:color="auto" w:fill="auto"/>
            <w:vAlign w:val="center"/>
            <w:hideMark/>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i/>
                <w:iCs/>
                <w:sz w:val="20"/>
                <w:szCs w:val="20"/>
              </w:rPr>
              <w:t>P</w:t>
            </w:r>
            <w:r w:rsidRPr="00624C32">
              <w:rPr>
                <w:rFonts w:ascii="Times New Roman" w:eastAsia="Times New Roman" w:hAnsi="Times New Roman" w:cs="Times New Roman"/>
                <w:b/>
                <w:bCs/>
                <w:sz w:val="20"/>
                <w:szCs w:val="20"/>
              </w:rPr>
              <w:t xml:space="preserve"> value</w:t>
            </w:r>
          </w:p>
        </w:tc>
        <w:tc>
          <w:tcPr>
            <w:tcW w:w="2260" w:type="dxa"/>
            <w:tcBorders>
              <w:top w:val="single" w:sz="4" w:space="0" w:color="auto"/>
              <w:left w:val="nil"/>
              <w:bottom w:val="single" w:sz="12" w:space="0" w:color="auto"/>
              <w:right w:val="nil"/>
            </w:tcBorders>
            <w:shd w:val="clear" w:color="auto" w:fill="auto"/>
            <w:vAlign w:val="center"/>
            <w:hideMark/>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OR (95% CI)</w:t>
            </w:r>
          </w:p>
        </w:tc>
        <w:tc>
          <w:tcPr>
            <w:tcW w:w="1400" w:type="dxa"/>
            <w:tcBorders>
              <w:top w:val="single" w:sz="4" w:space="0" w:color="auto"/>
              <w:left w:val="nil"/>
              <w:bottom w:val="single" w:sz="12" w:space="0" w:color="auto"/>
              <w:right w:val="nil"/>
            </w:tcBorders>
            <w:shd w:val="clear" w:color="auto" w:fill="auto"/>
            <w:vAlign w:val="center"/>
            <w:hideMark/>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i/>
                <w:iCs/>
                <w:sz w:val="20"/>
                <w:szCs w:val="20"/>
              </w:rPr>
              <w:t>P</w:t>
            </w:r>
            <w:r w:rsidRPr="00624C32">
              <w:rPr>
                <w:rFonts w:ascii="Times New Roman" w:eastAsia="Times New Roman" w:hAnsi="Times New Roman" w:cs="Times New Roman"/>
                <w:b/>
                <w:bCs/>
                <w:sz w:val="20"/>
                <w:szCs w:val="20"/>
              </w:rPr>
              <w:t xml:space="preserve"> value</w:t>
            </w: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passenger include</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no</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yes</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4.94 (4.53 to 5.40)</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4.95 (4.54 to 5.40)</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r>
      <w:tr w:rsidR="007F0600" w:rsidRPr="00624C32" w:rsidTr="00B02C70">
        <w:trPr>
          <w:trHeight w:val="20"/>
          <w:jc w:val="center"/>
        </w:trPr>
        <w:tc>
          <w:tcPr>
            <w:tcW w:w="468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pedestrian include</w:t>
            </w:r>
          </w:p>
        </w:tc>
        <w:tc>
          <w:tcPr>
            <w:tcW w:w="204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06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no</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yes</w:t>
            </w:r>
          </w:p>
        </w:tc>
        <w:tc>
          <w:tcPr>
            <w:tcW w:w="204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2.56 (1.73 to 3.78)</w:t>
            </w:r>
          </w:p>
        </w:tc>
        <w:tc>
          <w:tcPr>
            <w:tcW w:w="106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c>
          <w:tcPr>
            <w:tcW w:w="226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2.60 (1.75 to 3.85)</w:t>
            </w:r>
          </w:p>
        </w:tc>
        <w:tc>
          <w:tcPr>
            <w:tcW w:w="140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crash day</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weekday</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weekend</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1.05 (0.97 to 1.13)</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0.235</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lightning status</w:t>
            </w:r>
          </w:p>
        </w:tc>
        <w:tc>
          <w:tcPr>
            <w:tcW w:w="204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06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day</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night</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1.64 (1.52 to 1.76)</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1.64 (1.52 to 1.76)</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twilight/dawn</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1.47 (1.25 to 1.73)</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1.48 (1.25 to 1.74)</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r>
      <w:tr w:rsidR="007F0600" w:rsidRPr="00624C32" w:rsidTr="00B02C70">
        <w:trPr>
          <w:trHeight w:val="20"/>
          <w:jc w:val="center"/>
        </w:trPr>
        <w:tc>
          <w:tcPr>
            <w:tcW w:w="468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weather</w:t>
            </w:r>
          </w:p>
        </w:tc>
        <w:tc>
          <w:tcPr>
            <w:tcW w:w="204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06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clear/cloudy</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foggy/stormy/dusty</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0.46 (0.2 to 1.06)</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0.071</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0.46 (0.20 to 1.05)</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0.064</w:t>
            </w: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rainy</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1.30 (0.89 to 1.88)</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0.172</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1.32 (1.06 to 1.64)</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0.014</w:t>
            </w: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snowy</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0.34 (0.14 to 0.84)</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0.02</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0.35 (0.15 to 0.83)</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0.016</w:t>
            </w:r>
          </w:p>
        </w:tc>
      </w:tr>
      <w:tr w:rsidR="007F0600" w:rsidRPr="00624C32" w:rsidTr="00B02C70">
        <w:trPr>
          <w:trHeight w:val="20"/>
          <w:jc w:val="center"/>
        </w:trPr>
        <w:tc>
          <w:tcPr>
            <w:tcW w:w="468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zone type</w:t>
            </w:r>
          </w:p>
        </w:tc>
        <w:tc>
          <w:tcPr>
            <w:tcW w:w="204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06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smooth</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rough</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1.18 (0.88 to 1.58)</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0.259</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mountainous</w:t>
            </w:r>
          </w:p>
        </w:tc>
        <w:tc>
          <w:tcPr>
            <w:tcW w:w="204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1.08 (0.87 to 1.34)</w:t>
            </w:r>
          </w:p>
        </w:tc>
        <w:tc>
          <w:tcPr>
            <w:tcW w:w="106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0.465</w:t>
            </w:r>
          </w:p>
        </w:tc>
        <w:tc>
          <w:tcPr>
            <w:tcW w:w="226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intersection control</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yes</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no</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1.39 (1.29 to 1.51)</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1.40 (1.29 to 1.51)</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r>
      <w:tr w:rsidR="007F0600" w:rsidRPr="00624C32" w:rsidTr="00B02C70">
        <w:trPr>
          <w:trHeight w:val="20"/>
          <w:jc w:val="center"/>
        </w:trPr>
        <w:tc>
          <w:tcPr>
            <w:tcW w:w="468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line marking</w:t>
            </w:r>
          </w:p>
        </w:tc>
        <w:tc>
          <w:tcPr>
            <w:tcW w:w="204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06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no line</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broken line</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1.32 (1.18 to 1.49)</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1.36 (1.21 to 1.53)</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single solid line</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1.45 (1.22 to 1.71)</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1.54 (1.31 to 1.82)</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r>
      <w:tr w:rsidR="007F0600" w:rsidRPr="00624C32" w:rsidTr="00B02C70">
        <w:trPr>
          <w:trHeight w:val="20"/>
          <w:jc w:val="center"/>
        </w:trPr>
        <w:tc>
          <w:tcPr>
            <w:tcW w:w="468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lastRenderedPageBreak/>
              <w:t>double solid line</w:t>
            </w:r>
          </w:p>
        </w:tc>
        <w:tc>
          <w:tcPr>
            <w:tcW w:w="204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2.18 (1.29 to 3.68)</w:t>
            </w:r>
          </w:p>
        </w:tc>
        <w:tc>
          <w:tcPr>
            <w:tcW w:w="106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0.004</w:t>
            </w:r>
          </w:p>
        </w:tc>
        <w:tc>
          <w:tcPr>
            <w:tcW w:w="226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2.21 (1.31 to 3.75)</w:t>
            </w:r>
          </w:p>
        </w:tc>
        <w:tc>
          <w:tcPr>
            <w:tcW w:w="140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0.003</w:t>
            </w: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road material</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sand/clay</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asphalt</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1.89 (1.34 to 2.66)</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1.95 (1.39 to 2.73)</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r>
      <w:tr w:rsidR="007F0600" w:rsidRPr="00624C32" w:rsidTr="00B02C70">
        <w:trPr>
          <w:trHeight w:val="20"/>
          <w:jc w:val="center"/>
        </w:trPr>
        <w:tc>
          <w:tcPr>
            <w:tcW w:w="468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land use</w:t>
            </w:r>
          </w:p>
        </w:tc>
        <w:tc>
          <w:tcPr>
            <w:tcW w:w="204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06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residential</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nonresidential</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2.12 (1.9 to 2.37)</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2.15 (1.93 to 2.4)</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other uni-purpose areas</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1.58 (1.39 to 1.79)</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1.57 (1.38 to 1.78)</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r>
      <w:tr w:rsidR="007F0600" w:rsidRPr="00624C32" w:rsidTr="00B02C70">
        <w:trPr>
          <w:trHeight w:val="20"/>
          <w:jc w:val="center"/>
        </w:trPr>
        <w:tc>
          <w:tcPr>
            <w:tcW w:w="468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multi-purpose areas</w:t>
            </w:r>
          </w:p>
        </w:tc>
        <w:tc>
          <w:tcPr>
            <w:tcW w:w="204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1.24 (1.05 to 1.46)</w:t>
            </w:r>
          </w:p>
        </w:tc>
        <w:tc>
          <w:tcPr>
            <w:tcW w:w="106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0.012</w:t>
            </w:r>
          </w:p>
        </w:tc>
        <w:tc>
          <w:tcPr>
            <w:tcW w:w="226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1.25 (1.06 to 1.47)</w:t>
            </w:r>
          </w:p>
        </w:tc>
        <w:tc>
          <w:tcPr>
            <w:tcW w:w="140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0.007</w:t>
            </w:r>
          </w:p>
        </w:tc>
      </w:tr>
      <w:tr w:rsidR="007F0600" w:rsidRPr="00624C32" w:rsidTr="00B02C70">
        <w:trPr>
          <w:trHeight w:val="242"/>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crash mechanism</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multiple-vehicle crash</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single-vehicle crash</w:t>
            </w:r>
          </w:p>
        </w:tc>
        <w:tc>
          <w:tcPr>
            <w:tcW w:w="2040" w:type="dxa"/>
            <w:tcBorders>
              <w:top w:val="nil"/>
              <w:left w:val="nil"/>
              <w:bottom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1.13 (2.45 to 4.10)</w:t>
            </w:r>
          </w:p>
        </w:tc>
        <w:tc>
          <w:tcPr>
            <w:tcW w:w="1060" w:type="dxa"/>
            <w:tcBorders>
              <w:top w:val="nil"/>
              <w:left w:val="nil"/>
              <w:bottom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0.051</w:t>
            </w:r>
          </w:p>
        </w:tc>
        <w:tc>
          <w:tcPr>
            <w:tcW w:w="2260" w:type="dxa"/>
            <w:tcBorders>
              <w:top w:val="nil"/>
              <w:left w:val="nil"/>
              <w:bottom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1.20 (1.08 to 1.33)</w:t>
            </w:r>
          </w:p>
        </w:tc>
        <w:tc>
          <w:tcPr>
            <w:tcW w:w="1400" w:type="dxa"/>
            <w:tcBorders>
              <w:top w:val="nil"/>
              <w:left w:val="nil"/>
              <w:bottom w:val="nil"/>
              <w:right w:val="nil"/>
            </w:tcBorders>
            <w:shd w:val="clear" w:color="auto" w:fill="auto"/>
            <w:noWrap/>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involving vulnerable road users crash</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1.70 (1.25 to 1.99)</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1.70 (1.50 to 1.92)</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xml:space="preserve">    0.001</w:t>
            </w:r>
          </w:p>
        </w:tc>
      </w:tr>
      <w:tr w:rsidR="007F0600" w:rsidRPr="00624C32" w:rsidTr="00B02C70">
        <w:trPr>
          <w:trHeight w:val="20"/>
          <w:jc w:val="center"/>
        </w:trPr>
        <w:tc>
          <w:tcPr>
            <w:tcW w:w="468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view obstacles</w:t>
            </w:r>
          </w:p>
        </w:tc>
        <w:tc>
          <w:tcPr>
            <w:tcW w:w="204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06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no</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single" w:sz="12"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yes</w:t>
            </w:r>
          </w:p>
        </w:tc>
        <w:tc>
          <w:tcPr>
            <w:tcW w:w="2040" w:type="dxa"/>
            <w:tcBorders>
              <w:top w:val="nil"/>
              <w:left w:val="nil"/>
              <w:bottom w:val="single" w:sz="12"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0.98 (0.79 to 1.23)</w:t>
            </w:r>
          </w:p>
        </w:tc>
        <w:tc>
          <w:tcPr>
            <w:tcW w:w="1060" w:type="dxa"/>
            <w:tcBorders>
              <w:top w:val="nil"/>
              <w:left w:val="nil"/>
              <w:bottom w:val="single" w:sz="12"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0.901</w:t>
            </w:r>
          </w:p>
        </w:tc>
        <w:tc>
          <w:tcPr>
            <w:tcW w:w="2260" w:type="dxa"/>
            <w:tcBorders>
              <w:top w:val="nil"/>
              <w:left w:val="nil"/>
              <w:bottom w:val="single" w:sz="12"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nil"/>
              <w:left w:val="nil"/>
              <w:bottom w:val="single" w:sz="12"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bl>
    <w:p w:rsidR="007F0600" w:rsidRPr="00624C32" w:rsidRDefault="007F0600" w:rsidP="007F0600">
      <w:pPr>
        <w:spacing w:after="0" w:line="240" w:lineRule="auto"/>
        <w:ind w:left="-540"/>
        <w:jc w:val="both"/>
        <w:rPr>
          <w:rFonts w:asciiTheme="majorBidi" w:hAnsiTheme="majorBidi" w:cstheme="majorBidi"/>
          <w:sz w:val="24"/>
          <w:szCs w:val="24"/>
          <w:lang w:bidi="fa-IR"/>
        </w:rPr>
      </w:pPr>
      <w:r w:rsidRPr="00624C32">
        <w:rPr>
          <w:rFonts w:asciiTheme="majorBidi" w:hAnsiTheme="majorBidi" w:cstheme="majorBidi"/>
          <w:b/>
          <w:bCs/>
          <w:sz w:val="18"/>
          <w:szCs w:val="18"/>
          <w:lang w:bidi="fa-IR"/>
        </w:rPr>
        <w:t xml:space="preserve">Abbreviations: </w:t>
      </w:r>
      <w:r w:rsidRPr="00624C32">
        <w:rPr>
          <w:rFonts w:asciiTheme="majorBidi" w:hAnsiTheme="majorBidi" w:cstheme="majorBidi"/>
          <w:sz w:val="18"/>
          <w:szCs w:val="18"/>
          <w:lang w:bidi="fa-IR"/>
        </w:rPr>
        <w:t>OR: odds ratio; CI: confidence interval.</w:t>
      </w:r>
    </w:p>
    <w:p w:rsidR="007F0600" w:rsidRDefault="007F0600" w:rsidP="007F0600">
      <w:pPr>
        <w:spacing w:after="0" w:line="240" w:lineRule="auto"/>
        <w:jc w:val="center"/>
        <w:rPr>
          <w:rFonts w:asciiTheme="majorBidi" w:hAnsiTheme="majorBidi" w:cstheme="majorBidi"/>
          <w:b/>
          <w:bCs/>
          <w:sz w:val="24"/>
          <w:szCs w:val="24"/>
          <w:lang w:bidi="fa-IR"/>
        </w:rPr>
      </w:pPr>
    </w:p>
    <w:p w:rsidR="007F0600" w:rsidRDefault="007F0600" w:rsidP="007F0600">
      <w:pPr>
        <w:spacing w:after="0" w:line="240" w:lineRule="auto"/>
        <w:rPr>
          <w:rFonts w:asciiTheme="majorBidi" w:hAnsiTheme="majorBidi" w:cstheme="majorBidi"/>
          <w:b/>
          <w:bCs/>
          <w:sz w:val="24"/>
          <w:szCs w:val="24"/>
          <w:lang w:bidi="fa-IR"/>
        </w:rPr>
      </w:pPr>
    </w:p>
    <w:p w:rsidR="007F0600" w:rsidRDefault="007F0600" w:rsidP="007F0600">
      <w:pPr>
        <w:spacing w:after="0" w:line="240" w:lineRule="auto"/>
        <w:jc w:val="center"/>
        <w:rPr>
          <w:rFonts w:asciiTheme="majorBidi" w:hAnsiTheme="majorBidi" w:cstheme="majorBidi"/>
          <w:b/>
          <w:bCs/>
          <w:sz w:val="24"/>
          <w:szCs w:val="24"/>
          <w:lang w:bidi="fa-IR"/>
        </w:rPr>
      </w:pPr>
    </w:p>
    <w:p w:rsidR="007F0600" w:rsidRDefault="007F0600" w:rsidP="007F0600">
      <w:pPr>
        <w:spacing w:after="0" w:line="240" w:lineRule="auto"/>
        <w:jc w:val="center"/>
        <w:rPr>
          <w:rFonts w:asciiTheme="majorBidi" w:hAnsiTheme="majorBidi" w:cstheme="majorBidi"/>
          <w:b/>
          <w:bCs/>
          <w:sz w:val="24"/>
          <w:szCs w:val="24"/>
          <w:lang w:bidi="fa-IR"/>
        </w:rPr>
      </w:pPr>
    </w:p>
    <w:p w:rsidR="007F0600" w:rsidRDefault="007F0600" w:rsidP="007F0600">
      <w:pPr>
        <w:spacing w:after="0" w:line="240" w:lineRule="auto"/>
        <w:jc w:val="center"/>
        <w:rPr>
          <w:rFonts w:asciiTheme="majorBidi" w:hAnsiTheme="majorBidi" w:cstheme="majorBidi"/>
          <w:b/>
          <w:bCs/>
          <w:sz w:val="24"/>
          <w:szCs w:val="24"/>
          <w:lang w:bidi="fa-IR"/>
        </w:rPr>
      </w:pPr>
    </w:p>
    <w:p w:rsidR="007F0600" w:rsidRDefault="007F0600" w:rsidP="007F0600">
      <w:pPr>
        <w:spacing w:after="0" w:line="240" w:lineRule="auto"/>
        <w:jc w:val="center"/>
        <w:rPr>
          <w:rFonts w:asciiTheme="majorBidi" w:hAnsiTheme="majorBidi" w:cstheme="majorBidi"/>
          <w:b/>
          <w:bCs/>
          <w:sz w:val="24"/>
          <w:szCs w:val="24"/>
          <w:lang w:bidi="fa-IR"/>
        </w:rPr>
      </w:pPr>
    </w:p>
    <w:p w:rsidR="007F0600" w:rsidRDefault="007F0600" w:rsidP="007F0600">
      <w:pPr>
        <w:spacing w:after="0" w:line="240" w:lineRule="auto"/>
        <w:jc w:val="center"/>
        <w:rPr>
          <w:rFonts w:asciiTheme="majorBidi" w:hAnsiTheme="majorBidi" w:cstheme="majorBidi"/>
          <w:b/>
          <w:bCs/>
          <w:sz w:val="24"/>
          <w:szCs w:val="24"/>
          <w:lang w:bidi="fa-IR"/>
        </w:rPr>
      </w:pPr>
    </w:p>
    <w:p w:rsidR="007F0600" w:rsidRPr="00624C32" w:rsidRDefault="007F0600" w:rsidP="007F0600">
      <w:pPr>
        <w:spacing w:after="0" w:line="240" w:lineRule="auto"/>
        <w:jc w:val="center"/>
        <w:rPr>
          <w:rFonts w:asciiTheme="majorBidi" w:hAnsiTheme="majorBidi" w:cstheme="majorBidi"/>
          <w:sz w:val="24"/>
          <w:szCs w:val="24"/>
        </w:rPr>
      </w:pPr>
      <w:r w:rsidRPr="00624C32">
        <w:rPr>
          <w:rFonts w:asciiTheme="majorBidi" w:hAnsiTheme="majorBidi" w:cstheme="majorBidi"/>
          <w:b/>
          <w:bCs/>
          <w:sz w:val="24"/>
          <w:szCs w:val="24"/>
          <w:lang w:bidi="fa-IR"/>
        </w:rPr>
        <w:t>Table 3.</w:t>
      </w:r>
      <w:r w:rsidRPr="00624C32">
        <w:rPr>
          <w:rFonts w:asciiTheme="majorBidi" w:hAnsiTheme="majorBidi" w:cstheme="majorBidi"/>
          <w:sz w:val="24"/>
          <w:szCs w:val="24"/>
          <w:lang w:bidi="fa-IR"/>
        </w:rPr>
        <w:t xml:space="preserve"> </w:t>
      </w:r>
      <w:r w:rsidRPr="00624C32">
        <w:rPr>
          <w:rFonts w:asciiTheme="majorBidi" w:hAnsiTheme="majorBidi" w:cstheme="majorBidi"/>
          <w:i/>
          <w:iCs/>
          <w:sz w:val="24"/>
          <w:szCs w:val="24"/>
          <w:lang w:bidi="fa-IR"/>
        </w:rPr>
        <w:t>cont.</w:t>
      </w:r>
    </w:p>
    <w:tbl>
      <w:tblPr>
        <w:tblW w:w="11440" w:type="dxa"/>
        <w:jc w:val="center"/>
        <w:tblLook w:val="04A0" w:firstRow="1" w:lastRow="0" w:firstColumn="1" w:lastColumn="0" w:noHBand="0" w:noVBand="1"/>
      </w:tblPr>
      <w:tblGrid>
        <w:gridCol w:w="4680"/>
        <w:gridCol w:w="2040"/>
        <w:gridCol w:w="1060"/>
        <w:gridCol w:w="2260"/>
        <w:gridCol w:w="1400"/>
      </w:tblGrid>
      <w:tr w:rsidR="007F0600" w:rsidRPr="00624C32" w:rsidTr="00B02C70">
        <w:trPr>
          <w:trHeight w:val="20"/>
          <w:jc w:val="center"/>
        </w:trPr>
        <w:tc>
          <w:tcPr>
            <w:tcW w:w="4680" w:type="dxa"/>
            <w:vMerge w:val="restart"/>
            <w:tcBorders>
              <w:top w:val="single" w:sz="12" w:space="0" w:color="auto"/>
              <w:left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Variable</w:t>
            </w:r>
          </w:p>
        </w:tc>
        <w:tc>
          <w:tcPr>
            <w:tcW w:w="3100" w:type="dxa"/>
            <w:gridSpan w:val="2"/>
            <w:tcBorders>
              <w:top w:val="single" w:sz="12"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Initial model</w:t>
            </w:r>
          </w:p>
        </w:tc>
        <w:tc>
          <w:tcPr>
            <w:tcW w:w="3660" w:type="dxa"/>
            <w:gridSpan w:val="2"/>
            <w:tcBorders>
              <w:top w:val="single" w:sz="12"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Final Model</w:t>
            </w:r>
          </w:p>
        </w:tc>
      </w:tr>
      <w:tr w:rsidR="007F0600" w:rsidRPr="00624C32" w:rsidTr="00B02C70">
        <w:trPr>
          <w:trHeight w:val="20"/>
          <w:jc w:val="center"/>
        </w:trPr>
        <w:tc>
          <w:tcPr>
            <w:tcW w:w="4680" w:type="dxa"/>
            <w:vMerge/>
            <w:tcBorders>
              <w:left w:val="nil"/>
              <w:bottom w:val="single" w:sz="12"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b/>
                <w:bCs/>
                <w:sz w:val="20"/>
                <w:szCs w:val="20"/>
              </w:rPr>
            </w:pPr>
          </w:p>
        </w:tc>
        <w:tc>
          <w:tcPr>
            <w:tcW w:w="2040" w:type="dxa"/>
            <w:tcBorders>
              <w:top w:val="single" w:sz="4" w:space="0" w:color="auto"/>
              <w:left w:val="nil"/>
              <w:bottom w:val="single" w:sz="12" w:space="0" w:color="auto"/>
              <w:right w:val="nil"/>
            </w:tcBorders>
            <w:shd w:val="clear" w:color="auto" w:fill="auto"/>
            <w:vAlign w:val="center"/>
            <w:hideMark/>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OR (95% CI)</w:t>
            </w:r>
          </w:p>
        </w:tc>
        <w:tc>
          <w:tcPr>
            <w:tcW w:w="1060" w:type="dxa"/>
            <w:tcBorders>
              <w:top w:val="single" w:sz="4" w:space="0" w:color="auto"/>
              <w:left w:val="nil"/>
              <w:bottom w:val="single" w:sz="12" w:space="0" w:color="auto"/>
              <w:right w:val="nil"/>
            </w:tcBorders>
            <w:shd w:val="clear" w:color="auto" w:fill="auto"/>
            <w:vAlign w:val="center"/>
            <w:hideMark/>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i/>
                <w:iCs/>
                <w:sz w:val="20"/>
                <w:szCs w:val="20"/>
              </w:rPr>
              <w:t>P</w:t>
            </w:r>
            <w:r w:rsidRPr="00624C32">
              <w:rPr>
                <w:rFonts w:ascii="Times New Roman" w:eastAsia="Times New Roman" w:hAnsi="Times New Roman" w:cs="Times New Roman"/>
                <w:b/>
                <w:bCs/>
                <w:sz w:val="20"/>
                <w:szCs w:val="20"/>
              </w:rPr>
              <w:t xml:space="preserve"> value</w:t>
            </w:r>
          </w:p>
        </w:tc>
        <w:tc>
          <w:tcPr>
            <w:tcW w:w="2260" w:type="dxa"/>
            <w:tcBorders>
              <w:top w:val="single" w:sz="4" w:space="0" w:color="auto"/>
              <w:left w:val="nil"/>
              <w:bottom w:val="single" w:sz="12" w:space="0" w:color="auto"/>
              <w:right w:val="nil"/>
            </w:tcBorders>
            <w:shd w:val="clear" w:color="auto" w:fill="auto"/>
            <w:vAlign w:val="center"/>
            <w:hideMark/>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OR (95% CI)</w:t>
            </w:r>
          </w:p>
        </w:tc>
        <w:tc>
          <w:tcPr>
            <w:tcW w:w="1400" w:type="dxa"/>
            <w:tcBorders>
              <w:top w:val="single" w:sz="4" w:space="0" w:color="auto"/>
              <w:left w:val="nil"/>
              <w:bottom w:val="single" w:sz="12" w:space="0" w:color="auto"/>
              <w:right w:val="nil"/>
            </w:tcBorders>
            <w:shd w:val="clear" w:color="auto" w:fill="auto"/>
            <w:vAlign w:val="center"/>
            <w:hideMark/>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i/>
                <w:iCs/>
                <w:sz w:val="20"/>
                <w:szCs w:val="20"/>
              </w:rPr>
              <w:t>P</w:t>
            </w:r>
            <w:r w:rsidRPr="00624C32">
              <w:rPr>
                <w:rFonts w:ascii="Times New Roman" w:eastAsia="Times New Roman" w:hAnsi="Times New Roman" w:cs="Times New Roman"/>
                <w:b/>
                <w:bCs/>
                <w:sz w:val="20"/>
                <w:szCs w:val="20"/>
              </w:rPr>
              <w:t xml:space="preserve"> value</w:t>
            </w: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crash position in riding lane</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yes</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no</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1.08 (0.95 to 1.23)</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0.224</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xml:space="preserve">dry road surface </w:t>
            </w:r>
          </w:p>
        </w:tc>
        <w:tc>
          <w:tcPr>
            <w:tcW w:w="204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06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yes</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no</w:t>
            </w:r>
          </w:p>
        </w:tc>
        <w:tc>
          <w:tcPr>
            <w:tcW w:w="204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0.99 (0.73 to 1.37)</w:t>
            </w:r>
          </w:p>
        </w:tc>
        <w:tc>
          <w:tcPr>
            <w:tcW w:w="106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0.978</w:t>
            </w:r>
          </w:p>
        </w:tc>
        <w:tc>
          <w:tcPr>
            <w:tcW w:w="226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curved geometric design</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no</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yes</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1.11 (0.99 to 1.25)</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0.081</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vehicle factor</w:t>
            </w:r>
          </w:p>
        </w:tc>
        <w:tc>
          <w:tcPr>
            <w:tcW w:w="204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06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no</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yes</w:t>
            </w:r>
          </w:p>
        </w:tc>
        <w:tc>
          <w:tcPr>
            <w:tcW w:w="204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0.69 (0.47 to 1.03)</w:t>
            </w:r>
          </w:p>
        </w:tc>
        <w:tc>
          <w:tcPr>
            <w:tcW w:w="106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0.068</w:t>
            </w:r>
          </w:p>
        </w:tc>
        <w:tc>
          <w:tcPr>
            <w:tcW w:w="226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human factor</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no</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yes</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1.11 (1.02 to 1.21)</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0.017</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1.13 (1.03 to 1.23)</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0.007</w:t>
            </w:r>
          </w:p>
        </w:tc>
      </w:tr>
      <w:tr w:rsidR="007F0600" w:rsidRPr="00624C32" w:rsidTr="00B02C70">
        <w:trPr>
          <w:trHeight w:val="20"/>
          <w:jc w:val="center"/>
        </w:trPr>
        <w:tc>
          <w:tcPr>
            <w:tcW w:w="468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first cause</w:t>
            </w:r>
          </w:p>
        </w:tc>
        <w:tc>
          <w:tcPr>
            <w:tcW w:w="204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06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irresponsibility</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need for more training</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0.83 (0.75 to 0.91)</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0.83 (0.75 to 0.92)</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need for more training &amp; irresponsibility</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1.46 (1.30 to 1.63)</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1.46 (1.3 to 1.64)</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failure of organs</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1.26 (0.59 to 2.68)</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0.544</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1.28 (0.61 to 2.68)</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0.509</w:t>
            </w:r>
          </w:p>
        </w:tc>
      </w:tr>
      <w:tr w:rsidR="007F0600" w:rsidRPr="00624C32" w:rsidTr="00B02C70">
        <w:trPr>
          <w:trHeight w:val="20"/>
          <w:jc w:val="center"/>
        </w:trPr>
        <w:tc>
          <w:tcPr>
            <w:tcW w:w="468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multiple factors</w:t>
            </w:r>
          </w:p>
        </w:tc>
        <w:tc>
          <w:tcPr>
            <w:tcW w:w="204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2.82 (2.04 to 3.89)</w:t>
            </w:r>
          </w:p>
        </w:tc>
        <w:tc>
          <w:tcPr>
            <w:tcW w:w="106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c>
          <w:tcPr>
            <w:tcW w:w="226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2.81 (2.04 to 3.87)</w:t>
            </w:r>
          </w:p>
        </w:tc>
        <w:tc>
          <w:tcPr>
            <w:tcW w:w="140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prior cause</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hasty driving &amp; lack of attention to driving</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lack of attention to driving</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0.93 (0.85 to 1.01)</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0.09</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0.93 (0.85 to 1.01)</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0.095</w:t>
            </w: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xml:space="preserve">hasty driving </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1.02 (0.89 to 1.17)</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0.774</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1.03 (0.89 to 1.18)</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0.704</w:t>
            </w: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lacked skill</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1.17 (0.98 to 1.40)</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0.089</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1.16 (0.97 to 1.39)</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0.097</w:t>
            </w: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lastRenderedPageBreak/>
              <w:t>other</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1.50 (1.29 to 1.75)</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1.48 (1.27 to 1.72)</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r>
      <w:tr w:rsidR="007F0600" w:rsidRPr="00624C32" w:rsidTr="00B02C70">
        <w:trPr>
          <w:trHeight w:val="20"/>
          <w:jc w:val="center"/>
        </w:trPr>
        <w:tc>
          <w:tcPr>
            <w:tcW w:w="468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direct cause</w:t>
            </w:r>
          </w:p>
        </w:tc>
        <w:tc>
          <w:tcPr>
            <w:tcW w:w="204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06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regulation</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delay in sighting</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1.34 (1.19 to 1.50)</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1.35 (1.20 to 1.51)</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overspending</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1.06 (0.91 to 1.22)</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0.468</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1.05 (0.91 to 1.21)</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0.496</w:t>
            </w:r>
          </w:p>
        </w:tc>
      </w:tr>
      <w:tr w:rsidR="007F0600" w:rsidRPr="00624C32" w:rsidTr="00B02C70">
        <w:trPr>
          <w:trHeight w:val="20"/>
          <w:jc w:val="center"/>
        </w:trPr>
        <w:tc>
          <w:tcPr>
            <w:tcW w:w="468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Escaping crash in wrong way or multiple factor</w:t>
            </w:r>
          </w:p>
        </w:tc>
        <w:tc>
          <w:tcPr>
            <w:tcW w:w="204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1.07 (0.76 to 1.50)</w:t>
            </w:r>
          </w:p>
        </w:tc>
        <w:tc>
          <w:tcPr>
            <w:tcW w:w="106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0.704</w:t>
            </w:r>
          </w:p>
        </w:tc>
        <w:tc>
          <w:tcPr>
            <w:tcW w:w="226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1.06 (0.75 to 1.49)</w:t>
            </w:r>
          </w:p>
        </w:tc>
        <w:tc>
          <w:tcPr>
            <w:tcW w:w="140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0.738</w:t>
            </w: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collision type</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xml:space="preserve">side-swipe </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xml:space="preserve">head-on </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3.34 (2.85 to 3.91)</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3.35 (2.85 to 3.93)</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xml:space="preserve">rear-end </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1.06 (0.91 to 1.24)</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0.454</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1.06 (0.91 to 1.25)</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0.450</w:t>
            </w: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xml:space="preserve">T-bone </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1.16 (0.99 to 1.36)</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0.073</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1.16 (0.99 to 1.36)</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0.076</w:t>
            </w: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xml:space="preserve">fixed-object </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2.30 (1.81 to 2.91)</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2.36 (1.87 to 2.99)</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r>
      <w:tr w:rsidR="007F0600" w:rsidRPr="00624C32" w:rsidTr="00B02C70">
        <w:trPr>
          <w:trHeight w:val="20"/>
          <w:jc w:val="center"/>
        </w:trPr>
        <w:tc>
          <w:tcPr>
            <w:tcW w:w="468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crash province</w:t>
            </w:r>
          </w:p>
        </w:tc>
        <w:tc>
          <w:tcPr>
            <w:tcW w:w="204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06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Tehran</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Isfahan</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1.48 (1.3 to 1.68)</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1.47 (1.30 to 1.67)</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Fars</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1.96 (1.7 to 2.26)</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1.95 (1.69 to 2.24)</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Razavi Khorasan</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1.13 (0.99 to 1.30)</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0.075</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1.12 (0.97 to 1.28)</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0.112</w:t>
            </w: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khuzestan</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1.83 (1.60 to 2.09)</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1.83 (1.60 to 2.09)</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r>
      <w:tr w:rsidR="007F0600" w:rsidRPr="00624C32" w:rsidTr="00B02C70">
        <w:trPr>
          <w:trHeight w:val="20"/>
          <w:jc w:val="center"/>
        </w:trPr>
        <w:tc>
          <w:tcPr>
            <w:tcW w:w="468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East Azerbaijan</w:t>
            </w:r>
          </w:p>
        </w:tc>
        <w:tc>
          <w:tcPr>
            <w:tcW w:w="204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0.93 (0.77 to 1.13)</w:t>
            </w:r>
          </w:p>
        </w:tc>
        <w:tc>
          <w:tcPr>
            <w:tcW w:w="106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0.459</w:t>
            </w:r>
          </w:p>
        </w:tc>
        <w:tc>
          <w:tcPr>
            <w:tcW w:w="226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0.93 (0.77 to 1.12)</w:t>
            </w:r>
          </w:p>
        </w:tc>
        <w:tc>
          <w:tcPr>
            <w:tcW w:w="140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0.451</w:t>
            </w: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commuting area</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urban</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suburban</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3.21 (2.78 to 3.70)</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3.18 (2.76 to 3.67)</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rural road</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3.31 (2.69 to 4.08)</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3.26 (2.65 to 4.01)</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exclusive urban area</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1.75 (0.82 to 3.76)</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0.149</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1.71 (0.80 to 3.67)</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0.169</w:t>
            </w:r>
          </w:p>
        </w:tc>
      </w:tr>
      <w:tr w:rsidR="007F0600" w:rsidRPr="00624C32" w:rsidTr="00B02C70">
        <w:trPr>
          <w:trHeight w:val="20"/>
          <w:jc w:val="center"/>
        </w:trPr>
        <w:tc>
          <w:tcPr>
            <w:tcW w:w="4680" w:type="dxa"/>
            <w:tcBorders>
              <w:top w:val="nil"/>
              <w:left w:val="nil"/>
              <w:bottom w:val="single" w:sz="12"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exclusive suburban area</w:t>
            </w:r>
          </w:p>
        </w:tc>
        <w:tc>
          <w:tcPr>
            <w:tcW w:w="2040" w:type="dxa"/>
            <w:tcBorders>
              <w:top w:val="nil"/>
              <w:left w:val="nil"/>
              <w:bottom w:val="single" w:sz="12"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3.08 (1.96 to 4.84)</w:t>
            </w:r>
          </w:p>
        </w:tc>
        <w:tc>
          <w:tcPr>
            <w:tcW w:w="1060" w:type="dxa"/>
            <w:tcBorders>
              <w:top w:val="nil"/>
              <w:left w:val="nil"/>
              <w:bottom w:val="single" w:sz="12"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c>
          <w:tcPr>
            <w:tcW w:w="2260" w:type="dxa"/>
            <w:tcBorders>
              <w:top w:val="nil"/>
              <w:left w:val="nil"/>
              <w:bottom w:val="single" w:sz="12"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3.04 (1.94 to 4.78)</w:t>
            </w:r>
          </w:p>
        </w:tc>
        <w:tc>
          <w:tcPr>
            <w:tcW w:w="1400" w:type="dxa"/>
            <w:tcBorders>
              <w:top w:val="nil"/>
              <w:left w:val="nil"/>
              <w:bottom w:val="single" w:sz="12"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r>
    </w:tbl>
    <w:p w:rsidR="007F0600" w:rsidRPr="00624C32" w:rsidRDefault="007F0600" w:rsidP="007F0600">
      <w:pPr>
        <w:spacing w:after="0" w:line="240" w:lineRule="auto"/>
        <w:ind w:left="-540"/>
        <w:jc w:val="both"/>
        <w:rPr>
          <w:rFonts w:asciiTheme="majorBidi" w:hAnsiTheme="majorBidi" w:cstheme="majorBidi"/>
          <w:sz w:val="24"/>
          <w:szCs w:val="24"/>
          <w:lang w:bidi="fa-IR"/>
        </w:rPr>
      </w:pPr>
      <w:r w:rsidRPr="00624C32">
        <w:rPr>
          <w:rFonts w:asciiTheme="majorBidi" w:hAnsiTheme="majorBidi" w:cstheme="majorBidi"/>
          <w:b/>
          <w:bCs/>
          <w:sz w:val="18"/>
          <w:szCs w:val="18"/>
          <w:lang w:bidi="fa-IR"/>
        </w:rPr>
        <w:t xml:space="preserve">Abbreviations: </w:t>
      </w:r>
      <w:r w:rsidRPr="00624C32">
        <w:rPr>
          <w:rFonts w:asciiTheme="majorBidi" w:hAnsiTheme="majorBidi" w:cstheme="majorBidi"/>
          <w:sz w:val="18"/>
          <w:szCs w:val="18"/>
          <w:lang w:bidi="fa-IR"/>
        </w:rPr>
        <w:t>OR: odds ratio; CI: confidence interval.</w:t>
      </w:r>
    </w:p>
    <w:p w:rsidR="007F0600" w:rsidRPr="00624C32" w:rsidRDefault="007F0600" w:rsidP="007F0600">
      <w:pPr>
        <w:spacing w:after="0" w:line="240" w:lineRule="auto"/>
        <w:jc w:val="both"/>
        <w:rPr>
          <w:rFonts w:asciiTheme="majorBidi" w:hAnsiTheme="majorBidi" w:cstheme="majorBidi"/>
          <w:sz w:val="24"/>
          <w:szCs w:val="24"/>
          <w:lang w:bidi="fa-IR"/>
        </w:rPr>
      </w:pPr>
    </w:p>
    <w:p w:rsidR="007F0600" w:rsidRPr="00624C32" w:rsidRDefault="007F0600" w:rsidP="007F0600">
      <w:pPr>
        <w:spacing w:after="0" w:line="240" w:lineRule="auto"/>
        <w:jc w:val="both"/>
        <w:rPr>
          <w:rFonts w:asciiTheme="majorBidi" w:hAnsiTheme="majorBidi" w:cstheme="majorBidi"/>
          <w:lang w:bidi="fa-IR"/>
        </w:rPr>
      </w:pPr>
    </w:p>
    <w:p w:rsidR="007F0600" w:rsidRDefault="007F0600" w:rsidP="007F0600">
      <w:pPr>
        <w:spacing w:after="0" w:line="240" w:lineRule="auto"/>
        <w:jc w:val="center"/>
        <w:rPr>
          <w:rFonts w:asciiTheme="majorBidi" w:hAnsiTheme="majorBidi" w:cstheme="majorBidi"/>
          <w:b/>
          <w:bCs/>
          <w:sz w:val="24"/>
          <w:szCs w:val="24"/>
          <w:lang w:bidi="fa-IR"/>
        </w:rPr>
      </w:pPr>
    </w:p>
    <w:p w:rsidR="007F0600" w:rsidRPr="00624C32" w:rsidRDefault="007F0600" w:rsidP="007F0600">
      <w:pPr>
        <w:spacing w:after="0" w:line="240" w:lineRule="auto"/>
        <w:jc w:val="center"/>
        <w:rPr>
          <w:rFonts w:asciiTheme="majorBidi" w:hAnsiTheme="majorBidi" w:cstheme="majorBidi"/>
          <w:sz w:val="24"/>
          <w:szCs w:val="24"/>
        </w:rPr>
      </w:pPr>
      <w:r w:rsidRPr="00624C32">
        <w:rPr>
          <w:rFonts w:asciiTheme="majorBidi" w:hAnsiTheme="majorBidi" w:cstheme="majorBidi"/>
          <w:b/>
          <w:bCs/>
          <w:sz w:val="24"/>
          <w:szCs w:val="24"/>
          <w:lang w:bidi="fa-IR"/>
        </w:rPr>
        <w:t>Table 3.</w:t>
      </w:r>
      <w:r w:rsidRPr="00624C32">
        <w:rPr>
          <w:rFonts w:asciiTheme="majorBidi" w:hAnsiTheme="majorBidi" w:cstheme="majorBidi"/>
          <w:sz w:val="24"/>
          <w:szCs w:val="24"/>
          <w:lang w:bidi="fa-IR"/>
        </w:rPr>
        <w:t xml:space="preserve"> </w:t>
      </w:r>
      <w:r w:rsidRPr="00624C32">
        <w:rPr>
          <w:rFonts w:asciiTheme="majorBidi" w:hAnsiTheme="majorBidi" w:cstheme="majorBidi"/>
          <w:i/>
          <w:iCs/>
          <w:sz w:val="24"/>
          <w:szCs w:val="24"/>
          <w:lang w:bidi="fa-IR"/>
        </w:rPr>
        <w:t>cont.</w:t>
      </w:r>
    </w:p>
    <w:tbl>
      <w:tblPr>
        <w:tblW w:w="11440" w:type="dxa"/>
        <w:jc w:val="center"/>
        <w:tblLook w:val="04A0" w:firstRow="1" w:lastRow="0" w:firstColumn="1" w:lastColumn="0" w:noHBand="0" w:noVBand="1"/>
      </w:tblPr>
      <w:tblGrid>
        <w:gridCol w:w="4680"/>
        <w:gridCol w:w="2040"/>
        <w:gridCol w:w="1060"/>
        <w:gridCol w:w="2260"/>
        <w:gridCol w:w="1400"/>
      </w:tblGrid>
      <w:tr w:rsidR="007F0600" w:rsidRPr="00624C32" w:rsidTr="00B02C70">
        <w:trPr>
          <w:trHeight w:val="20"/>
          <w:jc w:val="center"/>
        </w:trPr>
        <w:tc>
          <w:tcPr>
            <w:tcW w:w="4680" w:type="dxa"/>
            <w:vMerge w:val="restart"/>
            <w:tcBorders>
              <w:top w:val="single" w:sz="12" w:space="0" w:color="auto"/>
              <w:left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Variable</w:t>
            </w:r>
          </w:p>
        </w:tc>
        <w:tc>
          <w:tcPr>
            <w:tcW w:w="3100" w:type="dxa"/>
            <w:gridSpan w:val="2"/>
            <w:tcBorders>
              <w:top w:val="single" w:sz="12"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Initial model</w:t>
            </w:r>
          </w:p>
        </w:tc>
        <w:tc>
          <w:tcPr>
            <w:tcW w:w="3660" w:type="dxa"/>
            <w:gridSpan w:val="2"/>
            <w:tcBorders>
              <w:top w:val="single" w:sz="12"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Final Model</w:t>
            </w:r>
          </w:p>
        </w:tc>
      </w:tr>
      <w:tr w:rsidR="007F0600" w:rsidRPr="00624C32" w:rsidTr="00B02C70">
        <w:trPr>
          <w:trHeight w:val="20"/>
          <w:jc w:val="center"/>
        </w:trPr>
        <w:tc>
          <w:tcPr>
            <w:tcW w:w="4680" w:type="dxa"/>
            <w:vMerge/>
            <w:tcBorders>
              <w:left w:val="nil"/>
              <w:bottom w:val="single" w:sz="12"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b/>
                <w:bCs/>
                <w:sz w:val="20"/>
                <w:szCs w:val="20"/>
              </w:rPr>
            </w:pPr>
          </w:p>
        </w:tc>
        <w:tc>
          <w:tcPr>
            <w:tcW w:w="2040" w:type="dxa"/>
            <w:tcBorders>
              <w:top w:val="single" w:sz="4" w:space="0" w:color="auto"/>
              <w:left w:val="nil"/>
              <w:bottom w:val="single" w:sz="12" w:space="0" w:color="auto"/>
              <w:right w:val="nil"/>
            </w:tcBorders>
            <w:shd w:val="clear" w:color="auto" w:fill="auto"/>
            <w:vAlign w:val="center"/>
            <w:hideMark/>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OR (95% CI)</w:t>
            </w:r>
          </w:p>
        </w:tc>
        <w:tc>
          <w:tcPr>
            <w:tcW w:w="1060" w:type="dxa"/>
            <w:tcBorders>
              <w:top w:val="single" w:sz="4" w:space="0" w:color="auto"/>
              <w:left w:val="nil"/>
              <w:bottom w:val="single" w:sz="12" w:space="0" w:color="auto"/>
              <w:right w:val="nil"/>
            </w:tcBorders>
            <w:shd w:val="clear" w:color="auto" w:fill="auto"/>
            <w:vAlign w:val="center"/>
            <w:hideMark/>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i/>
                <w:iCs/>
                <w:sz w:val="20"/>
                <w:szCs w:val="20"/>
              </w:rPr>
              <w:t>P</w:t>
            </w:r>
            <w:r w:rsidRPr="00624C32">
              <w:rPr>
                <w:rFonts w:ascii="Times New Roman" w:eastAsia="Times New Roman" w:hAnsi="Times New Roman" w:cs="Times New Roman"/>
                <w:b/>
                <w:bCs/>
                <w:sz w:val="20"/>
                <w:szCs w:val="20"/>
              </w:rPr>
              <w:t xml:space="preserve"> value</w:t>
            </w:r>
          </w:p>
        </w:tc>
        <w:tc>
          <w:tcPr>
            <w:tcW w:w="2260" w:type="dxa"/>
            <w:tcBorders>
              <w:top w:val="single" w:sz="4" w:space="0" w:color="auto"/>
              <w:left w:val="nil"/>
              <w:bottom w:val="single" w:sz="12" w:space="0" w:color="auto"/>
              <w:right w:val="nil"/>
            </w:tcBorders>
            <w:shd w:val="clear" w:color="auto" w:fill="auto"/>
            <w:vAlign w:val="center"/>
            <w:hideMark/>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OR (95% CI)</w:t>
            </w:r>
          </w:p>
        </w:tc>
        <w:tc>
          <w:tcPr>
            <w:tcW w:w="1400" w:type="dxa"/>
            <w:tcBorders>
              <w:top w:val="single" w:sz="4" w:space="0" w:color="auto"/>
              <w:left w:val="nil"/>
              <w:bottom w:val="single" w:sz="12" w:space="0" w:color="auto"/>
              <w:right w:val="nil"/>
            </w:tcBorders>
            <w:shd w:val="clear" w:color="auto" w:fill="auto"/>
            <w:vAlign w:val="center"/>
            <w:hideMark/>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i/>
                <w:iCs/>
                <w:sz w:val="20"/>
                <w:szCs w:val="20"/>
              </w:rPr>
              <w:t>P</w:t>
            </w:r>
            <w:r w:rsidRPr="00624C32">
              <w:rPr>
                <w:rFonts w:ascii="Times New Roman" w:eastAsia="Times New Roman" w:hAnsi="Times New Roman" w:cs="Times New Roman"/>
                <w:b/>
                <w:bCs/>
                <w:sz w:val="20"/>
                <w:szCs w:val="20"/>
              </w:rPr>
              <w:t xml:space="preserve"> value</w:t>
            </w:r>
          </w:p>
        </w:tc>
      </w:tr>
      <w:tr w:rsidR="007F0600" w:rsidRPr="00624C32" w:rsidTr="00B02C70">
        <w:trPr>
          <w:trHeight w:val="20"/>
          <w:jc w:val="center"/>
        </w:trPr>
        <w:tc>
          <w:tcPr>
            <w:tcW w:w="468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road type</w:t>
            </w:r>
          </w:p>
        </w:tc>
        <w:tc>
          <w:tcPr>
            <w:tcW w:w="204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06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main street</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freeway</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1.36 (1.09 to 1.68)</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0.006</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1.35 (1.09 to 1.68)</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0.006</w:t>
            </w: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expressway</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1.83 (1.58 to 2.11)</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1.84 (1.59 to 2.13)</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side street</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1.22 (0.99 to 1.52)</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0.066</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1.22 (0.98 to 1.51)</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0.076</w:t>
            </w: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main road</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1.82 (1.59 to 2.09)</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1.83 (1.59 to 2.10)</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side road</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1.39 (1.17 to 1.64)</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1.39 (1.17 to 1.65)</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rural road</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1.38 (1.12 to 1.69)</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0.003</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1.34 (1.09 to 1.65)</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&lt;0.001</w:t>
            </w:r>
          </w:p>
        </w:tc>
      </w:tr>
      <w:tr w:rsidR="007F0600" w:rsidRPr="00624C32" w:rsidTr="00B02C70">
        <w:trPr>
          <w:trHeight w:val="20"/>
          <w:jc w:val="center"/>
        </w:trPr>
        <w:tc>
          <w:tcPr>
            <w:tcW w:w="468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alley</w:t>
            </w:r>
          </w:p>
        </w:tc>
        <w:tc>
          <w:tcPr>
            <w:tcW w:w="204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1.17 (0.89 to 1.65)</w:t>
            </w:r>
          </w:p>
        </w:tc>
        <w:tc>
          <w:tcPr>
            <w:tcW w:w="106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0.062</w:t>
            </w:r>
          </w:p>
        </w:tc>
        <w:tc>
          <w:tcPr>
            <w:tcW w:w="226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1.18 (0.88 to 1.64)</w:t>
            </w:r>
          </w:p>
        </w:tc>
        <w:tc>
          <w:tcPr>
            <w:tcW w:w="140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0.067</w:t>
            </w: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road shoulder</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paved with asphalt</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paved with soil</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1.37 (1.22 to 1.52)</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1.38 (1.24 to 1.54)</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&lt;0.001</w:t>
            </w: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unpaved</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1.81 (1.61 to 2.05)</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1.84 (1.63 to 2.07)</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&lt;0.001</w:t>
            </w:r>
          </w:p>
        </w:tc>
      </w:tr>
      <w:tr w:rsidR="007F0600" w:rsidRPr="00624C32" w:rsidTr="00B02C70">
        <w:trPr>
          <w:trHeight w:val="20"/>
          <w:jc w:val="center"/>
        </w:trPr>
        <w:tc>
          <w:tcPr>
            <w:tcW w:w="468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road design</w:t>
            </w:r>
          </w:p>
        </w:tc>
        <w:tc>
          <w:tcPr>
            <w:tcW w:w="204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06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one-way road</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separated two-way road</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1.34 (1.20 to 1.49)</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1.34 (1.20 to 1.50)</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&lt;0.001</w:t>
            </w:r>
          </w:p>
        </w:tc>
      </w:tr>
      <w:tr w:rsidR="007F0600" w:rsidRPr="00624C32" w:rsidTr="00B02C70">
        <w:trPr>
          <w:trHeight w:val="20"/>
          <w:jc w:val="center"/>
        </w:trPr>
        <w:tc>
          <w:tcPr>
            <w:tcW w:w="468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unseparated two-way road</w:t>
            </w:r>
          </w:p>
        </w:tc>
        <w:tc>
          <w:tcPr>
            <w:tcW w:w="204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1.42 (1.27 to 1.58)</w:t>
            </w:r>
          </w:p>
        </w:tc>
        <w:tc>
          <w:tcPr>
            <w:tcW w:w="106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c>
          <w:tcPr>
            <w:tcW w:w="226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1.40 (1.26 to 1.56)</w:t>
            </w:r>
          </w:p>
        </w:tc>
        <w:tc>
          <w:tcPr>
            <w:tcW w:w="140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&lt;0.001</w:t>
            </w: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road defect</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no</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signs defects</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1.70 (1.42 to 2.04)</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1.72 (1.43 to 2.06)</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&lt;0.001</w:t>
            </w: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geometric defects</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1.23 (1.00 to 1.50)</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0.045</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1.26 (1.03 to 1.53)</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0.023</w:t>
            </w: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pavement/ lightning defects</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1.42 (1.05 to 1.92)</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0.024</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1.43 (1.06 to 1.94)</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0.020</w:t>
            </w: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multiple defects</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1.99 (1.66 to 2.39)</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2.00 (1.67 to 2.39)</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&lt;0.001</w:t>
            </w:r>
          </w:p>
        </w:tc>
      </w:tr>
      <w:tr w:rsidR="007F0600" w:rsidRPr="00624C32" w:rsidTr="00B02C70">
        <w:trPr>
          <w:trHeight w:val="20"/>
          <w:jc w:val="center"/>
        </w:trPr>
        <w:tc>
          <w:tcPr>
            <w:tcW w:w="468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lastRenderedPageBreak/>
              <w:t>road repairing</w:t>
            </w:r>
          </w:p>
        </w:tc>
        <w:tc>
          <w:tcPr>
            <w:tcW w:w="204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06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no</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yes</w:t>
            </w:r>
          </w:p>
        </w:tc>
        <w:tc>
          <w:tcPr>
            <w:tcW w:w="204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0.87 (0.63 to 1.19)</w:t>
            </w:r>
          </w:p>
        </w:tc>
        <w:tc>
          <w:tcPr>
            <w:tcW w:w="106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0.377</w:t>
            </w:r>
          </w:p>
        </w:tc>
        <w:tc>
          <w:tcPr>
            <w:tcW w:w="226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vehicle type</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light</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heavy</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1.42 (1.27 to 1.58)</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1.40 (1.26 to 1.56)</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&lt;0.001</w:t>
            </w: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tricycle/ bicycle</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0.43 (0.36 to 0.52)</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0.42 (0.35 to 0.50)</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&lt;0.001</w:t>
            </w:r>
          </w:p>
        </w:tc>
      </w:tr>
      <w:tr w:rsidR="007F0600" w:rsidRPr="00624C32" w:rsidTr="00B02C70">
        <w:trPr>
          <w:trHeight w:val="20"/>
          <w:jc w:val="center"/>
        </w:trPr>
        <w:tc>
          <w:tcPr>
            <w:tcW w:w="468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vehicle safety equipment</w:t>
            </w:r>
          </w:p>
        </w:tc>
        <w:tc>
          <w:tcPr>
            <w:tcW w:w="204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06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yes</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no</w:t>
            </w:r>
          </w:p>
        </w:tc>
        <w:tc>
          <w:tcPr>
            <w:tcW w:w="204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0.91 (0.81 to 1.02)</w:t>
            </w:r>
          </w:p>
        </w:tc>
        <w:tc>
          <w:tcPr>
            <w:tcW w:w="106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0.097</w:t>
            </w:r>
          </w:p>
        </w:tc>
        <w:tc>
          <w:tcPr>
            <w:tcW w:w="226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vehicle color</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low risk</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high risk</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1.26 (1.17 to 1.36)</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1.26 (1.17 to 1.35)</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&lt;0.001</w:t>
            </w:r>
          </w:p>
        </w:tc>
      </w:tr>
      <w:tr w:rsidR="007F0600" w:rsidRPr="00624C32" w:rsidTr="00B02C70">
        <w:trPr>
          <w:trHeight w:val="20"/>
          <w:jc w:val="center"/>
        </w:trPr>
        <w:tc>
          <w:tcPr>
            <w:tcW w:w="468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vehicle life</w:t>
            </w:r>
          </w:p>
        </w:tc>
        <w:tc>
          <w:tcPr>
            <w:tcW w:w="204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06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10 to 14 yrs</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less than 5yrs</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0.89 (0.80 to 0.99)</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0.025</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0.90 (0.81 to 1.00)</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0.054</w:t>
            </w: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5 to 9 yrs</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0.72 (0.65 to 0.78)</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0.72 (0.66 to 0.79)</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&lt;0.001</w:t>
            </w:r>
          </w:p>
        </w:tc>
      </w:tr>
      <w:tr w:rsidR="007F0600" w:rsidRPr="00624C32" w:rsidTr="00B02C70">
        <w:trPr>
          <w:trHeight w:val="20"/>
          <w:jc w:val="center"/>
        </w:trPr>
        <w:tc>
          <w:tcPr>
            <w:tcW w:w="468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xml:space="preserve">15yrs and more </w:t>
            </w:r>
          </w:p>
        </w:tc>
        <w:tc>
          <w:tcPr>
            <w:tcW w:w="204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1.46 (1.28 to 1.68)</w:t>
            </w:r>
          </w:p>
        </w:tc>
        <w:tc>
          <w:tcPr>
            <w:tcW w:w="106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c>
          <w:tcPr>
            <w:tcW w:w="226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1.46 (1.27 to 1.67)</w:t>
            </w:r>
          </w:p>
        </w:tc>
        <w:tc>
          <w:tcPr>
            <w:tcW w:w="140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&lt;0.001</w:t>
            </w: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vehicle plaque description</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personal regional</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other</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2.73 (2.41 to 3.08)</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2.73 (2.42 to 3.09)</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&lt;0.001</w:t>
            </w:r>
          </w:p>
        </w:tc>
      </w:tr>
      <w:tr w:rsidR="007F0600" w:rsidRPr="00624C32" w:rsidTr="00B02C70">
        <w:trPr>
          <w:trHeight w:val="20"/>
          <w:jc w:val="center"/>
        </w:trPr>
        <w:tc>
          <w:tcPr>
            <w:tcW w:w="468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vehicle moving direction</w:t>
            </w:r>
          </w:p>
        </w:tc>
        <w:tc>
          <w:tcPr>
            <w:tcW w:w="204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06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cardinal direct</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ordinal direction</w:t>
            </w:r>
          </w:p>
        </w:tc>
        <w:tc>
          <w:tcPr>
            <w:tcW w:w="204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1.18 (0.85 to 1.63)</w:t>
            </w:r>
          </w:p>
        </w:tc>
        <w:tc>
          <w:tcPr>
            <w:tcW w:w="106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0.337</w:t>
            </w:r>
          </w:p>
        </w:tc>
        <w:tc>
          <w:tcPr>
            <w:tcW w:w="226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vehicle maneuver</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turn</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forward</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1.24 (1.00 to 1.53)</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0.050</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1.21 (0.98 to 1.49)</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0.08</w:t>
            </w: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overtake</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2.17 (1.25 to 3.76)</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0.006</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2.22 (1.28 to 3.84)</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0.004</w:t>
            </w: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backward</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1.95 (1.29 to 2.94)</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0.002</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1.89 (1.25 to 2.85)</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0.003</w:t>
            </w: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stop on the road</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3.21 (2.18 to 4.72)</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3.08 (2.1 to 4.51)</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&lt;0.001</w:t>
            </w:r>
          </w:p>
        </w:tc>
      </w:tr>
      <w:tr w:rsidR="007F0600" w:rsidRPr="00624C32" w:rsidTr="00B02C70">
        <w:trPr>
          <w:trHeight w:val="20"/>
          <w:jc w:val="center"/>
        </w:trPr>
        <w:tc>
          <w:tcPr>
            <w:tcW w:w="4680" w:type="dxa"/>
            <w:tcBorders>
              <w:top w:val="nil"/>
              <w:left w:val="nil"/>
              <w:bottom w:val="single" w:sz="12"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other</w:t>
            </w:r>
          </w:p>
        </w:tc>
        <w:tc>
          <w:tcPr>
            <w:tcW w:w="2040" w:type="dxa"/>
            <w:tcBorders>
              <w:top w:val="nil"/>
              <w:left w:val="nil"/>
              <w:bottom w:val="single" w:sz="12"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3.90 (2.75 to 5.54)</w:t>
            </w:r>
          </w:p>
        </w:tc>
        <w:tc>
          <w:tcPr>
            <w:tcW w:w="1060" w:type="dxa"/>
            <w:tcBorders>
              <w:top w:val="nil"/>
              <w:left w:val="nil"/>
              <w:bottom w:val="single" w:sz="12"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c>
          <w:tcPr>
            <w:tcW w:w="2260" w:type="dxa"/>
            <w:tcBorders>
              <w:top w:val="nil"/>
              <w:left w:val="nil"/>
              <w:bottom w:val="single" w:sz="12"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3.84 (2.72 to 5.44)</w:t>
            </w:r>
          </w:p>
        </w:tc>
        <w:tc>
          <w:tcPr>
            <w:tcW w:w="1400" w:type="dxa"/>
            <w:tcBorders>
              <w:top w:val="nil"/>
              <w:left w:val="nil"/>
              <w:bottom w:val="single" w:sz="12"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&lt;0.001</w:t>
            </w:r>
          </w:p>
        </w:tc>
      </w:tr>
    </w:tbl>
    <w:p w:rsidR="007F0600" w:rsidRPr="00624C32" w:rsidRDefault="007F0600" w:rsidP="007F0600">
      <w:pPr>
        <w:spacing w:after="0" w:line="240" w:lineRule="auto"/>
        <w:ind w:left="-540"/>
        <w:jc w:val="both"/>
        <w:rPr>
          <w:rFonts w:asciiTheme="majorBidi" w:hAnsiTheme="majorBidi" w:cstheme="majorBidi"/>
          <w:sz w:val="24"/>
          <w:szCs w:val="24"/>
          <w:lang w:bidi="fa-IR"/>
        </w:rPr>
      </w:pPr>
      <w:r w:rsidRPr="00624C32">
        <w:rPr>
          <w:rFonts w:asciiTheme="majorBidi" w:hAnsiTheme="majorBidi" w:cstheme="majorBidi"/>
          <w:b/>
          <w:bCs/>
          <w:sz w:val="18"/>
          <w:szCs w:val="18"/>
          <w:lang w:bidi="fa-IR"/>
        </w:rPr>
        <w:t xml:space="preserve">Abbreviations: </w:t>
      </w:r>
      <w:r w:rsidRPr="00624C32">
        <w:rPr>
          <w:rFonts w:asciiTheme="majorBidi" w:hAnsiTheme="majorBidi" w:cstheme="majorBidi"/>
          <w:sz w:val="18"/>
          <w:szCs w:val="18"/>
          <w:lang w:bidi="fa-IR"/>
        </w:rPr>
        <w:t>OR: odds ratio; CI: confidence interval.</w:t>
      </w:r>
    </w:p>
    <w:p w:rsidR="007F0600" w:rsidRDefault="007F0600" w:rsidP="007F0600">
      <w:pPr>
        <w:spacing w:after="0" w:line="240" w:lineRule="auto"/>
        <w:jc w:val="center"/>
        <w:rPr>
          <w:rFonts w:asciiTheme="majorBidi" w:hAnsiTheme="majorBidi" w:cstheme="majorBidi"/>
          <w:b/>
          <w:bCs/>
          <w:sz w:val="24"/>
          <w:szCs w:val="24"/>
          <w:lang w:bidi="fa-IR"/>
        </w:rPr>
      </w:pPr>
    </w:p>
    <w:p w:rsidR="007F0600" w:rsidRPr="00624C32" w:rsidRDefault="007F0600" w:rsidP="007F0600">
      <w:pPr>
        <w:spacing w:after="0" w:line="240" w:lineRule="auto"/>
        <w:jc w:val="center"/>
        <w:rPr>
          <w:rFonts w:asciiTheme="majorBidi" w:hAnsiTheme="majorBidi" w:cstheme="majorBidi"/>
          <w:sz w:val="24"/>
          <w:szCs w:val="24"/>
        </w:rPr>
      </w:pPr>
      <w:r w:rsidRPr="00624C32">
        <w:rPr>
          <w:rFonts w:asciiTheme="majorBidi" w:hAnsiTheme="majorBidi" w:cstheme="majorBidi"/>
          <w:b/>
          <w:bCs/>
          <w:sz w:val="24"/>
          <w:szCs w:val="24"/>
          <w:lang w:bidi="fa-IR"/>
        </w:rPr>
        <w:t>Table 3.</w:t>
      </w:r>
      <w:r w:rsidRPr="00624C32">
        <w:rPr>
          <w:rFonts w:asciiTheme="majorBidi" w:hAnsiTheme="majorBidi" w:cstheme="majorBidi"/>
          <w:sz w:val="24"/>
          <w:szCs w:val="24"/>
          <w:lang w:bidi="fa-IR"/>
        </w:rPr>
        <w:t xml:space="preserve"> </w:t>
      </w:r>
      <w:r w:rsidRPr="00624C32">
        <w:rPr>
          <w:rFonts w:asciiTheme="majorBidi" w:hAnsiTheme="majorBidi" w:cstheme="majorBidi"/>
          <w:i/>
          <w:iCs/>
          <w:sz w:val="24"/>
          <w:szCs w:val="24"/>
          <w:lang w:bidi="fa-IR"/>
        </w:rPr>
        <w:t>cont.</w:t>
      </w:r>
    </w:p>
    <w:tbl>
      <w:tblPr>
        <w:tblW w:w="11440" w:type="dxa"/>
        <w:jc w:val="center"/>
        <w:tblLook w:val="04A0" w:firstRow="1" w:lastRow="0" w:firstColumn="1" w:lastColumn="0" w:noHBand="0" w:noVBand="1"/>
      </w:tblPr>
      <w:tblGrid>
        <w:gridCol w:w="4680"/>
        <w:gridCol w:w="2040"/>
        <w:gridCol w:w="1060"/>
        <w:gridCol w:w="2260"/>
        <w:gridCol w:w="1400"/>
      </w:tblGrid>
      <w:tr w:rsidR="007F0600" w:rsidRPr="00624C32" w:rsidTr="00B02C70">
        <w:trPr>
          <w:trHeight w:val="20"/>
          <w:jc w:val="center"/>
        </w:trPr>
        <w:tc>
          <w:tcPr>
            <w:tcW w:w="4680" w:type="dxa"/>
            <w:vMerge w:val="restart"/>
            <w:tcBorders>
              <w:top w:val="single" w:sz="12" w:space="0" w:color="auto"/>
              <w:left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Variable</w:t>
            </w:r>
          </w:p>
        </w:tc>
        <w:tc>
          <w:tcPr>
            <w:tcW w:w="3100" w:type="dxa"/>
            <w:gridSpan w:val="2"/>
            <w:tcBorders>
              <w:top w:val="single" w:sz="12"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Initial model</w:t>
            </w:r>
          </w:p>
        </w:tc>
        <w:tc>
          <w:tcPr>
            <w:tcW w:w="3660" w:type="dxa"/>
            <w:gridSpan w:val="2"/>
            <w:tcBorders>
              <w:top w:val="single" w:sz="12"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Final Model</w:t>
            </w:r>
          </w:p>
        </w:tc>
      </w:tr>
      <w:tr w:rsidR="007F0600" w:rsidRPr="00624C32" w:rsidTr="00B02C70">
        <w:trPr>
          <w:trHeight w:val="20"/>
          <w:jc w:val="center"/>
        </w:trPr>
        <w:tc>
          <w:tcPr>
            <w:tcW w:w="4680" w:type="dxa"/>
            <w:vMerge/>
            <w:tcBorders>
              <w:left w:val="nil"/>
              <w:bottom w:val="single" w:sz="12"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b/>
                <w:bCs/>
                <w:sz w:val="20"/>
                <w:szCs w:val="20"/>
              </w:rPr>
            </w:pPr>
          </w:p>
        </w:tc>
        <w:tc>
          <w:tcPr>
            <w:tcW w:w="2040" w:type="dxa"/>
            <w:tcBorders>
              <w:top w:val="single" w:sz="4" w:space="0" w:color="auto"/>
              <w:left w:val="nil"/>
              <w:bottom w:val="single" w:sz="12" w:space="0" w:color="auto"/>
              <w:right w:val="nil"/>
            </w:tcBorders>
            <w:shd w:val="clear" w:color="auto" w:fill="auto"/>
            <w:vAlign w:val="center"/>
            <w:hideMark/>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OR (95% CI)</w:t>
            </w:r>
          </w:p>
        </w:tc>
        <w:tc>
          <w:tcPr>
            <w:tcW w:w="1060" w:type="dxa"/>
            <w:tcBorders>
              <w:top w:val="single" w:sz="4" w:space="0" w:color="auto"/>
              <w:left w:val="nil"/>
              <w:bottom w:val="single" w:sz="12" w:space="0" w:color="auto"/>
              <w:right w:val="nil"/>
            </w:tcBorders>
            <w:shd w:val="clear" w:color="auto" w:fill="auto"/>
            <w:vAlign w:val="center"/>
            <w:hideMark/>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i/>
                <w:iCs/>
                <w:sz w:val="20"/>
                <w:szCs w:val="20"/>
              </w:rPr>
              <w:t>P</w:t>
            </w:r>
            <w:r w:rsidRPr="00624C32">
              <w:rPr>
                <w:rFonts w:ascii="Times New Roman" w:eastAsia="Times New Roman" w:hAnsi="Times New Roman" w:cs="Times New Roman"/>
                <w:b/>
                <w:bCs/>
                <w:sz w:val="20"/>
                <w:szCs w:val="20"/>
              </w:rPr>
              <w:t xml:space="preserve"> value</w:t>
            </w:r>
          </w:p>
        </w:tc>
        <w:tc>
          <w:tcPr>
            <w:tcW w:w="2260" w:type="dxa"/>
            <w:tcBorders>
              <w:top w:val="single" w:sz="4" w:space="0" w:color="auto"/>
              <w:left w:val="nil"/>
              <w:bottom w:val="single" w:sz="12" w:space="0" w:color="auto"/>
              <w:right w:val="nil"/>
            </w:tcBorders>
            <w:shd w:val="clear" w:color="auto" w:fill="auto"/>
            <w:vAlign w:val="center"/>
            <w:hideMark/>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OR (95% CI)</w:t>
            </w:r>
          </w:p>
        </w:tc>
        <w:tc>
          <w:tcPr>
            <w:tcW w:w="1400" w:type="dxa"/>
            <w:tcBorders>
              <w:top w:val="single" w:sz="4" w:space="0" w:color="auto"/>
              <w:left w:val="nil"/>
              <w:bottom w:val="single" w:sz="12" w:space="0" w:color="auto"/>
              <w:right w:val="nil"/>
            </w:tcBorders>
            <w:shd w:val="clear" w:color="auto" w:fill="auto"/>
            <w:vAlign w:val="center"/>
            <w:hideMark/>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i/>
                <w:iCs/>
                <w:sz w:val="20"/>
                <w:szCs w:val="20"/>
              </w:rPr>
              <w:t>P</w:t>
            </w:r>
            <w:r w:rsidRPr="00624C32">
              <w:rPr>
                <w:rFonts w:ascii="Times New Roman" w:eastAsia="Times New Roman" w:hAnsi="Times New Roman" w:cs="Times New Roman"/>
                <w:b/>
                <w:bCs/>
                <w:sz w:val="20"/>
                <w:szCs w:val="20"/>
              </w:rPr>
              <w:t xml:space="preserve"> value</w:t>
            </w:r>
          </w:p>
        </w:tc>
      </w:tr>
      <w:tr w:rsidR="007F0600" w:rsidRPr="00624C32" w:rsidTr="00B02C70">
        <w:trPr>
          <w:trHeight w:val="20"/>
          <w:jc w:val="center"/>
        </w:trPr>
        <w:tc>
          <w:tcPr>
            <w:tcW w:w="468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driver fault status</w:t>
            </w:r>
          </w:p>
        </w:tc>
        <w:tc>
          <w:tcPr>
            <w:tcW w:w="204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06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not at fault</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at fault</w:t>
            </w:r>
          </w:p>
        </w:tc>
        <w:tc>
          <w:tcPr>
            <w:tcW w:w="204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1.05 (0.96 to 1.15)</w:t>
            </w:r>
          </w:p>
        </w:tc>
        <w:tc>
          <w:tcPr>
            <w:tcW w:w="106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0.328</w:t>
            </w:r>
          </w:p>
        </w:tc>
        <w:tc>
          <w:tcPr>
            <w:tcW w:w="226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driver gender</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female</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male</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1.02 (0.84 to 1.23)</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0.868</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driver education</w:t>
            </w:r>
          </w:p>
        </w:tc>
        <w:tc>
          <w:tcPr>
            <w:tcW w:w="204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06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academic</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illiterate</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1.30 (0.97 to 1.73)</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0.078</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1.28 (0.96 to 1.71)</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0.093</w:t>
            </w: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primary</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1.26 (1.00 to 1.58)</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0.048</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1.24 (0.99 to 1.56)</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0.063</w:t>
            </w:r>
          </w:p>
        </w:tc>
      </w:tr>
      <w:tr w:rsidR="007F0600" w:rsidRPr="00624C32" w:rsidTr="00B02C70">
        <w:trPr>
          <w:trHeight w:val="20"/>
          <w:jc w:val="center"/>
        </w:trPr>
        <w:tc>
          <w:tcPr>
            <w:tcW w:w="468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nonacademic</w:t>
            </w:r>
          </w:p>
        </w:tc>
        <w:tc>
          <w:tcPr>
            <w:tcW w:w="204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1.60 (1.64 to 1.90)</w:t>
            </w:r>
          </w:p>
        </w:tc>
        <w:tc>
          <w:tcPr>
            <w:tcW w:w="106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c>
          <w:tcPr>
            <w:tcW w:w="226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1.58 (1.33 to 1.88)</w:t>
            </w:r>
          </w:p>
        </w:tc>
        <w:tc>
          <w:tcPr>
            <w:tcW w:w="140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&lt;0.001</w:t>
            </w: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driver job</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jobs with high income</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jobs with middle income</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1.49 (1.22 to 1.83)</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1.49 (1.22 to 1.81)</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&lt;0.001</w:t>
            </w: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jobs with low income</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2.48 (1.94 to 3.18)</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2.48 (1.95 to 3.15)</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&lt;0.001</w:t>
            </w:r>
          </w:p>
        </w:tc>
      </w:tr>
      <w:tr w:rsidR="007F0600" w:rsidRPr="00624C32" w:rsidTr="00B02C70">
        <w:trPr>
          <w:trHeight w:val="20"/>
          <w:jc w:val="center"/>
        </w:trPr>
        <w:tc>
          <w:tcPr>
            <w:tcW w:w="468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driver age</w:t>
            </w:r>
          </w:p>
        </w:tc>
        <w:tc>
          <w:tcPr>
            <w:tcW w:w="204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06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adult</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child</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1.07 (0.80 to 1.43)</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0.658</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1.08 (0.81 to 1.45)</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0.598</w:t>
            </w:r>
          </w:p>
        </w:tc>
      </w:tr>
      <w:tr w:rsidR="007F0600" w:rsidRPr="00624C32" w:rsidTr="00B02C70">
        <w:trPr>
          <w:trHeight w:val="20"/>
          <w:jc w:val="center"/>
        </w:trPr>
        <w:tc>
          <w:tcPr>
            <w:tcW w:w="468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elderly</w:t>
            </w:r>
          </w:p>
        </w:tc>
        <w:tc>
          <w:tcPr>
            <w:tcW w:w="204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1.50 (1.27 to 1.77)</w:t>
            </w:r>
          </w:p>
        </w:tc>
        <w:tc>
          <w:tcPr>
            <w:tcW w:w="106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c>
          <w:tcPr>
            <w:tcW w:w="226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1.50 (1.26 to 1.77)</w:t>
            </w:r>
          </w:p>
        </w:tc>
        <w:tc>
          <w:tcPr>
            <w:tcW w:w="140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&lt;0.001</w:t>
            </w: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lastRenderedPageBreak/>
              <w:t>driver license</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motorcycle</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class A</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2.37 (1.52 to 3.71)</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2.4 (1.54 to 3.75)</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&lt;0.001</w:t>
            </w: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class B</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1.88 (1.22 to 2.91)</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0.004</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1.90 (1.23 to 2.94)</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0.004</w:t>
            </w: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class C</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4.97 (3.25 to 7.62)</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5.03 (3.28 to 7.71)</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&lt;0.001</w:t>
            </w: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no license</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3.91 (2.50 to 6.12)</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3.93 (2.51 to 6.15)</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&lt;0.001</w:t>
            </w:r>
          </w:p>
        </w:tc>
      </w:tr>
      <w:tr w:rsidR="007F0600" w:rsidRPr="00624C32" w:rsidTr="00B02C70">
        <w:trPr>
          <w:trHeight w:val="20"/>
          <w:jc w:val="center"/>
        </w:trPr>
        <w:tc>
          <w:tcPr>
            <w:tcW w:w="468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driver seatbelt</w:t>
            </w:r>
          </w:p>
        </w:tc>
        <w:tc>
          <w:tcPr>
            <w:tcW w:w="204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06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used</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not used</w:t>
            </w:r>
          </w:p>
        </w:tc>
        <w:tc>
          <w:tcPr>
            <w:tcW w:w="204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1.55 (1.45 to 1.67)</w:t>
            </w:r>
          </w:p>
        </w:tc>
        <w:tc>
          <w:tcPr>
            <w:tcW w:w="106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c>
          <w:tcPr>
            <w:tcW w:w="226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1.55 (1.44 to 1.67)</w:t>
            </w:r>
          </w:p>
        </w:tc>
        <w:tc>
          <w:tcPr>
            <w:tcW w:w="140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&lt;0.001</w:t>
            </w: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driver judiciary cause</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carelessness</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other</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1.64 (1.41 to 1.91)</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1.67 (1.44 to 1.94)</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&lt;0.001</w:t>
            </w:r>
          </w:p>
        </w:tc>
      </w:tr>
      <w:tr w:rsidR="007F0600" w:rsidRPr="00624C32" w:rsidTr="00B02C70">
        <w:trPr>
          <w:trHeight w:val="20"/>
          <w:jc w:val="center"/>
        </w:trPr>
        <w:tc>
          <w:tcPr>
            <w:tcW w:w="468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driver misconduct</w:t>
            </w:r>
          </w:p>
        </w:tc>
        <w:tc>
          <w:tcPr>
            <w:tcW w:w="204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06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1400" w:type="dxa"/>
            <w:tcBorders>
              <w:top w:val="single" w:sz="4" w:space="0" w:color="auto"/>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spiral movement</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reference</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p>
        </w:tc>
      </w:tr>
      <w:tr w:rsidR="007F0600" w:rsidRPr="00624C32" w:rsidTr="00B02C70">
        <w:trPr>
          <w:trHeight w:val="20"/>
          <w:jc w:val="center"/>
        </w:trPr>
        <w:tc>
          <w:tcPr>
            <w:tcW w:w="468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over speeding</w:t>
            </w:r>
          </w:p>
        </w:tc>
        <w:tc>
          <w:tcPr>
            <w:tcW w:w="204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1.31 (1.35 to 1.52)</w:t>
            </w:r>
          </w:p>
        </w:tc>
        <w:tc>
          <w:tcPr>
            <w:tcW w:w="10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c>
          <w:tcPr>
            <w:tcW w:w="226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1.29 (1.33 to 1.50)</w:t>
            </w:r>
          </w:p>
        </w:tc>
        <w:tc>
          <w:tcPr>
            <w:tcW w:w="1400" w:type="dxa"/>
            <w:tcBorders>
              <w:top w:val="nil"/>
              <w:left w:val="nil"/>
              <w:bottom w:val="nil"/>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&lt;0.001</w:t>
            </w:r>
          </w:p>
        </w:tc>
      </w:tr>
      <w:tr w:rsidR="007F0600" w:rsidRPr="00624C32" w:rsidTr="00B02C70">
        <w:trPr>
          <w:trHeight w:val="20"/>
          <w:jc w:val="center"/>
        </w:trPr>
        <w:tc>
          <w:tcPr>
            <w:tcW w:w="4680" w:type="dxa"/>
            <w:tcBorders>
              <w:top w:val="nil"/>
              <w:left w:val="nil"/>
              <w:bottom w:val="single" w:sz="12"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other</w:t>
            </w:r>
          </w:p>
        </w:tc>
        <w:tc>
          <w:tcPr>
            <w:tcW w:w="2040" w:type="dxa"/>
            <w:tcBorders>
              <w:top w:val="nil"/>
              <w:left w:val="nil"/>
              <w:bottom w:val="single" w:sz="12"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2.35 (2.47 to 2.84)</w:t>
            </w:r>
          </w:p>
        </w:tc>
        <w:tc>
          <w:tcPr>
            <w:tcW w:w="1060" w:type="dxa"/>
            <w:tcBorders>
              <w:top w:val="nil"/>
              <w:left w:val="nil"/>
              <w:bottom w:val="single" w:sz="12"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 0.001</w:t>
            </w:r>
          </w:p>
        </w:tc>
        <w:tc>
          <w:tcPr>
            <w:tcW w:w="2260" w:type="dxa"/>
            <w:tcBorders>
              <w:top w:val="nil"/>
              <w:left w:val="nil"/>
              <w:bottom w:val="single" w:sz="12"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2.39 (2.51 to 2.88)</w:t>
            </w:r>
          </w:p>
        </w:tc>
        <w:tc>
          <w:tcPr>
            <w:tcW w:w="1400" w:type="dxa"/>
            <w:tcBorders>
              <w:top w:val="nil"/>
              <w:left w:val="nil"/>
              <w:bottom w:val="single" w:sz="12"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&lt;0.001</w:t>
            </w:r>
          </w:p>
        </w:tc>
      </w:tr>
    </w:tbl>
    <w:p w:rsidR="007F0600" w:rsidRPr="00624C32" w:rsidRDefault="007F0600" w:rsidP="007F0600">
      <w:pPr>
        <w:spacing w:after="0" w:line="240" w:lineRule="auto"/>
        <w:ind w:left="-540"/>
        <w:jc w:val="both"/>
        <w:rPr>
          <w:rFonts w:asciiTheme="majorBidi" w:hAnsiTheme="majorBidi" w:cstheme="majorBidi"/>
          <w:sz w:val="24"/>
          <w:szCs w:val="24"/>
          <w:lang w:bidi="fa-IR"/>
        </w:rPr>
      </w:pPr>
      <w:r w:rsidRPr="00624C32">
        <w:rPr>
          <w:rFonts w:asciiTheme="majorBidi" w:hAnsiTheme="majorBidi" w:cstheme="majorBidi"/>
          <w:b/>
          <w:bCs/>
          <w:sz w:val="18"/>
          <w:szCs w:val="18"/>
          <w:lang w:bidi="fa-IR"/>
        </w:rPr>
        <w:t xml:space="preserve">Abbreviations: </w:t>
      </w:r>
      <w:r w:rsidRPr="00624C32">
        <w:rPr>
          <w:rFonts w:asciiTheme="majorBidi" w:hAnsiTheme="majorBidi" w:cstheme="majorBidi"/>
          <w:sz w:val="18"/>
          <w:szCs w:val="18"/>
          <w:lang w:bidi="fa-IR"/>
        </w:rPr>
        <w:t>OR: odds ratio; CI: confidence interval.</w:t>
      </w:r>
    </w:p>
    <w:p w:rsidR="007F0600" w:rsidRPr="00624C32" w:rsidRDefault="007F0600" w:rsidP="007F0600">
      <w:pPr>
        <w:spacing w:after="0" w:line="240" w:lineRule="auto"/>
        <w:jc w:val="both"/>
        <w:rPr>
          <w:rFonts w:asciiTheme="majorBidi" w:hAnsiTheme="majorBidi" w:cstheme="majorBidi"/>
          <w:b/>
          <w:bCs/>
          <w:sz w:val="24"/>
          <w:szCs w:val="24"/>
          <w:lang w:bidi="fa-IR"/>
        </w:rPr>
      </w:pPr>
    </w:p>
    <w:p w:rsidR="007F0600" w:rsidRPr="00624C32" w:rsidRDefault="007F0600" w:rsidP="007F0600">
      <w:pPr>
        <w:rPr>
          <w:rFonts w:asciiTheme="majorBidi" w:hAnsiTheme="majorBidi" w:cstheme="majorBidi"/>
          <w:b/>
          <w:bCs/>
          <w:sz w:val="24"/>
          <w:szCs w:val="24"/>
          <w:lang w:bidi="fa-IR"/>
        </w:rPr>
      </w:pPr>
    </w:p>
    <w:p w:rsidR="007F0600" w:rsidRPr="00624C32" w:rsidRDefault="007F0600" w:rsidP="007F0600">
      <w:pPr>
        <w:jc w:val="both"/>
        <w:rPr>
          <w:rFonts w:asciiTheme="majorBidi" w:hAnsiTheme="majorBidi" w:cstheme="majorBidi"/>
          <w:b/>
          <w:bCs/>
          <w:sz w:val="24"/>
          <w:szCs w:val="24"/>
          <w:lang w:bidi="fa-IR"/>
        </w:rPr>
      </w:pPr>
    </w:p>
    <w:p w:rsidR="007F0600" w:rsidRPr="00624C32" w:rsidRDefault="007F0600" w:rsidP="007F0600">
      <w:pPr>
        <w:jc w:val="both"/>
        <w:rPr>
          <w:rFonts w:asciiTheme="majorBidi" w:hAnsiTheme="majorBidi" w:cstheme="majorBidi"/>
          <w:b/>
          <w:bCs/>
          <w:sz w:val="24"/>
          <w:szCs w:val="24"/>
          <w:lang w:bidi="fa-IR"/>
        </w:rPr>
      </w:pPr>
    </w:p>
    <w:p w:rsidR="007F0600" w:rsidRPr="00624C32" w:rsidRDefault="007F0600" w:rsidP="007F0600">
      <w:pPr>
        <w:jc w:val="both"/>
        <w:rPr>
          <w:rFonts w:asciiTheme="majorBidi" w:hAnsiTheme="majorBidi" w:cstheme="majorBidi"/>
          <w:b/>
          <w:bCs/>
          <w:sz w:val="24"/>
          <w:szCs w:val="24"/>
          <w:lang w:bidi="fa-IR"/>
        </w:rPr>
      </w:pPr>
    </w:p>
    <w:p w:rsidR="007F0600" w:rsidRPr="00624C32" w:rsidRDefault="007F0600" w:rsidP="007F0600">
      <w:pPr>
        <w:jc w:val="both"/>
        <w:rPr>
          <w:rFonts w:asciiTheme="majorBidi" w:hAnsiTheme="majorBidi" w:cstheme="majorBidi"/>
          <w:b/>
          <w:bCs/>
          <w:sz w:val="24"/>
          <w:szCs w:val="24"/>
          <w:lang w:bidi="fa-IR"/>
        </w:rPr>
      </w:pPr>
    </w:p>
    <w:p w:rsidR="007F0600" w:rsidRPr="00624C32" w:rsidRDefault="007F0600" w:rsidP="007F0600">
      <w:pPr>
        <w:jc w:val="both"/>
        <w:rPr>
          <w:rFonts w:asciiTheme="majorBidi" w:hAnsiTheme="majorBidi" w:cstheme="majorBidi"/>
          <w:b/>
          <w:bCs/>
          <w:sz w:val="24"/>
          <w:szCs w:val="24"/>
          <w:lang w:bidi="fa-IR"/>
        </w:rPr>
      </w:pPr>
    </w:p>
    <w:p w:rsidR="007F0600" w:rsidRPr="00624C32" w:rsidRDefault="007F0600" w:rsidP="007F0600">
      <w:pPr>
        <w:jc w:val="both"/>
        <w:rPr>
          <w:rFonts w:asciiTheme="majorBidi" w:hAnsiTheme="majorBidi" w:cstheme="majorBidi"/>
          <w:b/>
          <w:bCs/>
          <w:sz w:val="24"/>
          <w:szCs w:val="24"/>
          <w:lang w:bidi="fa-IR"/>
        </w:rPr>
      </w:pPr>
    </w:p>
    <w:p w:rsidR="007F0600" w:rsidRPr="00624C32" w:rsidRDefault="007F0600" w:rsidP="007F0600">
      <w:pPr>
        <w:jc w:val="both"/>
        <w:rPr>
          <w:rFonts w:asciiTheme="majorBidi" w:hAnsiTheme="majorBidi" w:cstheme="majorBidi"/>
          <w:b/>
          <w:bCs/>
          <w:sz w:val="24"/>
          <w:szCs w:val="24"/>
          <w:lang w:bidi="fa-IR"/>
        </w:rPr>
      </w:pPr>
    </w:p>
    <w:p w:rsidR="007F0600" w:rsidRDefault="007F0600" w:rsidP="007F0600">
      <w:pPr>
        <w:jc w:val="both"/>
        <w:rPr>
          <w:rFonts w:asciiTheme="majorBidi" w:hAnsiTheme="majorBidi" w:cstheme="majorBidi"/>
          <w:b/>
          <w:bCs/>
          <w:sz w:val="24"/>
          <w:szCs w:val="24"/>
          <w:lang w:bidi="fa-IR"/>
        </w:rPr>
      </w:pPr>
    </w:p>
    <w:p w:rsidR="007F0600" w:rsidRPr="00624C32" w:rsidRDefault="007F0600" w:rsidP="007F0600">
      <w:pPr>
        <w:jc w:val="both"/>
        <w:rPr>
          <w:rFonts w:asciiTheme="majorBidi" w:hAnsiTheme="majorBidi" w:cstheme="majorBidi"/>
          <w:sz w:val="24"/>
          <w:szCs w:val="24"/>
          <w:lang w:bidi="fa-IR"/>
        </w:rPr>
      </w:pPr>
      <w:r w:rsidRPr="00624C32">
        <w:rPr>
          <w:rFonts w:asciiTheme="majorBidi" w:hAnsiTheme="majorBidi" w:cstheme="majorBidi"/>
          <w:b/>
          <w:bCs/>
          <w:sz w:val="24"/>
          <w:szCs w:val="24"/>
          <w:lang w:bidi="fa-IR"/>
        </w:rPr>
        <w:t xml:space="preserve">Table 4. </w:t>
      </w:r>
      <w:r w:rsidRPr="00624C32">
        <w:rPr>
          <w:rFonts w:asciiTheme="majorBidi" w:hAnsiTheme="majorBidi" w:cstheme="majorBidi"/>
          <w:sz w:val="24"/>
          <w:szCs w:val="24"/>
          <w:lang w:bidi="fa-IR"/>
        </w:rPr>
        <w:t xml:space="preserve">Summary of main factors increasing fatal crashes </w:t>
      </w:r>
    </w:p>
    <w:tbl>
      <w:tblPr>
        <w:tblW w:w="9900" w:type="dxa"/>
        <w:jc w:val="center"/>
        <w:tblLook w:val="04A0" w:firstRow="1" w:lastRow="0" w:firstColumn="1" w:lastColumn="0" w:noHBand="0" w:noVBand="1"/>
      </w:tblPr>
      <w:tblGrid>
        <w:gridCol w:w="3100"/>
        <w:gridCol w:w="1960"/>
        <w:gridCol w:w="3760"/>
        <w:gridCol w:w="1080"/>
      </w:tblGrid>
      <w:tr w:rsidR="007F0600" w:rsidRPr="00624C32" w:rsidTr="00B02C70">
        <w:trPr>
          <w:trHeight w:val="270"/>
          <w:jc w:val="center"/>
        </w:trPr>
        <w:tc>
          <w:tcPr>
            <w:tcW w:w="3100" w:type="dxa"/>
            <w:tcBorders>
              <w:top w:val="single" w:sz="12" w:space="0" w:color="auto"/>
              <w:left w:val="nil"/>
              <w:bottom w:val="single" w:sz="12"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Factor</w:t>
            </w:r>
          </w:p>
        </w:tc>
        <w:tc>
          <w:tcPr>
            <w:tcW w:w="1960" w:type="dxa"/>
            <w:tcBorders>
              <w:top w:val="single" w:sz="12" w:space="0" w:color="auto"/>
              <w:left w:val="nil"/>
              <w:bottom w:val="single" w:sz="12" w:space="0" w:color="auto"/>
              <w:right w:val="nil"/>
            </w:tcBorders>
            <w:shd w:val="clear" w:color="auto" w:fill="auto"/>
            <w:vAlign w:val="center"/>
            <w:hideMark/>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Type of factor</w:t>
            </w:r>
          </w:p>
        </w:tc>
        <w:tc>
          <w:tcPr>
            <w:tcW w:w="3760" w:type="dxa"/>
            <w:tcBorders>
              <w:top w:val="single" w:sz="12" w:space="0" w:color="auto"/>
              <w:left w:val="nil"/>
              <w:bottom w:val="single" w:sz="12" w:space="0" w:color="auto"/>
              <w:right w:val="nil"/>
            </w:tcBorders>
            <w:shd w:val="clear" w:color="auto" w:fill="auto"/>
            <w:vAlign w:val="center"/>
            <w:hideMark/>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Most dangerous category</w:t>
            </w:r>
          </w:p>
        </w:tc>
        <w:tc>
          <w:tcPr>
            <w:tcW w:w="1080" w:type="dxa"/>
            <w:tcBorders>
              <w:top w:val="single" w:sz="12" w:space="0" w:color="auto"/>
              <w:left w:val="nil"/>
              <w:bottom w:val="single" w:sz="12" w:space="0" w:color="auto"/>
              <w:right w:val="nil"/>
            </w:tcBorders>
            <w:vAlign w:val="center"/>
          </w:tcPr>
          <w:p w:rsidR="007F0600" w:rsidRPr="00624C32" w:rsidRDefault="007F0600" w:rsidP="00B02C70">
            <w:pPr>
              <w:spacing w:after="0" w:line="240" w:lineRule="auto"/>
              <w:jc w:val="center"/>
              <w:rPr>
                <w:rFonts w:ascii="Times New Roman" w:eastAsia="Times New Roman" w:hAnsi="Times New Roman" w:cs="Times New Roman"/>
                <w:b/>
                <w:bCs/>
                <w:sz w:val="20"/>
                <w:szCs w:val="20"/>
              </w:rPr>
            </w:pPr>
            <w:r w:rsidRPr="00624C32">
              <w:rPr>
                <w:rFonts w:ascii="Times New Roman" w:eastAsia="Times New Roman" w:hAnsi="Times New Roman" w:cs="Times New Roman"/>
                <w:b/>
                <w:bCs/>
                <w:sz w:val="20"/>
                <w:szCs w:val="20"/>
              </w:rPr>
              <w:t>OR</w:t>
            </w:r>
          </w:p>
        </w:tc>
      </w:tr>
      <w:tr w:rsidR="007F0600" w:rsidRPr="00624C32" w:rsidTr="00B02C70">
        <w:trPr>
          <w:trHeight w:val="270"/>
          <w:jc w:val="center"/>
        </w:trPr>
        <w:tc>
          <w:tcPr>
            <w:tcW w:w="310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passenger include</w:t>
            </w:r>
          </w:p>
        </w:tc>
        <w:tc>
          <w:tcPr>
            <w:tcW w:w="1960" w:type="dxa"/>
            <w:tcBorders>
              <w:top w:val="nil"/>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Passenger level</w:t>
            </w:r>
          </w:p>
        </w:tc>
        <w:tc>
          <w:tcPr>
            <w:tcW w:w="3760" w:type="dxa"/>
            <w:tcBorders>
              <w:top w:val="nil"/>
              <w:left w:val="nil"/>
              <w:bottom w:val="single" w:sz="4" w:space="0" w:color="auto"/>
              <w:right w:val="nil"/>
            </w:tcBorders>
            <w:shd w:val="clear" w:color="auto" w:fill="auto"/>
            <w:vAlign w:val="bottom"/>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presence of  passenger</w:t>
            </w:r>
          </w:p>
        </w:tc>
        <w:tc>
          <w:tcPr>
            <w:tcW w:w="1080" w:type="dxa"/>
            <w:tcBorders>
              <w:top w:val="nil"/>
              <w:left w:val="nil"/>
              <w:bottom w:val="single" w:sz="4" w:space="0" w:color="auto"/>
              <w:right w:val="nil"/>
            </w:tcBorders>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4.95</w:t>
            </w:r>
          </w:p>
        </w:tc>
      </w:tr>
      <w:tr w:rsidR="007F0600" w:rsidRPr="00624C32" w:rsidTr="00B02C70">
        <w:trPr>
          <w:trHeight w:val="330"/>
          <w:jc w:val="center"/>
        </w:trPr>
        <w:tc>
          <w:tcPr>
            <w:tcW w:w="310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pedestrian include</w:t>
            </w:r>
          </w:p>
        </w:tc>
        <w:tc>
          <w:tcPr>
            <w:tcW w:w="196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Pedestrian level</w:t>
            </w:r>
          </w:p>
        </w:tc>
        <w:tc>
          <w:tcPr>
            <w:tcW w:w="3760" w:type="dxa"/>
            <w:tcBorders>
              <w:top w:val="single" w:sz="4" w:space="0" w:color="auto"/>
              <w:left w:val="nil"/>
              <w:bottom w:val="single" w:sz="4" w:space="0" w:color="auto"/>
              <w:right w:val="nil"/>
            </w:tcBorders>
            <w:shd w:val="clear" w:color="auto" w:fill="auto"/>
            <w:vAlign w:val="bottom"/>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presence of  pedestrian</w:t>
            </w:r>
          </w:p>
        </w:tc>
        <w:tc>
          <w:tcPr>
            <w:tcW w:w="1080" w:type="dxa"/>
            <w:tcBorders>
              <w:top w:val="single" w:sz="4" w:space="0" w:color="auto"/>
              <w:left w:val="nil"/>
              <w:bottom w:val="single" w:sz="4" w:space="0" w:color="auto"/>
              <w:right w:val="nil"/>
            </w:tcBorders>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2.60</w:t>
            </w:r>
          </w:p>
        </w:tc>
      </w:tr>
      <w:tr w:rsidR="007F0600" w:rsidRPr="00624C32" w:rsidTr="00B02C70">
        <w:trPr>
          <w:trHeight w:val="255"/>
          <w:jc w:val="center"/>
        </w:trPr>
        <w:tc>
          <w:tcPr>
            <w:tcW w:w="310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lightning status</w:t>
            </w:r>
          </w:p>
        </w:tc>
        <w:tc>
          <w:tcPr>
            <w:tcW w:w="196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Crash level</w:t>
            </w:r>
          </w:p>
        </w:tc>
        <w:tc>
          <w:tcPr>
            <w:tcW w:w="3760" w:type="dxa"/>
            <w:tcBorders>
              <w:top w:val="single" w:sz="4" w:space="0" w:color="auto"/>
              <w:left w:val="nil"/>
              <w:bottom w:val="single" w:sz="4" w:space="0" w:color="auto"/>
              <w:right w:val="nil"/>
            </w:tcBorders>
            <w:shd w:val="clear" w:color="auto" w:fill="auto"/>
            <w:vAlign w:val="bottom"/>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night</w:t>
            </w:r>
          </w:p>
        </w:tc>
        <w:tc>
          <w:tcPr>
            <w:tcW w:w="1080" w:type="dxa"/>
            <w:tcBorders>
              <w:top w:val="single" w:sz="4" w:space="0" w:color="auto"/>
              <w:left w:val="nil"/>
              <w:bottom w:val="single" w:sz="4" w:space="0" w:color="auto"/>
              <w:right w:val="nil"/>
            </w:tcBorders>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1.64</w:t>
            </w:r>
          </w:p>
        </w:tc>
      </w:tr>
      <w:tr w:rsidR="007F0600" w:rsidRPr="00624C32" w:rsidTr="00B02C70">
        <w:trPr>
          <w:trHeight w:val="255"/>
          <w:jc w:val="center"/>
        </w:trPr>
        <w:tc>
          <w:tcPr>
            <w:tcW w:w="310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weather</w:t>
            </w:r>
          </w:p>
        </w:tc>
        <w:tc>
          <w:tcPr>
            <w:tcW w:w="196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Crash level</w:t>
            </w:r>
          </w:p>
        </w:tc>
        <w:tc>
          <w:tcPr>
            <w:tcW w:w="3760" w:type="dxa"/>
            <w:tcBorders>
              <w:top w:val="single" w:sz="4" w:space="0" w:color="auto"/>
              <w:left w:val="nil"/>
              <w:bottom w:val="single" w:sz="4" w:space="0" w:color="auto"/>
              <w:right w:val="nil"/>
            </w:tcBorders>
            <w:shd w:val="clear" w:color="auto" w:fill="auto"/>
            <w:vAlign w:val="bottom"/>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rainy</w:t>
            </w:r>
          </w:p>
        </w:tc>
        <w:tc>
          <w:tcPr>
            <w:tcW w:w="1080" w:type="dxa"/>
            <w:tcBorders>
              <w:top w:val="single" w:sz="4" w:space="0" w:color="auto"/>
              <w:left w:val="nil"/>
              <w:bottom w:val="single" w:sz="4" w:space="0" w:color="auto"/>
              <w:right w:val="nil"/>
            </w:tcBorders>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1.32</w:t>
            </w:r>
          </w:p>
        </w:tc>
      </w:tr>
      <w:tr w:rsidR="007F0600" w:rsidRPr="00624C32" w:rsidTr="00B02C70">
        <w:trPr>
          <w:trHeight w:val="255"/>
          <w:jc w:val="center"/>
        </w:trPr>
        <w:tc>
          <w:tcPr>
            <w:tcW w:w="310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intersection control</w:t>
            </w:r>
          </w:p>
        </w:tc>
        <w:tc>
          <w:tcPr>
            <w:tcW w:w="196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Crash level</w:t>
            </w:r>
          </w:p>
        </w:tc>
        <w:tc>
          <w:tcPr>
            <w:tcW w:w="3760" w:type="dxa"/>
            <w:tcBorders>
              <w:top w:val="single" w:sz="4" w:space="0" w:color="auto"/>
              <w:left w:val="nil"/>
              <w:bottom w:val="single" w:sz="4" w:space="0" w:color="auto"/>
              <w:right w:val="nil"/>
            </w:tcBorders>
            <w:shd w:val="clear" w:color="auto" w:fill="auto"/>
            <w:vAlign w:val="bottom"/>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no intersection control</w:t>
            </w:r>
          </w:p>
        </w:tc>
        <w:tc>
          <w:tcPr>
            <w:tcW w:w="1080" w:type="dxa"/>
            <w:tcBorders>
              <w:top w:val="single" w:sz="4" w:space="0" w:color="auto"/>
              <w:left w:val="nil"/>
              <w:bottom w:val="single" w:sz="4" w:space="0" w:color="auto"/>
              <w:right w:val="nil"/>
            </w:tcBorders>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1.40</w:t>
            </w:r>
          </w:p>
        </w:tc>
      </w:tr>
      <w:tr w:rsidR="007F0600" w:rsidRPr="00624C32" w:rsidTr="00B02C70">
        <w:trPr>
          <w:trHeight w:val="255"/>
          <w:jc w:val="center"/>
        </w:trPr>
        <w:tc>
          <w:tcPr>
            <w:tcW w:w="310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line marking</w:t>
            </w:r>
          </w:p>
        </w:tc>
        <w:tc>
          <w:tcPr>
            <w:tcW w:w="196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Crash level</w:t>
            </w:r>
          </w:p>
        </w:tc>
        <w:tc>
          <w:tcPr>
            <w:tcW w:w="3760" w:type="dxa"/>
            <w:tcBorders>
              <w:top w:val="single" w:sz="4" w:space="0" w:color="auto"/>
              <w:left w:val="nil"/>
              <w:bottom w:val="single" w:sz="4" w:space="0" w:color="auto"/>
              <w:right w:val="nil"/>
            </w:tcBorders>
            <w:shd w:val="clear" w:color="auto" w:fill="auto"/>
            <w:vAlign w:val="bottom"/>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double solid line</w:t>
            </w:r>
          </w:p>
        </w:tc>
        <w:tc>
          <w:tcPr>
            <w:tcW w:w="1080" w:type="dxa"/>
            <w:tcBorders>
              <w:top w:val="single" w:sz="4" w:space="0" w:color="auto"/>
              <w:left w:val="nil"/>
              <w:bottom w:val="single" w:sz="4" w:space="0" w:color="auto"/>
              <w:right w:val="nil"/>
            </w:tcBorders>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2.21</w:t>
            </w:r>
          </w:p>
        </w:tc>
      </w:tr>
      <w:tr w:rsidR="007F0600" w:rsidRPr="00624C32" w:rsidTr="00B02C70">
        <w:trPr>
          <w:trHeight w:val="255"/>
          <w:jc w:val="center"/>
        </w:trPr>
        <w:tc>
          <w:tcPr>
            <w:tcW w:w="310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road material</w:t>
            </w:r>
          </w:p>
        </w:tc>
        <w:tc>
          <w:tcPr>
            <w:tcW w:w="196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Crash level</w:t>
            </w:r>
          </w:p>
        </w:tc>
        <w:tc>
          <w:tcPr>
            <w:tcW w:w="3760" w:type="dxa"/>
            <w:tcBorders>
              <w:top w:val="single" w:sz="4" w:space="0" w:color="auto"/>
              <w:left w:val="nil"/>
              <w:bottom w:val="single" w:sz="4" w:space="0" w:color="auto"/>
              <w:right w:val="nil"/>
            </w:tcBorders>
            <w:shd w:val="clear" w:color="auto" w:fill="auto"/>
            <w:vAlign w:val="bottom"/>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asphalt</w:t>
            </w:r>
          </w:p>
        </w:tc>
        <w:tc>
          <w:tcPr>
            <w:tcW w:w="1080" w:type="dxa"/>
            <w:tcBorders>
              <w:top w:val="single" w:sz="4" w:space="0" w:color="auto"/>
              <w:left w:val="nil"/>
              <w:bottom w:val="single" w:sz="4" w:space="0" w:color="auto"/>
              <w:right w:val="nil"/>
            </w:tcBorders>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1.95</w:t>
            </w:r>
          </w:p>
        </w:tc>
      </w:tr>
      <w:tr w:rsidR="007F0600" w:rsidRPr="00624C32" w:rsidTr="00B02C70">
        <w:trPr>
          <w:trHeight w:val="255"/>
          <w:jc w:val="center"/>
        </w:trPr>
        <w:tc>
          <w:tcPr>
            <w:tcW w:w="310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land use</w:t>
            </w:r>
          </w:p>
        </w:tc>
        <w:tc>
          <w:tcPr>
            <w:tcW w:w="196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Crash level</w:t>
            </w:r>
          </w:p>
        </w:tc>
        <w:tc>
          <w:tcPr>
            <w:tcW w:w="3760" w:type="dxa"/>
            <w:tcBorders>
              <w:top w:val="single" w:sz="4" w:space="0" w:color="auto"/>
              <w:left w:val="nil"/>
              <w:bottom w:val="single" w:sz="4" w:space="0" w:color="auto"/>
              <w:right w:val="nil"/>
            </w:tcBorders>
            <w:shd w:val="clear" w:color="auto" w:fill="auto"/>
            <w:vAlign w:val="bottom"/>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nonresidential</w:t>
            </w:r>
          </w:p>
        </w:tc>
        <w:tc>
          <w:tcPr>
            <w:tcW w:w="1080" w:type="dxa"/>
            <w:tcBorders>
              <w:top w:val="single" w:sz="4" w:space="0" w:color="auto"/>
              <w:left w:val="nil"/>
              <w:bottom w:val="single" w:sz="4" w:space="0" w:color="auto"/>
              <w:right w:val="nil"/>
            </w:tcBorders>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2.15</w:t>
            </w:r>
          </w:p>
        </w:tc>
      </w:tr>
      <w:tr w:rsidR="007F0600" w:rsidRPr="00624C32" w:rsidTr="00B02C70">
        <w:trPr>
          <w:trHeight w:val="70"/>
          <w:jc w:val="center"/>
        </w:trPr>
        <w:tc>
          <w:tcPr>
            <w:tcW w:w="310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crash mechanism</w:t>
            </w:r>
          </w:p>
        </w:tc>
        <w:tc>
          <w:tcPr>
            <w:tcW w:w="196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Crash level</w:t>
            </w:r>
          </w:p>
        </w:tc>
        <w:tc>
          <w:tcPr>
            <w:tcW w:w="376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involving vulnerable road users crash</w:t>
            </w:r>
          </w:p>
        </w:tc>
        <w:tc>
          <w:tcPr>
            <w:tcW w:w="1080" w:type="dxa"/>
            <w:tcBorders>
              <w:top w:val="single" w:sz="4" w:space="0" w:color="auto"/>
              <w:left w:val="nil"/>
              <w:bottom w:val="single" w:sz="4" w:space="0" w:color="auto"/>
              <w:right w:val="nil"/>
            </w:tcBorders>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1.70</w:t>
            </w:r>
          </w:p>
        </w:tc>
      </w:tr>
      <w:tr w:rsidR="007F0600" w:rsidRPr="00624C32" w:rsidTr="00B02C70">
        <w:trPr>
          <w:trHeight w:val="255"/>
          <w:jc w:val="center"/>
        </w:trPr>
        <w:tc>
          <w:tcPr>
            <w:tcW w:w="310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human factor</w:t>
            </w:r>
          </w:p>
        </w:tc>
        <w:tc>
          <w:tcPr>
            <w:tcW w:w="196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Crash level</w:t>
            </w:r>
          </w:p>
        </w:tc>
        <w:tc>
          <w:tcPr>
            <w:tcW w:w="3760" w:type="dxa"/>
            <w:tcBorders>
              <w:top w:val="single" w:sz="4" w:space="0" w:color="auto"/>
              <w:left w:val="nil"/>
              <w:bottom w:val="single" w:sz="4" w:space="0" w:color="auto"/>
              <w:right w:val="nil"/>
            </w:tcBorders>
            <w:shd w:val="clear" w:color="auto" w:fill="auto"/>
            <w:vAlign w:val="bottom"/>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presence of human factor</w:t>
            </w:r>
          </w:p>
        </w:tc>
        <w:tc>
          <w:tcPr>
            <w:tcW w:w="1080" w:type="dxa"/>
            <w:tcBorders>
              <w:top w:val="single" w:sz="4" w:space="0" w:color="auto"/>
              <w:left w:val="nil"/>
              <w:bottom w:val="single" w:sz="4" w:space="0" w:color="auto"/>
              <w:right w:val="nil"/>
            </w:tcBorders>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1.13</w:t>
            </w:r>
          </w:p>
        </w:tc>
      </w:tr>
      <w:tr w:rsidR="007F0600" w:rsidRPr="00624C32" w:rsidTr="00B02C70">
        <w:trPr>
          <w:trHeight w:val="255"/>
          <w:jc w:val="center"/>
        </w:trPr>
        <w:tc>
          <w:tcPr>
            <w:tcW w:w="310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first cause</w:t>
            </w:r>
          </w:p>
        </w:tc>
        <w:tc>
          <w:tcPr>
            <w:tcW w:w="196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Crash level</w:t>
            </w:r>
          </w:p>
        </w:tc>
        <w:tc>
          <w:tcPr>
            <w:tcW w:w="3760" w:type="dxa"/>
            <w:tcBorders>
              <w:top w:val="single" w:sz="4" w:space="0" w:color="auto"/>
              <w:left w:val="nil"/>
              <w:bottom w:val="single" w:sz="4" w:space="0" w:color="auto"/>
              <w:right w:val="nil"/>
            </w:tcBorders>
            <w:shd w:val="clear" w:color="auto" w:fill="auto"/>
            <w:vAlign w:val="bottom"/>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multiple factors</w:t>
            </w:r>
          </w:p>
        </w:tc>
        <w:tc>
          <w:tcPr>
            <w:tcW w:w="1080" w:type="dxa"/>
            <w:tcBorders>
              <w:top w:val="single" w:sz="4" w:space="0" w:color="auto"/>
              <w:left w:val="nil"/>
              <w:bottom w:val="single" w:sz="4" w:space="0" w:color="auto"/>
              <w:right w:val="nil"/>
            </w:tcBorders>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2.81</w:t>
            </w:r>
          </w:p>
        </w:tc>
      </w:tr>
      <w:tr w:rsidR="007F0600" w:rsidRPr="00624C32" w:rsidTr="00B02C70">
        <w:trPr>
          <w:trHeight w:val="70"/>
          <w:jc w:val="center"/>
        </w:trPr>
        <w:tc>
          <w:tcPr>
            <w:tcW w:w="310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prior cause</w:t>
            </w:r>
          </w:p>
        </w:tc>
        <w:tc>
          <w:tcPr>
            <w:tcW w:w="196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Crash level</w:t>
            </w:r>
          </w:p>
        </w:tc>
        <w:tc>
          <w:tcPr>
            <w:tcW w:w="3760" w:type="dxa"/>
            <w:tcBorders>
              <w:top w:val="single" w:sz="4" w:space="0" w:color="auto"/>
              <w:left w:val="nil"/>
              <w:bottom w:val="single" w:sz="4"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other factors (e.g. fatigue and drowsiness, lack of skill in diagnosing traffic situation, slippery or tarred road surface, etc.)</w:t>
            </w:r>
          </w:p>
        </w:tc>
        <w:tc>
          <w:tcPr>
            <w:tcW w:w="1080" w:type="dxa"/>
            <w:tcBorders>
              <w:top w:val="single" w:sz="4" w:space="0" w:color="auto"/>
              <w:left w:val="nil"/>
              <w:bottom w:val="single" w:sz="4" w:space="0" w:color="auto"/>
              <w:right w:val="nil"/>
            </w:tcBorders>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1.48</w:t>
            </w:r>
          </w:p>
        </w:tc>
      </w:tr>
      <w:tr w:rsidR="007F0600" w:rsidRPr="00624C32" w:rsidTr="00B02C70">
        <w:trPr>
          <w:trHeight w:val="255"/>
          <w:jc w:val="center"/>
        </w:trPr>
        <w:tc>
          <w:tcPr>
            <w:tcW w:w="310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lastRenderedPageBreak/>
              <w:t>direct cause</w:t>
            </w:r>
          </w:p>
        </w:tc>
        <w:tc>
          <w:tcPr>
            <w:tcW w:w="196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Crash level</w:t>
            </w:r>
          </w:p>
        </w:tc>
        <w:tc>
          <w:tcPr>
            <w:tcW w:w="3760" w:type="dxa"/>
            <w:tcBorders>
              <w:top w:val="single" w:sz="4" w:space="0" w:color="auto"/>
              <w:left w:val="nil"/>
              <w:bottom w:val="single" w:sz="4" w:space="0" w:color="auto"/>
              <w:right w:val="nil"/>
            </w:tcBorders>
            <w:shd w:val="clear" w:color="auto" w:fill="auto"/>
            <w:vAlign w:val="bottom"/>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irregulation</w:t>
            </w:r>
          </w:p>
        </w:tc>
        <w:tc>
          <w:tcPr>
            <w:tcW w:w="1080" w:type="dxa"/>
            <w:tcBorders>
              <w:top w:val="single" w:sz="4" w:space="0" w:color="auto"/>
              <w:left w:val="nil"/>
              <w:bottom w:val="single" w:sz="4" w:space="0" w:color="auto"/>
              <w:right w:val="nil"/>
            </w:tcBorders>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1.35</w:t>
            </w:r>
          </w:p>
        </w:tc>
      </w:tr>
      <w:tr w:rsidR="007F0600" w:rsidRPr="00624C32" w:rsidTr="00B02C70">
        <w:trPr>
          <w:trHeight w:val="255"/>
          <w:jc w:val="center"/>
        </w:trPr>
        <w:tc>
          <w:tcPr>
            <w:tcW w:w="310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collision type</w:t>
            </w:r>
          </w:p>
        </w:tc>
        <w:tc>
          <w:tcPr>
            <w:tcW w:w="196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Crash level</w:t>
            </w:r>
          </w:p>
        </w:tc>
        <w:tc>
          <w:tcPr>
            <w:tcW w:w="3760" w:type="dxa"/>
            <w:tcBorders>
              <w:top w:val="single" w:sz="4" w:space="0" w:color="auto"/>
              <w:left w:val="nil"/>
              <w:bottom w:val="single" w:sz="4" w:space="0" w:color="auto"/>
              <w:right w:val="nil"/>
            </w:tcBorders>
            <w:shd w:val="clear" w:color="auto" w:fill="auto"/>
            <w:noWrap/>
            <w:vAlign w:val="bottom"/>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head-on collision</w:t>
            </w:r>
          </w:p>
        </w:tc>
        <w:tc>
          <w:tcPr>
            <w:tcW w:w="1080" w:type="dxa"/>
            <w:tcBorders>
              <w:top w:val="single" w:sz="4" w:space="0" w:color="auto"/>
              <w:left w:val="nil"/>
              <w:bottom w:val="single" w:sz="4" w:space="0" w:color="auto"/>
              <w:right w:val="nil"/>
            </w:tcBorders>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3.35</w:t>
            </w:r>
          </w:p>
        </w:tc>
      </w:tr>
      <w:tr w:rsidR="007F0600" w:rsidRPr="00624C32" w:rsidTr="00B02C70">
        <w:trPr>
          <w:trHeight w:val="255"/>
          <w:jc w:val="center"/>
        </w:trPr>
        <w:tc>
          <w:tcPr>
            <w:tcW w:w="310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crash province</w:t>
            </w:r>
          </w:p>
        </w:tc>
        <w:tc>
          <w:tcPr>
            <w:tcW w:w="196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Crash level</w:t>
            </w:r>
          </w:p>
        </w:tc>
        <w:tc>
          <w:tcPr>
            <w:tcW w:w="376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Isfahan</w:t>
            </w:r>
          </w:p>
        </w:tc>
        <w:tc>
          <w:tcPr>
            <w:tcW w:w="1080" w:type="dxa"/>
            <w:tcBorders>
              <w:top w:val="single" w:sz="4" w:space="0" w:color="auto"/>
              <w:left w:val="nil"/>
              <w:bottom w:val="single" w:sz="4" w:space="0" w:color="auto"/>
              <w:right w:val="nil"/>
            </w:tcBorders>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1.95</w:t>
            </w:r>
          </w:p>
        </w:tc>
      </w:tr>
      <w:tr w:rsidR="007F0600" w:rsidRPr="00624C32" w:rsidTr="00B02C70">
        <w:trPr>
          <w:trHeight w:val="255"/>
          <w:jc w:val="center"/>
        </w:trPr>
        <w:tc>
          <w:tcPr>
            <w:tcW w:w="310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commuting area</w:t>
            </w:r>
          </w:p>
        </w:tc>
        <w:tc>
          <w:tcPr>
            <w:tcW w:w="196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Crash level</w:t>
            </w:r>
          </w:p>
        </w:tc>
        <w:tc>
          <w:tcPr>
            <w:tcW w:w="3760" w:type="dxa"/>
            <w:tcBorders>
              <w:top w:val="single" w:sz="4" w:space="0" w:color="auto"/>
              <w:left w:val="nil"/>
              <w:bottom w:val="single" w:sz="4" w:space="0" w:color="auto"/>
              <w:right w:val="nil"/>
            </w:tcBorders>
            <w:shd w:val="clear" w:color="auto" w:fill="auto"/>
            <w:vAlign w:val="bottom"/>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suburban</w:t>
            </w:r>
          </w:p>
        </w:tc>
        <w:tc>
          <w:tcPr>
            <w:tcW w:w="1080" w:type="dxa"/>
            <w:tcBorders>
              <w:top w:val="single" w:sz="4" w:space="0" w:color="auto"/>
              <w:left w:val="nil"/>
              <w:bottom w:val="single" w:sz="4" w:space="0" w:color="auto"/>
              <w:right w:val="nil"/>
            </w:tcBorders>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3.26</w:t>
            </w:r>
          </w:p>
        </w:tc>
      </w:tr>
      <w:tr w:rsidR="007F0600" w:rsidRPr="00624C32" w:rsidTr="00B02C70">
        <w:trPr>
          <w:trHeight w:val="255"/>
          <w:jc w:val="center"/>
        </w:trPr>
        <w:tc>
          <w:tcPr>
            <w:tcW w:w="310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road type</w:t>
            </w:r>
          </w:p>
        </w:tc>
        <w:tc>
          <w:tcPr>
            <w:tcW w:w="196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Crash level</w:t>
            </w:r>
          </w:p>
        </w:tc>
        <w:tc>
          <w:tcPr>
            <w:tcW w:w="3760" w:type="dxa"/>
            <w:tcBorders>
              <w:top w:val="single" w:sz="4" w:space="0" w:color="auto"/>
              <w:left w:val="nil"/>
              <w:bottom w:val="single" w:sz="4" w:space="0" w:color="auto"/>
              <w:right w:val="nil"/>
            </w:tcBorders>
            <w:shd w:val="clear" w:color="auto" w:fill="auto"/>
            <w:vAlign w:val="bottom"/>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expressway</w:t>
            </w:r>
          </w:p>
        </w:tc>
        <w:tc>
          <w:tcPr>
            <w:tcW w:w="1080" w:type="dxa"/>
            <w:tcBorders>
              <w:top w:val="single" w:sz="4" w:space="0" w:color="auto"/>
              <w:left w:val="nil"/>
              <w:bottom w:val="single" w:sz="4" w:space="0" w:color="auto"/>
              <w:right w:val="nil"/>
            </w:tcBorders>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1.84</w:t>
            </w:r>
          </w:p>
        </w:tc>
      </w:tr>
      <w:tr w:rsidR="007F0600" w:rsidRPr="00624C32" w:rsidTr="00B02C70">
        <w:trPr>
          <w:trHeight w:val="255"/>
          <w:jc w:val="center"/>
        </w:trPr>
        <w:tc>
          <w:tcPr>
            <w:tcW w:w="310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road shoulder</w:t>
            </w:r>
          </w:p>
        </w:tc>
        <w:tc>
          <w:tcPr>
            <w:tcW w:w="196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Crash level</w:t>
            </w:r>
          </w:p>
        </w:tc>
        <w:tc>
          <w:tcPr>
            <w:tcW w:w="3760" w:type="dxa"/>
            <w:tcBorders>
              <w:top w:val="single" w:sz="4" w:space="0" w:color="auto"/>
              <w:left w:val="nil"/>
              <w:bottom w:val="single" w:sz="4" w:space="0" w:color="auto"/>
              <w:right w:val="nil"/>
            </w:tcBorders>
            <w:shd w:val="clear" w:color="auto" w:fill="auto"/>
            <w:vAlign w:val="bottom"/>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unpaved</w:t>
            </w:r>
          </w:p>
        </w:tc>
        <w:tc>
          <w:tcPr>
            <w:tcW w:w="1080" w:type="dxa"/>
            <w:tcBorders>
              <w:top w:val="single" w:sz="4" w:space="0" w:color="auto"/>
              <w:left w:val="nil"/>
              <w:bottom w:val="single" w:sz="4" w:space="0" w:color="auto"/>
              <w:right w:val="nil"/>
            </w:tcBorders>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1.84</w:t>
            </w:r>
          </w:p>
        </w:tc>
      </w:tr>
      <w:tr w:rsidR="007F0600" w:rsidRPr="00624C32" w:rsidTr="00B02C70">
        <w:trPr>
          <w:trHeight w:val="255"/>
          <w:jc w:val="center"/>
        </w:trPr>
        <w:tc>
          <w:tcPr>
            <w:tcW w:w="310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road design</w:t>
            </w:r>
          </w:p>
        </w:tc>
        <w:tc>
          <w:tcPr>
            <w:tcW w:w="196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Crash level</w:t>
            </w:r>
          </w:p>
        </w:tc>
        <w:tc>
          <w:tcPr>
            <w:tcW w:w="3760" w:type="dxa"/>
            <w:tcBorders>
              <w:top w:val="single" w:sz="4" w:space="0" w:color="auto"/>
              <w:left w:val="nil"/>
              <w:bottom w:val="single" w:sz="4" w:space="0" w:color="auto"/>
              <w:right w:val="nil"/>
            </w:tcBorders>
            <w:shd w:val="clear" w:color="auto" w:fill="auto"/>
            <w:vAlign w:val="bottom"/>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unseparated two-way road</w:t>
            </w:r>
          </w:p>
        </w:tc>
        <w:tc>
          <w:tcPr>
            <w:tcW w:w="1080" w:type="dxa"/>
            <w:tcBorders>
              <w:top w:val="single" w:sz="4" w:space="0" w:color="auto"/>
              <w:left w:val="nil"/>
              <w:bottom w:val="single" w:sz="4" w:space="0" w:color="auto"/>
              <w:right w:val="nil"/>
            </w:tcBorders>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1.40</w:t>
            </w:r>
          </w:p>
        </w:tc>
      </w:tr>
      <w:tr w:rsidR="007F0600" w:rsidRPr="00624C32" w:rsidTr="00B02C70">
        <w:trPr>
          <w:trHeight w:val="255"/>
          <w:jc w:val="center"/>
        </w:trPr>
        <w:tc>
          <w:tcPr>
            <w:tcW w:w="310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road defect</w:t>
            </w:r>
          </w:p>
        </w:tc>
        <w:tc>
          <w:tcPr>
            <w:tcW w:w="196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Crash level</w:t>
            </w:r>
          </w:p>
        </w:tc>
        <w:tc>
          <w:tcPr>
            <w:tcW w:w="3760" w:type="dxa"/>
            <w:tcBorders>
              <w:top w:val="single" w:sz="4" w:space="0" w:color="auto"/>
              <w:left w:val="nil"/>
              <w:bottom w:val="single" w:sz="4" w:space="0" w:color="auto"/>
              <w:right w:val="nil"/>
            </w:tcBorders>
            <w:shd w:val="clear" w:color="auto" w:fill="auto"/>
            <w:vAlign w:val="bottom"/>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multiple defects</w:t>
            </w:r>
          </w:p>
        </w:tc>
        <w:tc>
          <w:tcPr>
            <w:tcW w:w="1080" w:type="dxa"/>
            <w:tcBorders>
              <w:top w:val="single" w:sz="4" w:space="0" w:color="auto"/>
              <w:left w:val="nil"/>
              <w:bottom w:val="single" w:sz="4" w:space="0" w:color="auto"/>
              <w:right w:val="nil"/>
            </w:tcBorders>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2.00</w:t>
            </w:r>
          </w:p>
        </w:tc>
      </w:tr>
      <w:tr w:rsidR="007F0600" w:rsidRPr="00624C32" w:rsidTr="00B02C70">
        <w:trPr>
          <w:trHeight w:val="255"/>
          <w:jc w:val="center"/>
        </w:trPr>
        <w:tc>
          <w:tcPr>
            <w:tcW w:w="310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vehicle type</w:t>
            </w:r>
          </w:p>
        </w:tc>
        <w:tc>
          <w:tcPr>
            <w:tcW w:w="196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Vehicle level</w:t>
            </w:r>
          </w:p>
        </w:tc>
        <w:tc>
          <w:tcPr>
            <w:tcW w:w="3760" w:type="dxa"/>
            <w:tcBorders>
              <w:top w:val="single" w:sz="4" w:space="0" w:color="auto"/>
              <w:left w:val="nil"/>
              <w:bottom w:val="single" w:sz="4" w:space="0" w:color="auto"/>
              <w:right w:val="nil"/>
            </w:tcBorders>
            <w:shd w:val="clear" w:color="auto" w:fill="auto"/>
            <w:vAlign w:val="bottom"/>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heavy vehicles</w:t>
            </w:r>
          </w:p>
        </w:tc>
        <w:tc>
          <w:tcPr>
            <w:tcW w:w="1080" w:type="dxa"/>
            <w:tcBorders>
              <w:top w:val="single" w:sz="4" w:space="0" w:color="auto"/>
              <w:left w:val="nil"/>
              <w:bottom w:val="single" w:sz="4" w:space="0" w:color="auto"/>
              <w:right w:val="nil"/>
            </w:tcBorders>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1.40</w:t>
            </w:r>
          </w:p>
        </w:tc>
      </w:tr>
      <w:tr w:rsidR="007F0600" w:rsidRPr="00624C32" w:rsidTr="00B02C70">
        <w:trPr>
          <w:trHeight w:val="255"/>
          <w:jc w:val="center"/>
        </w:trPr>
        <w:tc>
          <w:tcPr>
            <w:tcW w:w="310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vehicle color</w:t>
            </w:r>
          </w:p>
        </w:tc>
        <w:tc>
          <w:tcPr>
            <w:tcW w:w="196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Vehicle level</w:t>
            </w:r>
          </w:p>
        </w:tc>
        <w:tc>
          <w:tcPr>
            <w:tcW w:w="3760" w:type="dxa"/>
            <w:tcBorders>
              <w:top w:val="single" w:sz="4" w:space="0" w:color="auto"/>
              <w:left w:val="nil"/>
              <w:bottom w:val="single" w:sz="4" w:space="0" w:color="auto"/>
              <w:right w:val="nil"/>
            </w:tcBorders>
            <w:shd w:val="clear" w:color="auto" w:fill="auto"/>
            <w:vAlign w:val="bottom"/>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dark colors</w:t>
            </w:r>
          </w:p>
        </w:tc>
        <w:tc>
          <w:tcPr>
            <w:tcW w:w="1080" w:type="dxa"/>
            <w:tcBorders>
              <w:top w:val="single" w:sz="4" w:space="0" w:color="auto"/>
              <w:left w:val="nil"/>
              <w:bottom w:val="single" w:sz="4" w:space="0" w:color="auto"/>
              <w:right w:val="nil"/>
            </w:tcBorders>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1.26</w:t>
            </w:r>
          </w:p>
        </w:tc>
      </w:tr>
      <w:tr w:rsidR="007F0600" w:rsidRPr="00624C32" w:rsidTr="00B02C70">
        <w:trPr>
          <w:trHeight w:val="255"/>
          <w:jc w:val="center"/>
        </w:trPr>
        <w:tc>
          <w:tcPr>
            <w:tcW w:w="310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vehicle life</w:t>
            </w:r>
          </w:p>
        </w:tc>
        <w:tc>
          <w:tcPr>
            <w:tcW w:w="196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Vehicle level</w:t>
            </w:r>
          </w:p>
        </w:tc>
        <w:tc>
          <w:tcPr>
            <w:tcW w:w="3760" w:type="dxa"/>
            <w:tcBorders>
              <w:top w:val="single" w:sz="4" w:space="0" w:color="auto"/>
              <w:left w:val="nil"/>
              <w:bottom w:val="single" w:sz="4" w:space="0" w:color="auto"/>
              <w:right w:val="nil"/>
            </w:tcBorders>
            <w:shd w:val="clear" w:color="auto" w:fill="auto"/>
            <w:vAlign w:val="bottom"/>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15yrs and more</w:t>
            </w:r>
          </w:p>
        </w:tc>
        <w:tc>
          <w:tcPr>
            <w:tcW w:w="1080" w:type="dxa"/>
            <w:tcBorders>
              <w:top w:val="single" w:sz="4" w:space="0" w:color="auto"/>
              <w:left w:val="nil"/>
              <w:bottom w:val="single" w:sz="4" w:space="0" w:color="auto"/>
              <w:right w:val="nil"/>
            </w:tcBorders>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1.46</w:t>
            </w:r>
          </w:p>
        </w:tc>
      </w:tr>
      <w:tr w:rsidR="007F0600" w:rsidRPr="00624C32" w:rsidTr="00B02C70">
        <w:trPr>
          <w:trHeight w:val="255"/>
          <w:jc w:val="center"/>
        </w:trPr>
        <w:tc>
          <w:tcPr>
            <w:tcW w:w="310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vehicle plaque description</w:t>
            </w:r>
          </w:p>
        </w:tc>
        <w:tc>
          <w:tcPr>
            <w:tcW w:w="196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Vehicle level</w:t>
            </w:r>
          </w:p>
        </w:tc>
        <w:tc>
          <w:tcPr>
            <w:tcW w:w="3760" w:type="dxa"/>
            <w:tcBorders>
              <w:top w:val="single" w:sz="4" w:space="0" w:color="auto"/>
              <w:left w:val="nil"/>
              <w:bottom w:val="single" w:sz="4" w:space="0" w:color="auto"/>
              <w:right w:val="nil"/>
            </w:tcBorders>
            <w:shd w:val="clear" w:color="auto" w:fill="auto"/>
            <w:vAlign w:val="bottom"/>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not personal regional plaques</w:t>
            </w:r>
          </w:p>
        </w:tc>
        <w:tc>
          <w:tcPr>
            <w:tcW w:w="1080" w:type="dxa"/>
            <w:tcBorders>
              <w:top w:val="single" w:sz="4" w:space="0" w:color="auto"/>
              <w:left w:val="nil"/>
              <w:bottom w:val="single" w:sz="4" w:space="0" w:color="auto"/>
              <w:right w:val="nil"/>
            </w:tcBorders>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2.73</w:t>
            </w:r>
          </w:p>
        </w:tc>
      </w:tr>
      <w:tr w:rsidR="007F0600" w:rsidRPr="00624C32" w:rsidTr="00B02C70">
        <w:trPr>
          <w:trHeight w:val="255"/>
          <w:jc w:val="center"/>
        </w:trPr>
        <w:tc>
          <w:tcPr>
            <w:tcW w:w="310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vehicle maneuver</w:t>
            </w:r>
          </w:p>
        </w:tc>
        <w:tc>
          <w:tcPr>
            <w:tcW w:w="196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Vehicle level</w:t>
            </w:r>
          </w:p>
        </w:tc>
        <w:tc>
          <w:tcPr>
            <w:tcW w:w="3760" w:type="dxa"/>
            <w:tcBorders>
              <w:top w:val="single" w:sz="4" w:space="0" w:color="auto"/>
              <w:left w:val="nil"/>
              <w:bottom w:val="single" w:sz="4" w:space="0" w:color="auto"/>
              <w:right w:val="nil"/>
            </w:tcBorders>
            <w:shd w:val="clear" w:color="auto" w:fill="auto"/>
            <w:vAlign w:val="bottom"/>
            <w:hideMark/>
          </w:tcPr>
          <w:p w:rsidR="007F0600" w:rsidRPr="00624C32" w:rsidRDefault="007F0600" w:rsidP="00B02C70">
            <w:pPr>
              <w:spacing w:after="0" w:line="240" w:lineRule="auto"/>
              <w:jc w:val="both"/>
              <w:rPr>
                <w:rFonts w:ascii="Times New Roman" w:eastAsia="Times New Roman" w:hAnsi="Times New Roman" w:cs="Times New Roman"/>
                <w:sz w:val="20"/>
                <w:szCs w:val="20"/>
                <w:highlight w:val="green"/>
              </w:rPr>
            </w:pPr>
            <w:r w:rsidRPr="00624C32">
              <w:rPr>
                <w:rFonts w:ascii="Times New Roman" w:eastAsia="Times New Roman" w:hAnsi="Times New Roman" w:cs="Times New Roman"/>
                <w:sz w:val="20"/>
                <w:szCs w:val="20"/>
              </w:rPr>
              <w:t>maneuver</w:t>
            </w:r>
            <w:r w:rsidRPr="00624C32">
              <w:rPr>
                <w:rFonts w:asciiTheme="majorBidi" w:eastAsia="Times New Roman" w:hAnsiTheme="majorBidi" w:cstheme="majorBidi"/>
                <w:sz w:val="20"/>
                <w:szCs w:val="20"/>
              </w:rPr>
              <w:t xml:space="preserve">  such as stopping outside of the road, sudden starting, sudden stopping, overtaking, spiral movement</w:t>
            </w:r>
          </w:p>
        </w:tc>
        <w:tc>
          <w:tcPr>
            <w:tcW w:w="1080" w:type="dxa"/>
            <w:tcBorders>
              <w:top w:val="single" w:sz="4" w:space="0" w:color="auto"/>
              <w:left w:val="nil"/>
              <w:bottom w:val="single" w:sz="4" w:space="0" w:color="auto"/>
              <w:right w:val="nil"/>
            </w:tcBorders>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3.84</w:t>
            </w:r>
          </w:p>
        </w:tc>
      </w:tr>
      <w:tr w:rsidR="007F0600" w:rsidRPr="00624C32" w:rsidTr="00B02C70">
        <w:trPr>
          <w:trHeight w:val="255"/>
          <w:jc w:val="center"/>
        </w:trPr>
        <w:tc>
          <w:tcPr>
            <w:tcW w:w="310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driver education</w:t>
            </w:r>
          </w:p>
        </w:tc>
        <w:tc>
          <w:tcPr>
            <w:tcW w:w="196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Driver level</w:t>
            </w:r>
          </w:p>
        </w:tc>
        <w:tc>
          <w:tcPr>
            <w:tcW w:w="3760" w:type="dxa"/>
            <w:tcBorders>
              <w:top w:val="single" w:sz="4" w:space="0" w:color="auto"/>
              <w:left w:val="nil"/>
              <w:bottom w:val="single" w:sz="4" w:space="0" w:color="auto"/>
              <w:right w:val="nil"/>
            </w:tcBorders>
            <w:shd w:val="clear" w:color="auto" w:fill="auto"/>
            <w:vAlign w:val="bottom"/>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non-academic</w:t>
            </w:r>
          </w:p>
        </w:tc>
        <w:tc>
          <w:tcPr>
            <w:tcW w:w="1080" w:type="dxa"/>
            <w:tcBorders>
              <w:top w:val="single" w:sz="4" w:space="0" w:color="auto"/>
              <w:left w:val="nil"/>
              <w:bottom w:val="single" w:sz="4" w:space="0" w:color="auto"/>
              <w:right w:val="nil"/>
            </w:tcBorders>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1.58</w:t>
            </w:r>
          </w:p>
        </w:tc>
      </w:tr>
      <w:tr w:rsidR="007F0600" w:rsidRPr="00624C32" w:rsidTr="00B02C70">
        <w:trPr>
          <w:trHeight w:val="255"/>
          <w:jc w:val="center"/>
        </w:trPr>
        <w:tc>
          <w:tcPr>
            <w:tcW w:w="310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driver job</w:t>
            </w:r>
          </w:p>
        </w:tc>
        <w:tc>
          <w:tcPr>
            <w:tcW w:w="196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Driver level</w:t>
            </w:r>
          </w:p>
        </w:tc>
        <w:tc>
          <w:tcPr>
            <w:tcW w:w="3760" w:type="dxa"/>
            <w:tcBorders>
              <w:top w:val="single" w:sz="4" w:space="0" w:color="auto"/>
              <w:left w:val="nil"/>
              <w:bottom w:val="single" w:sz="4" w:space="0" w:color="auto"/>
              <w:right w:val="nil"/>
            </w:tcBorders>
            <w:shd w:val="clear" w:color="auto" w:fill="auto"/>
            <w:vAlign w:val="bottom"/>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jobs with low income</w:t>
            </w:r>
          </w:p>
        </w:tc>
        <w:tc>
          <w:tcPr>
            <w:tcW w:w="1080" w:type="dxa"/>
            <w:tcBorders>
              <w:top w:val="single" w:sz="4" w:space="0" w:color="auto"/>
              <w:left w:val="nil"/>
              <w:bottom w:val="single" w:sz="4" w:space="0" w:color="auto"/>
              <w:right w:val="nil"/>
            </w:tcBorders>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2.48</w:t>
            </w:r>
          </w:p>
        </w:tc>
      </w:tr>
      <w:tr w:rsidR="007F0600" w:rsidRPr="00624C32" w:rsidTr="00B02C70">
        <w:trPr>
          <w:trHeight w:val="255"/>
          <w:jc w:val="center"/>
        </w:trPr>
        <w:tc>
          <w:tcPr>
            <w:tcW w:w="310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driver age</w:t>
            </w:r>
          </w:p>
        </w:tc>
        <w:tc>
          <w:tcPr>
            <w:tcW w:w="196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Driver level</w:t>
            </w:r>
          </w:p>
        </w:tc>
        <w:tc>
          <w:tcPr>
            <w:tcW w:w="3760" w:type="dxa"/>
            <w:tcBorders>
              <w:top w:val="single" w:sz="4" w:space="0" w:color="auto"/>
              <w:left w:val="nil"/>
              <w:bottom w:val="single" w:sz="4" w:space="0" w:color="auto"/>
              <w:right w:val="nil"/>
            </w:tcBorders>
            <w:shd w:val="clear" w:color="auto" w:fill="auto"/>
            <w:vAlign w:val="bottom"/>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elderly</w:t>
            </w:r>
          </w:p>
        </w:tc>
        <w:tc>
          <w:tcPr>
            <w:tcW w:w="1080" w:type="dxa"/>
            <w:tcBorders>
              <w:top w:val="single" w:sz="4" w:space="0" w:color="auto"/>
              <w:left w:val="nil"/>
              <w:bottom w:val="single" w:sz="4" w:space="0" w:color="auto"/>
              <w:right w:val="nil"/>
            </w:tcBorders>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1.50</w:t>
            </w:r>
          </w:p>
        </w:tc>
      </w:tr>
      <w:tr w:rsidR="007F0600" w:rsidRPr="00624C32" w:rsidTr="00B02C70">
        <w:trPr>
          <w:trHeight w:val="255"/>
          <w:jc w:val="center"/>
        </w:trPr>
        <w:tc>
          <w:tcPr>
            <w:tcW w:w="310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driver license</w:t>
            </w:r>
          </w:p>
        </w:tc>
        <w:tc>
          <w:tcPr>
            <w:tcW w:w="196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Driver level</w:t>
            </w:r>
          </w:p>
        </w:tc>
        <w:tc>
          <w:tcPr>
            <w:tcW w:w="3760" w:type="dxa"/>
            <w:tcBorders>
              <w:top w:val="single" w:sz="4" w:space="0" w:color="auto"/>
              <w:left w:val="nil"/>
              <w:bottom w:val="single" w:sz="4" w:space="0" w:color="auto"/>
              <w:right w:val="nil"/>
            </w:tcBorders>
            <w:shd w:val="clear" w:color="auto" w:fill="auto"/>
            <w:vAlign w:val="bottom"/>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no license</w:t>
            </w:r>
          </w:p>
        </w:tc>
        <w:tc>
          <w:tcPr>
            <w:tcW w:w="1080" w:type="dxa"/>
            <w:tcBorders>
              <w:top w:val="single" w:sz="4" w:space="0" w:color="auto"/>
              <w:left w:val="nil"/>
              <w:bottom w:val="single" w:sz="4" w:space="0" w:color="auto"/>
              <w:right w:val="nil"/>
            </w:tcBorders>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3.93</w:t>
            </w:r>
          </w:p>
        </w:tc>
      </w:tr>
      <w:tr w:rsidR="007F0600" w:rsidRPr="00624C32" w:rsidTr="00B02C70">
        <w:trPr>
          <w:trHeight w:val="255"/>
          <w:jc w:val="center"/>
        </w:trPr>
        <w:tc>
          <w:tcPr>
            <w:tcW w:w="310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driver seatbelt</w:t>
            </w:r>
          </w:p>
        </w:tc>
        <w:tc>
          <w:tcPr>
            <w:tcW w:w="196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Driver level</w:t>
            </w:r>
          </w:p>
        </w:tc>
        <w:tc>
          <w:tcPr>
            <w:tcW w:w="3760" w:type="dxa"/>
            <w:tcBorders>
              <w:top w:val="single" w:sz="4" w:space="0" w:color="auto"/>
              <w:left w:val="nil"/>
              <w:bottom w:val="single" w:sz="4" w:space="0" w:color="auto"/>
              <w:right w:val="nil"/>
            </w:tcBorders>
            <w:shd w:val="clear" w:color="auto" w:fill="auto"/>
            <w:vAlign w:val="bottom"/>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not used</w:t>
            </w:r>
          </w:p>
        </w:tc>
        <w:tc>
          <w:tcPr>
            <w:tcW w:w="1080" w:type="dxa"/>
            <w:tcBorders>
              <w:top w:val="single" w:sz="4" w:space="0" w:color="auto"/>
              <w:left w:val="nil"/>
              <w:bottom w:val="single" w:sz="4" w:space="0" w:color="auto"/>
              <w:right w:val="nil"/>
            </w:tcBorders>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1.55</w:t>
            </w:r>
          </w:p>
        </w:tc>
      </w:tr>
      <w:tr w:rsidR="007F0600" w:rsidRPr="00624C32" w:rsidTr="00B02C70">
        <w:trPr>
          <w:trHeight w:val="255"/>
          <w:jc w:val="center"/>
        </w:trPr>
        <w:tc>
          <w:tcPr>
            <w:tcW w:w="310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driver judiciary cause</w:t>
            </w:r>
          </w:p>
        </w:tc>
        <w:tc>
          <w:tcPr>
            <w:tcW w:w="1960" w:type="dxa"/>
            <w:tcBorders>
              <w:top w:val="single" w:sz="4" w:space="0" w:color="auto"/>
              <w:left w:val="nil"/>
              <w:bottom w:val="single" w:sz="4" w:space="0" w:color="auto"/>
              <w:right w:val="nil"/>
            </w:tcBorders>
            <w:shd w:val="clear" w:color="auto" w:fill="auto"/>
            <w:noWrap/>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Driver level</w:t>
            </w:r>
          </w:p>
        </w:tc>
        <w:tc>
          <w:tcPr>
            <w:tcW w:w="3760" w:type="dxa"/>
            <w:tcBorders>
              <w:top w:val="single" w:sz="4" w:space="0" w:color="auto"/>
              <w:left w:val="nil"/>
              <w:bottom w:val="single" w:sz="4" w:space="0" w:color="auto"/>
              <w:right w:val="nil"/>
            </w:tcBorders>
            <w:shd w:val="clear" w:color="auto" w:fill="auto"/>
            <w:vAlign w:val="bottom"/>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 xml:space="preserve">causes such as </w:t>
            </w:r>
            <w:r w:rsidRPr="00624C32">
              <w:rPr>
                <w:rFonts w:asciiTheme="majorBidi" w:eastAsia="Times New Roman" w:hAnsiTheme="majorBidi" w:cstheme="majorBidi"/>
                <w:sz w:val="20"/>
                <w:szCs w:val="20"/>
              </w:rPr>
              <w:t>unconscious, lack of driving skills, violation of the law</w:t>
            </w:r>
          </w:p>
        </w:tc>
        <w:tc>
          <w:tcPr>
            <w:tcW w:w="1080" w:type="dxa"/>
            <w:tcBorders>
              <w:top w:val="single" w:sz="4" w:space="0" w:color="auto"/>
              <w:left w:val="nil"/>
              <w:bottom w:val="single" w:sz="4" w:space="0" w:color="auto"/>
              <w:right w:val="nil"/>
            </w:tcBorders>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1.67</w:t>
            </w:r>
          </w:p>
        </w:tc>
      </w:tr>
      <w:tr w:rsidR="007F0600" w:rsidRPr="00624C32" w:rsidTr="00B02C70">
        <w:trPr>
          <w:trHeight w:val="270"/>
          <w:jc w:val="center"/>
        </w:trPr>
        <w:tc>
          <w:tcPr>
            <w:tcW w:w="3100" w:type="dxa"/>
            <w:tcBorders>
              <w:top w:val="single" w:sz="4" w:space="0" w:color="auto"/>
              <w:left w:val="nil"/>
              <w:bottom w:val="single" w:sz="12" w:space="0" w:color="auto"/>
              <w:right w:val="nil"/>
            </w:tcBorders>
            <w:shd w:val="clear" w:color="auto" w:fill="auto"/>
            <w:vAlign w:val="center"/>
            <w:hideMark/>
          </w:tcPr>
          <w:p w:rsidR="007F0600" w:rsidRPr="00624C32" w:rsidRDefault="007F0600" w:rsidP="00B02C70">
            <w:pPr>
              <w:spacing w:after="0" w:line="240" w:lineRule="auto"/>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driver misconduct</w:t>
            </w:r>
          </w:p>
        </w:tc>
        <w:tc>
          <w:tcPr>
            <w:tcW w:w="1960" w:type="dxa"/>
            <w:tcBorders>
              <w:top w:val="single" w:sz="4" w:space="0" w:color="auto"/>
              <w:left w:val="nil"/>
              <w:bottom w:val="single" w:sz="12" w:space="0" w:color="auto"/>
              <w:right w:val="nil"/>
            </w:tcBorders>
            <w:shd w:val="clear" w:color="auto" w:fill="auto"/>
            <w:vAlign w:val="center"/>
            <w:hideMark/>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Driver level</w:t>
            </w:r>
          </w:p>
        </w:tc>
        <w:tc>
          <w:tcPr>
            <w:tcW w:w="3760" w:type="dxa"/>
            <w:tcBorders>
              <w:top w:val="single" w:sz="4" w:space="0" w:color="auto"/>
              <w:left w:val="nil"/>
              <w:bottom w:val="single" w:sz="12" w:space="0" w:color="auto"/>
              <w:right w:val="nil"/>
            </w:tcBorders>
            <w:shd w:val="clear" w:color="auto" w:fill="auto"/>
            <w:vAlign w:val="center"/>
            <w:hideMark/>
          </w:tcPr>
          <w:p w:rsidR="007F0600" w:rsidRPr="00624C32" w:rsidRDefault="007F0600" w:rsidP="00B02C70">
            <w:pPr>
              <w:spacing w:after="0" w:line="240" w:lineRule="auto"/>
              <w:jc w:val="both"/>
              <w:rPr>
                <w:rFonts w:ascii="Times New Roman" w:eastAsia="Times New Roman" w:hAnsi="Times New Roman" w:cs="Times New Roman"/>
                <w:sz w:val="20"/>
                <w:szCs w:val="20"/>
              </w:rPr>
            </w:pPr>
            <w:r w:rsidRPr="00624C32">
              <w:rPr>
                <w:rFonts w:asciiTheme="majorBidi" w:eastAsia="Times New Roman" w:hAnsiTheme="majorBidi" w:cstheme="majorBidi"/>
                <w:sz w:val="20"/>
                <w:szCs w:val="20"/>
              </w:rPr>
              <w:t>misconducts such as failure to yield right-of-way, failure to yield</w:t>
            </w:r>
            <w:r w:rsidRPr="00624C32">
              <w:rPr>
                <w:rFonts w:asciiTheme="majorBidi" w:eastAsia="Times New Roman" w:hAnsiTheme="majorBidi" w:cstheme="majorBidi"/>
                <w:sz w:val="20"/>
                <w:szCs w:val="20"/>
                <w:u w:val="double"/>
              </w:rPr>
              <w:t xml:space="preserve"> </w:t>
            </w:r>
            <w:r w:rsidRPr="00624C32">
              <w:rPr>
                <w:rFonts w:asciiTheme="majorBidi" w:eastAsia="Times New Roman" w:hAnsiTheme="majorBidi" w:cstheme="majorBidi"/>
                <w:sz w:val="20"/>
                <w:szCs w:val="20"/>
              </w:rPr>
              <w:t>right-of-way, failure to distance control while overtaking, running red light, passing the prohibited place, illegal overtaking, turning left or right in the prohibited place, turning in the prohibited place, drunken driving, lack of safety equipment for the season, not turning on the lights from sunset to sunrise, not using glasses while driving , defective vehicle lighting system at night, demonstrative movement, crossing the sidewalk</w:t>
            </w:r>
          </w:p>
        </w:tc>
        <w:tc>
          <w:tcPr>
            <w:tcW w:w="1080" w:type="dxa"/>
            <w:tcBorders>
              <w:top w:val="single" w:sz="4" w:space="0" w:color="auto"/>
              <w:left w:val="nil"/>
              <w:bottom w:val="single" w:sz="12" w:space="0" w:color="auto"/>
              <w:right w:val="nil"/>
            </w:tcBorders>
            <w:vAlign w:val="center"/>
          </w:tcPr>
          <w:p w:rsidR="007F0600" w:rsidRPr="00624C32" w:rsidRDefault="007F0600" w:rsidP="00B02C70">
            <w:pPr>
              <w:spacing w:after="0" w:line="240" w:lineRule="auto"/>
              <w:jc w:val="center"/>
              <w:rPr>
                <w:rFonts w:ascii="Times New Roman" w:eastAsia="Times New Roman" w:hAnsi="Times New Roman" w:cs="Times New Roman"/>
                <w:sz w:val="20"/>
                <w:szCs w:val="20"/>
              </w:rPr>
            </w:pPr>
            <w:r w:rsidRPr="00624C32">
              <w:rPr>
                <w:rFonts w:ascii="Times New Roman" w:eastAsia="Times New Roman" w:hAnsi="Times New Roman" w:cs="Times New Roman"/>
                <w:sz w:val="20"/>
                <w:szCs w:val="20"/>
              </w:rPr>
              <w:t>2.39</w:t>
            </w:r>
          </w:p>
        </w:tc>
      </w:tr>
    </w:tbl>
    <w:p w:rsidR="001760E5" w:rsidRDefault="007F0600">
      <w:bookmarkStart w:id="0" w:name="_GoBack"/>
      <w:bookmarkEnd w:id="0"/>
    </w:p>
    <w:sectPr w:rsidR="001760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855A7E"/>
    <w:multiLevelType w:val="multilevel"/>
    <w:tmpl w:val="D9B20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2850ED"/>
    <w:multiLevelType w:val="multilevel"/>
    <w:tmpl w:val="BECAF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C27EEB"/>
    <w:multiLevelType w:val="multilevel"/>
    <w:tmpl w:val="98822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AE613B"/>
    <w:multiLevelType w:val="multilevel"/>
    <w:tmpl w:val="A9466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600"/>
    <w:rsid w:val="007F0600"/>
    <w:rsid w:val="008A3324"/>
    <w:rsid w:val="00996CDB"/>
    <w:rsid w:val="00BA54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748DCB-E7E5-4313-BC1D-B58B43223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600"/>
  </w:style>
  <w:style w:type="paragraph" w:styleId="Heading1">
    <w:name w:val="heading 1"/>
    <w:basedOn w:val="Normal"/>
    <w:link w:val="Heading1Char"/>
    <w:uiPriority w:val="9"/>
    <w:qFormat/>
    <w:rsid w:val="007F060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7F060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F060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060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7F060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7F0600"/>
    <w:rPr>
      <w:rFonts w:asciiTheme="majorHAnsi" w:eastAsiaTheme="majorEastAsia" w:hAnsiTheme="majorHAnsi" w:cstheme="majorBidi"/>
      <w:color w:val="1F4D78" w:themeColor="accent1" w:themeShade="7F"/>
      <w:sz w:val="24"/>
      <w:szCs w:val="24"/>
    </w:rPr>
  </w:style>
  <w:style w:type="paragraph" w:customStyle="1" w:styleId="AEuroAbstract">
    <w:name w:val="AEuro.Abstract"/>
    <w:basedOn w:val="Normal"/>
    <w:rsid w:val="007F0600"/>
    <w:pPr>
      <w:suppressAutoHyphens/>
      <w:spacing w:before="240" w:after="0" w:line="240" w:lineRule="auto"/>
      <w:jc w:val="both"/>
    </w:pPr>
    <w:rPr>
      <w:rFonts w:ascii="Times New Roman" w:eastAsia="Arial" w:hAnsi="Times New Roman" w:cs="Times New Roman"/>
      <w:sz w:val="24"/>
      <w:szCs w:val="20"/>
      <w:lang w:eastAsia="ar-SA"/>
    </w:rPr>
  </w:style>
  <w:style w:type="paragraph" w:styleId="HTMLPreformatted">
    <w:name w:val="HTML Preformatted"/>
    <w:basedOn w:val="Normal"/>
    <w:link w:val="HTMLPreformattedChar"/>
    <w:uiPriority w:val="99"/>
    <w:semiHidden/>
    <w:unhideWhenUsed/>
    <w:rsid w:val="007F0600"/>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F0600"/>
    <w:rPr>
      <w:rFonts w:ascii="Consolas" w:hAnsi="Consolas"/>
      <w:sz w:val="20"/>
      <w:szCs w:val="20"/>
    </w:rPr>
  </w:style>
  <w:style w:type="paragraph" w:styleId="ListParagraph">
    <w:name w:val="List Paragraph"/>
    <w:basedOn w:val="Normal"/>
    <w:uiPriority w:val="34"/>
    <w:qFormat/>
    <w:rsid w:val="007F0600"/>
    <w:pPr>
      <w:ind w:left="720"/>
      <w:contextualSpacing/>
    </w:pPr>
  </w:style>
  <w:style w:type="character" w:customStyle="1" w:styleId="title-text">
    <w:name w:val="title-text"/>
    <w:basedOn w:val="DefaultParagraphFont"/>
    <w:rsid w:val="007F0600"/>
  </w:style>
  <w:style w:type="character" w:styleId="Hyperlink">
    <w:name w:val="Hyperlink"/>
    <w:basedOn w:val="DefaultParagraphFont"/>
    <w:uiPriority w:val="99"/>
    <w:unhideWhenUsed/>
    <w:rsid w:val="007F0600"/>
    <w:rPr>
      <w:color w:val="0000FF"/>
      <w:u w:val="single"/>
    </w:rPr>
  </w:style>
  <w:style w:type="paragraph" w:styleId="NormalWeb">
    <w:name w:val="Normal (Web)"/>
    <w:basedOn w:val="Normal"/>
    <w:uiPriority w:val="99"/>
    <w:semiHidden/>
    <w:unhideWhenUsed/>
    <w:rsid w:val="007F0600"/>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7F0600"/>
    <w:rPr>
      <w:color w:val="954F72" w:themeColor="followedHyperlink"/>
      <w:u w:val="single"/>
    </w:rPr>
  </w:style>
  <w:style w:type="paragraph" w:customStyle="1" w:styleId="EndNoteBibliographyTitle">
    <w:name w:val="EndNote Bibliography Title"/>
    <w:basedOn w:val="Normal"/>
    <w:link w:val="EndNoteBibliographyTitleChar"/>
    <w:rsid w:val="007F0600"/>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7F0600"/>
    <w:rPr>
      <w:rFonts w:ascii="Calibri" w:hAnsi="Calibri" w:cs="Calibri"/>
      <w:noProof/>
    </w:rPr>
  </w:style>
  <w:style w:type="paragraph" w:customStyle="1" w:styleId="EndNoteBibliography">
    <w:name w:val="EndNote Bibliography"/>
    <w:basedOn w:val="Normal"/>
    <w:link w:val="EndNoteBibliographyChar"/>
    <w:rsid w:val="007F0600"/>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7F0600"/>
    <w:rPr>
      <w:rFonts w:ascii="Calibri" w:hAnsi="Calibri" w:cs="Calibri"/>
      <w:noProof/>
    </w:rPr>
  </w:style>
  <w:style w:type="character" w:styleId="Emphasis">
    <w:name w:val="Emphasis"/>
    <w:basedOn w:val="DefaultParagraphFont"/>
    <w:uiPriority w:val="20"/>
    <w:qFormat/>
    <w:rsid w:val="007F0600"/>
    <w:rPr>
      <w:i/>
      <w:iCs/>
    </w:rPr>
  </w:style>
  <w:style w:type="character" w:styleId="CommentReference">
    <w:name w:val="annotation reference"/>
    <w:basedOn w:val="DefaultParagraphFont"/>
    <w:uiPriority w:val="99"/>
    <w:semiHidden/>
    <w:unhideWhenUsed/>
    <w:rsid w:val="007F0600"/>
    <w:rPr>
      <w:sz w:val="16"/>
      <w:szCs w:val="16"/>
    </w:rPr>
  </w:style>
  <w:style w:type="paragraph" w:styleId="CommentText">
    <w:name w:val="annotation text"/>
    <w:basedOn w:val="Normal"/>
    <w:link w:val="CommentTextChar"/>
    <w:uiPriority w:val="99"/>
    <w:semiHidden/>
    <w:unhideWhenUsed/>
    <w:rsid w:val="007F0600"/>
    <w:pPr>
      <w:spacing w:line="240" w:lineRule="auto"/>
    </w:pPr>
    <w:rPr>
      <w:sz w:val="20"/>
      <w:szCs w:val="20"/>
    </w:rPr>
  </w:style>
  <w:style w:type="character" w:customStyle="1" w:styleId="CommentTextChar">
    <w:name w:val="Comment Text Char"/>
    <w:basedOn w:val="DefaultParagraphFont"/>
    <w:link w:val="CommentText"/>
    <w:uiPriority w:val="99"/>
    <w:semiHidden/>
    <w:rsid w:val="007F0600"/>
    <w:rPr>
      <w:sz w:val="20"/>
      <w:szCs w:val="20"/>
    </w:rPr>
  </w:style>
  <w:style w:type="paragraph" w:styleId="CommentSubject">
    <w:name w:val="annotation subject"/>
    <w:basedOn w:val="CommentText"/>
    <w:next w:val="CommentText"/>
    <w:link w:val="CommentSubjectChar"/>
    <w:uiPriority w:val="99"/>
    <w:semiHidden/>
    <w:unhideWhenUsed/>
    <w:rsid w:val="007F0600"/>
    <w:rPr>
      <w:b/>
      <w:bCs/>
    </w:rPr>
  </w:style>
  <w:style w:type="character" w:customStyle="1" w:styleId="CommentSubjectChar">
    <w:name w:val="Comment Subject Char"/>
    <w:basedOn w:val="CommentTextChar"/>
    <w:link w:val="CommentSubject"/>
    <w:uiPriority w:val="99"/>
    <w:semiHidden/>
    <w:rsid w:val="007F0600"/>
    <w:rPr>
      <w:b/>
      <w:bCs/>
      <w:sz w:val="20"/>
      <w:szCs w:val="20"/>
    </w:rPr>
  </w:style>
  <w:style w:type="paragraph" w:styleId="BalloonText">
    <w:name w:val="Balloon Text"/>
    <w:basedOn w:val="Normal"/>
    <w:link w:val="BalloonTextChar"/>
    <w:uiPriority w:val="99"/>
    <w:semiHidden/>
    <w:unhideWhenUsed/>
    <w:rsid w:val="007F06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0600"/>
    <w:rPr>
      <w:rFonts w:ascii="Segoe UI" w:hAnsi="Segoe UI" w:cs="Segoe UI"/>
      <w:sz w:val="18"/>
      <w:szCs w:val="18"/>
    </w:rPr>
  </w:style>
  <w:style w:type="paragraph" w:customStyle="1" w:styleId="xl77">
    <w:name w:val="xl77"/>
    <w:basedOn w:val="Normal"/>
    <w:rsid w:val="007F0600"/>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8">
    <w:name w:val="xl78"/>
    <w:basedOn w:val="Normal"/>
    <w:rsid w:val="007F0600"/>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79">
    <w:name w:val="xl79"/>
    <w:basedOn w:val="Normal"/>
    <w:rsid w:val="007F0600"/>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0">
    <w:name w:val="xl80"/>
    <w:basedOn w:val="Normal"/>
    <w:rsid w:val="007F060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81">
    <w:name w:val="xl81"/>
    <w:basedOn w:val="Normal"/>
    <w:rsid w:val="007F0600"/>
    <w:pPr>
      <w:pBdr>
        <w:top w:val="single" w:sz="12" w:space="0" w:color="auto"/>
        <w:bottom w:val="single" w:sz="12"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82">
    <w:name w:val="xl82"/>
    <w:basedOn w:val="Normal"/>
    <w:rsid w:val="007F0600"/>
    <w:pPr>
      <w:pBdr>
        <w:top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83">
    <w:name w:val="xl83"/>
    <w:basedOn w:val="Normal"/>
    <w:rsid w:val="007F0600"/>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84">
    <w:name w:val="xl84"/>
    <w:basedOn w:val="Normal"/>
    <w:rsid w:val="007F0600"/>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85">
    <w:name w:val="xl85"/>
    <w:basedOn w:val="Normal"/>
    <w:rsid w:val="007F0600"/>
    <w:pPr>
      <w:pBdr>
        <w:bottom w:val="single" w:sz="12"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86">
    <w:name w:val="xl86"/>
    <w:basedOn w:val="Normal"/>
    <w:rsid w:val="007F0600"/>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87">
    <w:name w:val="xl87"/>
    <w:basedOn w:val="Normal"/>
    <w:rsid w:val="007F0600"/>
    <w:pPr>
      <w:pBdr>
        <w:top w:val="single" w:sz="8" w:space="0" w:color="000000"/>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88">
    <w:name w:val="xl88"/>
    <w:basedOn w:val="Normal"/>
    <w:rsid w:val="007F0600"/>
    <w:pPr>
      <w:pBdr>
        <w:bottom w:val="single" w:sz="8" w:space="0" w:color="000000"/>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89">
    <w:name w:val="xl89"/>
    <w:basedOn w:val="Normal"/>
    <w:rsid w:val="007F0600"/>
    <w:pPr>
      <w:pBdr>
        <w:top w:val="single" w:sz="8" w:space="0" w:color="auto"/>
        <w:bottom w:val="dashed"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0">
    <w:name w:val="xl90"/>
    <w:basedOn w:val="Normal"/>
    <w:rsid w:val="007F0600"/>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1">
    <w:name w:val="xl91"/>
    <w:basedOn w:val="Normal"/>
    <w:rsid w:val="007F0600"/>
    <w:pPr>
      <w:pBdr>
        <w:top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2">
    <w:name w:val="xl92"/>
    <w:basedOn w:val="Normal"/>
    <w:rsid w:val="007F0600"/>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3">
    <w:name w:val="xl93"/>
    <w:basedOn w:val="Normal"/>
    <w:rsid w:val="007F0600"/>
    <w:pPr>
      <w:pBdr>
        <w:bottom w:val="dashed"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4">
    <w:name w:val="xl94"/>
    <w:basedOn w:val="Normal"/>
    <w:rsid w:val="007F0600"/>
    <w:pPr>
      <w:pBdr>
        <w:top w:val="single" w:sz="8" w:space="0" w:color="auto"/>
        <w:bottom w:val="dashed"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5">
    <w:name w:val="xl95"/>
    <w:basedOn w:val="Normal"/>
    <w:rsid w:val="007F0600"/>
    <w:pPr>
      <w:pBdr>
        <w:top w:val="single" w:sz="12" w:space="0" w:color="auto"/>
        <w:bottom w:val="single" w:sz="12"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96">
    <w:name w:val="xl96"/>
    <w:basedOn w:val="Normal"/>
    <w:rsid w:val="007F0600"/>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7">
    <w:name w:val="xl97"/>
    <w:basedOn w:val="Normal"/>
    <w:rsid w:val="007F0600"/>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8">
    <w:name w:val="xl98"/>
    <w:basedOn w:val="Normal"/>
    <w:rsid w:val="007F0600"/>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9">
    <w:name w:val="xl99"/>
    <w:basedOn w:val="Normal"/>
    <w:rsid w:val="007F0600"/>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0">
    <w:name w:val="xl100"/>
    <w:basedOn w:val="Normal"/>
    <w:rsid w:val="007F0600"/>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1">
    <w:name w:val="xl101"/>
    <w:basedOn w:val="Normal"/>
    <w:rsid w:val="007F0600"/>
    <w:pPr>
      <w:pBdr>
        <w:bottom w:val="single" w:sz="8" w:space="0" w:color="333333"/>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2">
    <w:name w:val="xl102"/>
    <w:basedOn w:val="Normal"/>
    <w:rsid w:val="007F0600"/>
    <w:pPr>
      <w:pBdr>
        <w:bottom w:val="single" w:sz="8" w:space="0" w:color="333333"/>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3">
    <w:name w:val="xl103"/>
    <w:basedOn w:val="Normal"/>
    <w:rsid w:val="007F0600"/>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4">
    <w:name w:val="xl104"/>
    <w:basedOn w:val="Normal"/>
    <w:rsid w:val="007F0600"/>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5">
    <w:name w:val="xl105"/>
    <w:basedOn w:val="Normal"/>
    <w:rsid w:val="007F0600"/>
    <w:pPr>
      <w:pBdr>
        <w:top w:val="single" w:sz="8" w:space="0" w:color="auto"/>
        <w:bottom w:val="dashed"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6">
    <w:name w:val="xl106"/>
    <w:basedOn w:val="Normal"/>
    <w:rsid w:val="007F0600"/>
    <w:pPr>
      <w:pBdr>
        <w:top w:val="single" w:sz="8" w:space="0" w:color="auto"/>
        <w:bottom w:val="dashed"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7">
    <w:name w:val="xl107"/>
    <w:basedOn w:val="Normal"/>
    <w:rsid w:val="007F0600"/>
    <w:pPr>
      <w:pBdr>
        <w:bottom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8">
    <w:name w:val="xl108"/>
    <w:basedOn w:val="Normal"/>
    <w:rsid w:val="007F0600"/>
    <w:pPr>
      <w:pBdr>
        <w:top w:val="single" w:sz="8" w:space="0" w:color="auto"/>
        <w:bottom w:val="single" w:sz="12"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9">
    <w:name w:val="xl109"/>
    <w:basedOn w:val="Normal"/>
    <w:rsid w:val="007F0600"/>
    <w:pPr>
      <w:pBdr>
        <w:top w:val="single" w:sz="12" w:space="0" w:color="auto"/>
        <w:bottom w:val="single" w:sz="12"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10">
    <w:name w:val="xl110"/>
    <w:basedOn w:val="Normal"/>
    <w:rsid w:val="007F060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11">
    <w:name w:val="xl111"/>
    <w:basedOn w:val="Normal"/>
    <w:rsid w:val="007F0600"/>
    <w:pPr>
      <w:pBdr>
        <w:top w:val="single" w:sz="8" w:space="0" w:color="auto"/>
        <w:bottom w:val="single" w:sz="8" w:space="0" w:color="152935"/>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12">
    <w:name w:val="xl112"/>
    <w:basedOn w:val="Normal"/>
    <w:rsid w:val="007F0600"/>
    <w:pPr>
      <w:pBdr>
        <w:top w:val="single" w:sz="8" w:space="0" w:color="152935"/>
        <w:bottom w:val="single" w:sz="8" w:space="0" w:color="152935"/>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13">
    <w:name w:val="xl113"/>
    <w:basedOn w:val="Normal"/>
    <w:rsid w:val="007F0600"/>
    <w:pPr>
      <w:pBdr>
        <w:top w:val="single" w:sz="8" w:space="0" w:color="152935"/>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14">
    <w:name w:val="xl114"/>
    <w:basedOn w:val="Normal"/>
    <w:rsid w:val="007F0600"/>
    <w:pPr>
      <w:pBdr>
        <w:top w:val="single" w:sz="8" w:space="0" w:color="152935"/>
        <w:bottom w:val="single" w:sz="8" w:space="0" w:color="000000"/>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15">
    <w:name w:val="xl115"/>
    <w:basedOn w:val="Normal"/>
    <w:rsid w:val="007F0600"/>
    <w:pPr>
      <w:pBdr>
        <w:top w:val="single" w:sz="8" w:space="0" w:color="000000"/>
        <w:bottom w:val="single" w:sz="8" w:space="0" w:color="152935"/>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16">
    <w:name w:val="xl116"/>
    <w:basedOn w:val="Normal"/>
    <w:rsid w:val="007F0600"/>
    <w:pPr>
      <w:pBdr>
        <w:top w:val="single" w:sz="8" w:space="0" w:color="auto"/>
        <w:bottom w:val="single" w:sz="12"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17">
    <w:name w:val="xl117"/>
    <w:basedOn w:val="Normal"/>
    <w:rsid w:val="007F060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18">
    <w:name w:val="xl118"/>
    <w:basedOn w:val="Normal"/>
    <w:rsid w:val="007F0600"/>
    <w:pPr>
      <w:pBdr>
        <w:top w:val="dashed"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19">
    <w:name w:val="xl119"/>
    <w:basedOn w:val="Normal"/>
    <w:rsid w:val="007F0600"/>
    <w:pPr>
      <w:pBdr>
        <w:top w:val="single" w:sz="8" w:space="0" w:color="000000"/>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20">
    <w:name w:val="xl120"/>
    <w:basedOn w:val="Normal"/>
    <w:rsid w:val="007F0600"/>
    <w:pPr>
      <w:spacing w:before="100" w:beforeAutospacing="1" w:after="100" w:afterAutospacing="1" w:line="240" w:lineRule="auto"/>
      <w:textAlignment w:val="top"/>
    </w:pPr>
    <w:rPr>
      <w:rFonts w:ascii="Arial" w:eastAsia="Times New Roman" w:hAnsi="Arial" w:cs="Arial"/>
      <w:color w:val="993300"/>
      <w:sz w:val="18"/>
      <w:szCs w:val="18"/>
    </w:rPr>
  </w:style>
  <w:style w:type="paragraph" w:customStyle="1" w:styleId="xl121">
    <w:name w:val="xl121"/>
    <w:basedOn w:val="Normal"/>
    <w:rsid w:val="007F0600"/>
    <w:pPr>
      <w:pBdr>
        <w:bottom w:val="single" w:sz="8" w:space="0" w:color="333333"/>
      </w:pBdr>
      <w:spacing w:before="100" w:beforeAutospacing="1" w:after="100" w:afterAutospacing="1" w:line="240" w:lineRule="auto"/>
      <w:textAlignment w:val="top"/>
    </w:pPr>
    <w:rPr>
      <w:rFonts w:ascii="Arial" w:eastAsia="Times New Roman" w:hAnsi="Arial" w:cs="Arial"/>
      <w:color w:val="993300"/>
      <w:sz w:val="18"/>
      <w:szCs w:val="18"/>
    </w:rPr>
  </w:style>
  <w:style w:type="paragraph" w:customStyle="1" w:styleId="xl122">
    <w:name w:val="xl122"/>
    <w:basedOn w:val="Normal"/>
    <w:rsid w:val="007F0600"/>
    <w:pPr>
      <w:pBdr>
        <w:top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23">
    <w:name w:val="xl123"/>
    <w:basedOn w:val="Normal"/>
    <w:rsid w:val="007F0600"/>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p">
    <w:name w:val="p"/>
    <w:basedOn w:val="Normal"/>
    <w:rsid w:val="007F0600"/>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7F0600"/>
    <w:pPr>
      <w:spacing w:after="0" w:line="240" w:lineRule="auto"/>
    </w:pPr>
    <w:rPr>
      <w:rFonts w:eastAsiaTheme="minorEastAsia"/>
    </w:rPr>
  </w:style>
  <w:style w:type="character" w:customStyle="1" w:styleId="NoSpacingChar">
    <w:name w:val="No Spacing Char"/>
    <w:basedOn w:val="DefaultParagraphFont"/>
    <w:link w:val="NoSpacing"/>
    <w:uiPriority w:val="1"/>
    <w:rsid w:val="007F0600"/>
    <w:rPr>
      <w:rFonts w:eastAsiaTheme="minorEastAsia"/>
    </w:rPr>
  </w:style>
  <w:style w:type="character" w:styleId="LineNumber">
    <w:name w:val="line number"/>
    <w:basedOn w:val="DefaultParagraphFont"/>
    <w:uiPriority w:val="99"/>
    <w:semiHidden/>
    <w:unhideWhenUsed/>
    <w:rsid w:val="007F0600"/>
  </w:style>
  <w:style w:type="paragraph" w:styleId="Header">
    <w:name w:val="header"/>
    <w:basedOn w:val="Normal"/>
    <w:link w:val="HeaderChar"/>
    <w:uiPriority w:val="99"/>
    <w:unhideWhenUsed/>
    <w:rsid w:val="007F06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0600"/>
  </w:style>
  <w:style w:type="paragraph" w:styleId="Footer">
    <w:name w:val="footer"/>
    <w:basedOn w:val="Normal"/>
    <w:link w:val="FooterChar"/>
    <w:uiPriority w:val="99"/>
    <w:unhideWhenUsed/>
    <w:rsid w:val="007F06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0600"/>
  </w:style>
  <w:style w:type="character" w:styleId="Strong">
    <w:name w:val="Strong"/>
    <w:basedOn w:val="DefaultParagraphFont"/>
    <w:uiPriority w:val="22"/>
    <w:qFormat/>
    <w:rsid w:val="007F06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6691</Words>
  <Characters>38142</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44744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2022-08-11T05:10:00Z</dcterms:created>
  <dcterms:modified xsi:type="dcterms:W3CDTF">2022-08-11T05:11:00Z</dcterms:modified>
</cp:coreProperties>
</file>