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6B48F" w14:textId="07C4A41D" w:rsidR="00D60ECB" w:rsidRDefault="00E510C0">
      <w:r w:rsidRPr="00E510C0">
        <w:rPr>
          <w:noProof/>
        </w:rPr>
        <w:drawing>
          <wp:inline distT="0" distB="0" distL="0" distR="0" wp14:anchorId="43ECAFF8" wp14:editId="540B91B1">
            <wp:extent cx="5274310" cy="35179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8AC4D" w14:textId="327F88FE" w:rsidR="00E510C0" w:rsidRPr="00E510C0" w:rsidRDefault="00E510C0">
      <w:pPr>
        <w:rPr>
          <w:rFonts w:ascii="Times New Roman" w:hAnsi="Times New Roman" w:cs="Times New Roman"/>
          <w:sz w:val="24"/>
          <w:szCs w:val="24"/>
        </w:rPr>
      </w:pPr>
      <w:r w:rsidRPr="00E510C0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bookmarkStart w:id="0" w:name="_GoBack"/>
      <w:bookmarkEnd w:id="0"/>
      <w:r w:rsidRPr="00E510C0">
        <w:rPr>
          <w:rFonts w:ascii="Times New Roman" w:hAnsi="Times New Roman" w:cs="Times New Roman"/>
          <w:sz w:val="24"/>
          <w:szCs w:val="24"/>
        </w:rPr>
        <w:t xml:space="preserve"> Sensitivity analysis for functional outcome.</w:t>
      </w:r>
    </w:p>
    <w:sectPr w:rsidR="00E510C0" w:rsidRPr="00E510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765"/>
    <w:rsid w:val="002964F8"/>
    <w:rsid w:val="00B93765"/>
    <w:rsid w:val="00D60ECB"/>
    <w:rsid w:val="00E5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113E2"/>
  <w15:chartTrackingRefBased/>
  <w15:docId w15:val="{D4A07EA4-F84A-4089-B29E-1AF0B2F97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2021-01-30T03:13:00Z</dcterms:created>
  <dcterms:modified xsi:type="dcterms:W3CDTF">2021-01-30T03:13:00Z</dcterms:modified>
</cp:coreProperties>
</file>