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31F" w:rsidRPr="00553B80" w:rsidRDefault="0057631F" w:rsidP="0057631F">
      <w:pPr>
        <w:jc w:val="center"/>
      </w:pPr>
      <w:r w:rsidRPr="00553B80">
        <w:t>Table 1: Some chemical and physical characteristics and available nutrients for the investigated soil</w:t>
      </w:r>
      <w:r>
        <w:t>.</w:t>
      </w:r>
    </w:p>
    <w:tbl>
      <w:tblPr>
        <w:tblStyle w:val="6"/>
        <w:tblW w:w="10620" w:type="dxa"/>
        <w:tblInd w:w="-545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0"/>
        <w:gridCol w:w="3060"/>
        <w:gridCol w:w="4860"/>
      </w:tblGrid>
      <w:tr w:rsidR="0057631F" w:rsidRPr="00553B80" w:rsidTr="00E37B0E">
        <w:tc>
          <w:tcPr>
            <w:tcW w:w="10620" w:type="dxa"/>
            <w:gridSpan w:val="3"/>
            <w:shd w:val="clear" w:color="auto" w:fill="A8D08D"/>
          </w:tcPr>
          <w:p w:rsidR="0057631F" w:rsidRPr="00553B80" w:rsidRDefault="0057631F" w:rsidP="00E37B0E">
            <w:r w:rsidRPr="00553B80">
              <w:t>Soil physicochemical properties</w:t>
            </w:r>
          </w:p>
        </w:tc>
      </w:tr>
      <w:tr w:rsidR="0057631F" w:rsidRPr="00553B80" w:rsidTr="00E37B0E">
        <w:tc>
          <w:tcPr>
            <w:tcW w:w="2700" w:type="dxa"/>
            <w:shd w:val="clear" w:color="auto" w:fill="C5E0B3"/>
          </w:tcPr>
          <w:p w:rsidR="0057631F" w:rsidRPr="00553B80" w:rsidRDefault="0057631F" w:rsidP="00E37B0E">
            <w:r w:rsidRPr="00553B80">
              <w:t>Particle size distribution (%)</w:t>
            </w:r>
          </w:p>
        </w:tc>
        <w:tc>
          <w:tcPr>
            <w:tcW w:w="3060" w:type="dxa"/>
            <w:vMerge w:val="restart"/>
            <w:shd w:val="clear" w:color="auto" w:fill="C5E0B3"/>
          </w:tcPr>
          <w:p w:rsidR="0057631F" w:rsidRPr="00553B80" w:rsidRDefault="0057631F" w:rsidP="00E37B0E"/>
          <w:p w:rsidR="0057631F" w:rsidRPr="00553B80" w:rsidRDefault="0057631F" w:rsidP="00E37B0E">
            <w:r w:rsidRPr="00553B80">
              <w:t>Textural grade</w:t>
            </w:r>
          </w:p>
        </w:tc>
        <w:tc>
          <w:tcPr>
            <w:tcW w:w="4860" w:type="dxa"/>
            <w:vMerge w:val="restart"/>
            <w:shd w:val="clear" w:color="auto" w:fill="C5E0B3"/>
          </w:tcPr>
          <w:p w:rsidR="0057631F" w:rsidRPr="00553B80" w:rsidRDefault="0057631F" w:rsidP="00E37B0E"/>
          <w:p w:rsidR="0057631F" w:rsidRPr="00553B80" w:rsidRDefault="0057631F" w:rsidP="00E37B0E">
            <w:r w:rsidRPr="00553B80">
              <w:t xml:space="preserve">  pH      OM (%)  CaCO</w:t>
            </w:r>
            <w:r w:rsidRPr="00553B80">
              <w:rPr>
                <w:vertAlign w:val="subscript"/>
              </w:rPr>
              <w:t>3</w:t>
            </w:r>
            <w:r w:rsidRPr="00553B80">
              <w:t>(%)   CEC  (cmol/Kg)</w:t>
            </w:r>
          </w:p>
        </w:tc>
      </w:tr>
      <w:tr w:rsidR="0057631F" w:rsidRPr="00553B80" w:rsidTr="00E37B0E">
        <w:tc>
          <w:tcPr>
            <w:tcW w:w="2700" w:type="dxa"/>
            <w:shd w:val="clear" w:color="auto" w:fill="C5E0B3"/>
          </w:tcPr>
          <w:p w:rsidR="0057631F" w:rsidRPr="00553B80" w:rsidRDefault="0057631F" w:rsidP="00E37B0E">
            <w:r w:rsidRPr="00553B80">
              <w:t xml:space="preserve">       Sand   Silt   Clay</w:t>
            </w:r>
          </w:p>
        </w:tc>
        <w:tc>
          <w:tcPr>
            <w:tcW w:w="3060" w:type="dxa"/>
            <w:vMerge/>
            <w:shd w:val="clear" w:color="auto" w:fill="C5E0B3"/>
          </w:tcPr>
          <w:p w:rsidR="0057631F" w:rsidRPr="00553B80" w:rsidRDefault="0057631F" w:rsidP="00E37B0E"/>
        </w:tc>
        <w:tc>
          <w:tcPr>
            <w:tcW w:w="4860" w:type="dxa"/>
            <w:vMerge/>
            <w:shd w:val="clear" w:color="auto" w:fill="C5E0B3"/>
          </w:tcPr>
          <w:p w:rsidR="0057631F" w:rsidRPr="00553B80" w:rsidRDefault="0057631F" w:rsidP="00E37B0E"/>
        </w:tc>
      </w:tr>
      <w:tr w:rsidR="0057631F" w:rsidRPr="00553B80" w:rsidTr="00E37B0E">
        <w:tc>
          <w:tcPr>
            <w:tcW w:w="2700" w:type="dxa"/>
          </w:tcPr>
          <w:p w:rsidR="0057631F" w:rsidRPr="00553B80" w:rsidRDefault="0057631F" w:rsidP="00E37B0E">
            <w:r w:rsidRPr="00553B80">
              <w:t xml:space="preserve">       83.5     11.3   5.2</w:t>
            </w:r>
          </w:p>
        </w:tc>
        <w:tc>
          <w:tcPr>
            <w:tcW w:w="3060" w:type="dxa"/>
          </w:tcPr>
          <w:p w:rsidR="0057631F" w:rsidRPr="00553B80" w:rsidRDefault="0057631F" w:rsidP="00E37B0E">
            <w:r w:rsidRPr="00553B80">
              <w:t>Sandy</w:t>
            </w:r>
          </w:p>
        </w:tc>
        <w:tc>
          <w:tcPr>
            <w:tcW w:w="4860" w:type="dxa"/>
          </w:tcPr>
          <w:p w:rsidR="0057631F" w:rsidRPr="00553B80" w:rsidRDefault="0057631F" w:rsidP="00E37B0E">
            <w:r w:rsidRPr="00553B80">
              <w:t xml:space="preserve">  8.21      0.71       12.11             9.15</w:t>
            </w:r>
          </w:p>
        </w:tc>
      </w:tr>
      <w:tr w:rsidR="0057631F" w:rsidRPr="00553B80" w:rsidTr="00E37B0E">
        <w:tc>
          <w:tcPr>
            <w:tcW w:w="10620" w:type="dxa"/>
            <w:gridSpan w:val="3"/>
            <w:shd w:val="clear" w:color="auto" w:fill="F4B083"/>
          </w:tcPr>
          <w:p w:rsidR="0057631F" w:rsidRPr="00553B80" w:rsidRDefault="0057631F" w:rsidP="00E37B0E">
            <w:r w:rsidRPr="00553B80">
              <w:t>Soil salinity</w:t>
            </w:r>
          </w:p>
        </w:tc>
      </w:tr>
      <w:tr w:rsidR="0057631F" w:rsidRPr="00553B80" w:rsidTr="00E37B0E">
        <w:tc>
          <w:tcPr>
            <w:tcW w:w="2700" w:type="dxa"/>
            <w:vMerge w:val="restart"/>
            <w:shd w:val="clear" w:color="auto" w:fill="F7CBAC"/>
          </w:tcPr>
          <w:p w:rsidR="0057631F" w:rsidRPr="00553B80" w:rsidRDefault="0057631F" w:rsidP="00E37B0E">
            <w:r w:rsidRPr="00553B80">
              <w:t>EC (dSm</w:t>
            </w:r>
            <w:r w:rsidRPr="00553B80">
              <w:rPr>
                <w:vertAlign w:val="superscript"/>
              </w:rPr>
              <w:t>-1</w:t>
            </w:r>
            <w:r w:rsidRPr="00553B80">
              <w:t>)</w:t>
            </w:r>
          </w:p>
        </w:tc>
        <w:tc>
          <w:tcPr>
            <w:tcW w:w="3060" w:type="dxa"/>
            <w:shd w:val="clear" w:color="auto" w:fill="F7CBAC"/>
          </w:tcPr>
          <w:p w:rsidR="0057631F" w:rsidRPr="00553B80" w:rsidRDefault="0057631F" w:rsidP="00E37B0E">
            <w:r w:rsidRPr="00553B80">
              <w:t>Soluble cations (meq/L)</w:t>
            </w:r>
          </w:p>
        </w:tc>
        <w:tc>
          <w:tcPr>
            <w:tcW w:w="4860" w:type="dxa"/>
            <w:shd w:val="clear" w:color="auto" w:fill="F7CBAC"/>
          </w:tcPr>
          <w:p w:rsidR="0057631F" w:rsidRPr="00553B80" w:rsidRDefault="0057631F" w:rsidP="00E37B0E">
            <w:r w:rsidRPr="00553B80">
              <w:t>Soluble anions (meq/L)</w:t>
            </w:r>
          </w:p>
        </w:tc>
      </w:tr>
      <w:tr w:rsidR="0057631F" w:rsidRPr="00553B80" w:rsidTr="00E37B0E">
        <w:tc>
          <w:tcPr>
            <w:tcW w:w="2700" w:type="dxa"/>
            <w:vMerge/>
            <w:shd w:val="clear" w:color="auto" w:fill="F7CBAC"/>
          </w:tcPr>
          <w:p w:rsidR="0057631F" w:rsidRPr="00553B80" w:rsidRDefault="0057631F" w:rsidP="00E37B0E"/>
        </w:tc>
        <w:tc>
          <w:tcPr>
            <w:tcW w:w="3060" w:type="dxa"/>
            <w:shd w:val="clear" w:color="auto" w:fill="FBE5D5"/>
          </w:tcPr>
          <w:p w:rsidR="0057631F" w:rsidRPr="00553B80" w:rsidRDefault="0057631F" w:rsidP="00E37B0E">
            <w:r w:rsidRPr="00553B80">
              <w:t>Na</w:t>
            </w:r>
            <w:r w:rsidRPr="00553B80">
              <w:rPr>
                <w:vertAlign w:val="superscript"/>
              </w:rPr>
              <w:t xml:space="preserve">+         </w:t>
            </w:r>
            <w:r w:rsidRPr="00553B80">
              <w:t>K</w:t>
            </w:r>
            <w:r w:rsidRPr="00553B80">
              <w:rPr>
                <w:vertAlign w:val="superscript"/>
              </w:rPr>
              <w:t xml:space="preserve">+         </w:t>
            </w:r>
            <w:r w:rsidRPr="00553B80">
              <w:t>Ca</w:t>
            </w:r>
            <w:r w:rsidRPr="00553B80">
              <w:rPr>
                <w:vertAlign w:val="superscript"/>
              </w:rPr>
              <w:t xml:space="preserve">++          </w:t>
            </w:r>
            <w:r w:rsidRPr="00553B80">
              <w:t>Mg</w:t>
            </w:r>
            <w:r w:rsidRPr="00553B80">
              <w:rPr>
                <w:vertAlign w:val="superscript"/>
              </w:rPr>
              <w:t>++</w:t>
            </w:r>
          </w:p>
        </w:tc>
        <w:tc>
          <w:tcPr>
            <w:tcW w:w="4860" w:type="dxa"/>
            <w:shd w:val="clear" w:color="auto" w:fill="FBE5D5"/>
          </w:tcPr>
          <w:p w:rsidR="0057631F" w:rsidRPr="00553B80" w:rsidRDefault="0057631F" w:rsidP="00E37B0E">
            <w:r w:rsidRPr="00553B80">
              <w:t xml:space="preserve">           Cl</w:t>
            </w:r>
            <w:r w:rsidRPr="00553B80">
              <w:rPr>
                <w:vertAlign w:val="superscript"/>
              </w:rPr>
              <w:t xml:space="preserve">-       </w:t>
            </w:r>
            <w:r w:rsidRPr="00553B80">
              <w:t>(HCO</w:t>
            </w:r>
            <w:r w:rsidRPr="00553B80">
              <w:rPr>
                <w:vertAlign w:val="subscript"/>
              </w:rPr>
              <w:t>3</w:t>
            </w:r>
            <w:r w:rsidRPr="00553B80">
              <w:t>)</w:t>
            </w:r>
            <w:r w:rsidRPr="00553B80">
              <w:rPr>
                <w:vertAlign w:val="superscript"/>
              </w:rPr>
              <w:t xml:space="preserve">-          </w:t>
            </w:r>
            <w:r w:rsidRPr="00553B80">
              <w:t>(CO</w:t>
            </w:r>
            <w:r w:rsidRPr="00553B80">
              <w:rPr>
                <w:vertAlign w:val="subscript"/>
              </w:rPr>
              <w:t>3</w:t>
            </w:r>
            <w:r w:rsidRPr="00553B80">
              <w:t>)</w:t>
            </w:r>
            <w:r w:rsidRPr="00553B80">
              <w:rPr>
                <w:vertAlign w:val="superscript"/>
              </w:rPr>
              <w:t xml:space="preserve">-2        </w:t>
            </w:r>
            <w:r w:rsidRPr="00553B80">
              <w:t>(SO</w:t>
            </w:r>
            <w:r w:rsidRPr="00553B80">
              <w:rPr>
                <w:vertAlign w:val="subscript"/>
              </w:rPr>
              <w:t>4</w:t>
            </w:r>
            <w:r w:rsidRPr="00553B80">
              <w:t>)</w:t>
            </w:r>
            <w:r w:rsidRPr="00553B80">
              <w:rPr>
                <w:vertAlign w:val="superscript"/>
              </w:rPr>
              <w:t>-2</w:t>
            </w:r>
          </w:p>
        </w:tc>
      </w:tr>
      <w:tr w:rsidR="0057631F" w:rsidRPr="00553B80" w:rsidTr="00E37B0E">
        <w:tc>
          <w:tcPr>
            <w:tcW w:w="2700" w:type="dxa"/>
          </w:tcPr>
          <w:p w:rsidR="0057631F" w:rsidRPr="00553B80" w:rsidRDefault="0057631F" w:rsidP="00E37B0E">
            <w:r w:rsidRPr="00553B80">
              <w:t>1.56</w:t>
            </w:r>
          </w:p>
        </w:tc>
        <w:tc>
          <w:tcPr>
            <w:tcW w:w="3060" w:type="dxa"/>
          </w:tcPr>
          <w:p w:rsidR="0057631F" w:rsidRPr="00553B80" w:rsidRDefault="0057631F" w:rsidP="00E37B0E">
            <w:r w:rsidRPr="00553B80">
              <w:t>7.11    0.33    4.02       1.72</w:t>
            </w:r>
          </w:p>
        </w:tc>
        <w:tc>
          <w:tcPr>
            <w:tcW w:w="4860" w:type="dxa"/>
          </w:tcPr>
          <w:p w:rsidR="0057631F" w:rsidRPr="00553B80" w:rsidRDefault="0057631F" w:rsidP="00E37B0E">
            <w:r w:rsidRPr="00553B80">
              <w:t xml:space="preserve">           8.12    2.99             0.78         4.34</w:t>
            </w:r>
          </w:p>
        </w:tc>
      </w:tr>
      <w:tr w:rsidR="0057631F" w:rsidRPr="00553B80" w:rsidTr="00E37B0E">
        <w:tc>
          <w:tcPr>
            <w:tcW w:w="10620" w:type="dxa"/>
            <w:gridSpan w:val="3"/>
            <w:shd w:val="clear" w:color="auto" w:fill="FFD965"/>
          </w:tcPr>
          <w:p w:rsidR="0057631F" w:rsidRPr="00553B80" w:rsidRDefault="0057631F" w:rsidP="00E37B0E">
            <w:r w:rsidRPr="00553B80">
              <w:t>Soil available nutrients (mg/kg)</w:t>
            </w:r>
          </w:p>
        </w:tc>
      </w:tr>
      <w:tr w:rsidR="0057631F" w:rsidRPr="00553B80" w:rsidTr="00E37B0E">
        <w:tc>
          <w:tcPr>
            <w:tcW w:w="5760" w:type="dxa"/>
            <w:gridSpan w:val="2"/>
            <w:shd w:val="clear" w:color="auto" w:fill="FFE599"/>
          </w:tcPr>
          <w:p w:rsidR="0057631F" w:rsidRPr="00553B80" w:rsidRDefault="0057631F" w:rsidP="00E37B0E">
            <w:r w:rsidRPr="00553B80">
              <w:t>Macronutrients</w:t>
            </w:r>
          </w:p>
        </w:tc>
        <w:tc>
          <w:tcPr>
            <w:tcW w:w="4860" w:type="dxa"/>
            <w:shd w:val="clear" w:color="auto" w:fill="FFE599"/>
          </w:tcPr>
          <w:p w:rsidR="0057631F" w:rsidRPr="00553B80" w:rsidRDefault="0057631F" w:rsidP="00E37B0E">
            <w:r w:rsidRPr="00553B80">
              <w:t>Micronutrients</w:t>
            </w:r>
          </w:p>
        </w:tc>
      </w:tr>
      <w:tr w:rsidR="0057631F" w:rsidRPr="00553B80" w:rsidTr="00E37B0E">
        <w:tc>
          <w:tcPr>
            <w:tcW w:w="5760" w:type="dxa"/>
            <w:gridSpan w:val="2"/>
            <w:shd w:val="clear" w:color="auto" w:fill="FFF2CC"/>
          </w:tcPr>
          <w:p w:rsidR="0057631F" w:rsidRPr="00553B80" w:rsidRDefault="0057631F" w:rsidP="00E37B0E">
            <w:r w:rsidRPr="00553B80">
              <w:t xml:space="preserve">   N                     P                     K                           S</w:t>
            </w:r>
          </w:p>
        </w:tc>
        <w:tc>
          <w:tcPr>
            <w:tcW w:w="4860" w:type="dxa"/>
            <w:shd w:val="clear" w:color="auto" w:fill="FFF2CC"/>
          </w:tcPr>
          <w:p w:rsidR="0057631F" w:rsidRPr="00553B80" w:rsidRDefault="0057631F" w:rsidP="00E37B0E">
            <w:r w:rsidRPr="00553B80">
              <w:t xml:space="preserve">     Fe              Cu                 Zn             Mn</w:t>
            </w:r>
          </w:p>
        </w:tc>
      </w:tr>
      <w:tr w:rsidR="0057631F" w:rsidRPr="00553B80" w:rsidTr="00E37B0E">
        <w:tc>
          <w:tcPr>
            <w:tcW w:w="5760" w:type="dxa"/>
            <w:gridSpan w:val="2"/>
          </w:tcPr>
          <w:p w:rsidR="0057631F" w:rsidRPr="00553B80" w:rsidRDefault="0057631F" w:rsidP="00E37B0E">
            <w:r w:rsidRPr="00553B80">
              <w:t xml:space="preserve">  55.12           3.17                  811.17                    6.78</w:t>
            </w:r>
          </w:p>
        </w:tc>
        <w:tc>
          <w:tcPr>
            <w:tcW w:w="4860" w:type="dxa"/>
          </w:tcPr>
          <w:p w:rsidR="0057631F" w:rsidRPr="00553B80" w:rsidRDefault="0057631F" w:rsidP="0057631F">
            <w:pPr>
              <w:pStyle w:val="ListParagraph"/>
              <w:numPr>
                <w:ilvl w:val="1"/>
                <w:numId w:val="1"/>
              </w:numPr>
            </w:pPr>
            <w:r w:rsidRPr="00553B80">
              <w:t xml:space="preserve">          0.52             0.96            5.79</w:t>
            </w:r>
          </w:p>
        </w:tc>
      </w:tr>
    </w:tbl>
    <w:p w:rsidR="0057631F" w:rsidRDefault="0057631F" w:rsidP="0057631F"/>
    <w:p w:rsidR="003F484F" w:rsidRDefault="0057631F">
      <w:bookmarkStart w:id="0" w:name="_GoBack"/>
      <w:bookmarkEnd w:id="0"/>
    </w:p>
    <w:sectPr w:rsidR="003F48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B2E82"/>
    <w:multiLevelType w:val="multilevel"/>
    <w:tmpl w:val="FC28292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6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1F"/>
    <w:rsid w:val="0057631F"/>
    <w:rsid w:val="00694890"/>
    <w:rsid w:val="00885359"/>
    <w:rsid w:val="00D5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C0A9DC-0CA2-4838-B78B-C9AC622DA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31F"/>
    <w:pPr>
      <w:spacing w:after="0" w:line="276" w:lineRule="auto"/>
      <w:jc w:val="both"/>
    </w:pPr>
    <w:rPr>
      <w:rFonts w:asciiTheme="majorBidi" w:eastAsia="Calibri" w:hAnsiTheme="majorBidi" w:cstheme="majorBidi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6">
    <w:name w:val="6"/>
    <w:basedOn w:val="TableNormal"/>
    <w:rsid w:val="005763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576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 Dipak Gaikwad</dc:creator>
  <cp:keywords/>
  <dc:description/>
  <cp:lastModifiedBy>Vijaya Dipak Gaikwad</cp:lastModifiedBy>
  <cp:revision>1</cp:revision>
  <dcterms:created xsi:type="dcterms:W3CDTF">2022-07-30T04:10:00Z</dcterms:created>
  <dcterms:modified xsi:type="dcterms:W3CDTF">2022-07-30T04:10:00Z</dcterms:modified>
</cp:coreProperties>
</file>