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1B64" w14:textId="77777777" w:rsidR="002830F9" w:rsidRPr="00D52613" w:rsidRDefault="002830F9" w:rsidP="002830F9">
      <w:pPr>
        <w:pStyle w:val="a5"/>
        <w:rPr>
          <w:rFonts w:ascii="Arial" w:hAnsi="Arial" w:cs="Arial"/>
          <w:i w:val="0"/>
          <w:iCs w:val="0"/>
          <w:color w:val="auto"/>
          <w:sz w:val="24"/>
          <w:szCs w:val="22"/>
        </w:rPr>
      </w:pPr>
      <w:bookmarkStart w:id="0" w:name="OLE_LINK49"/>
      <w:bookmarkStart w:id="1" w:name="OLE_LINK50"/>
      <w:r>
        <w:rPr>
          <w:rFonts w:ascii="Arial" w:hAnsi="Arial" w:cs="Arial"/>
          <w:b/>
          <w:i w:val="0"/>
          <w:iCs w:val="0"/>
          <w:color w:val="auto"/>
          <w:sz w:val="24"/>
          <w:szCs w:val="22"/>
        </w:rPr>
        <w:t>S</w:t>
      </w:r>
      <w:r>
        <w:rPr>
          <w:rFonts w:ascii="Arial" w:hAnsi="Arial" w:cs="Arial" w:hint="eastAsia"/>
          <w:b/>
          <w:i w:val="0"/>
          <w:iCs w:val="0"/>
          <w:color w:val="auto"/>
          <w:sz w:val="24"/>
          <w:szCs w:val="22"/>
        </w:rPr>
        <w:t>upplement</w:t>
      </w:r>
      <w:r>
        <w:rPr>
          <w:rFonts w:ascii="Arial" w:hAnsi="Arial" w:cs="Arial"/>
          <w:b/>
          <w:i w:val="0"/>
          <w:iCs w:val="0"/>
          <w:color w:val="auto"/>
          <w:sz w:val="24"/>
          <w:szCs w:val="22"/>
        </w:rPr>
        <w:t xml:space="preserve">ary </w:t>
      </w:r>
      <w:r>
        <w:rPr>
          <w:rFonts w:ascii="Arial" w:hAnsi="Arial" w:cs="Arial" w:hint="eastAsia"/>
          <w:b/>
          <w:i w:val="0"/>
          <w:iCs w:val="0"/>
          <w:color w:val="auto"/>
          <w:sz w:val="24"/>
          <w:szCs w:val="22"/>
        </w:rPr>
        <w:t>t</w:t>
      </w:r>
      <w:r w:rsidRPr="00D52613">
        <w:rPr>
          <w:rFonts w:ascii="Arial" w:hAnsi="Arial" w:cs="Arial"/>
          <w:b/>
          <w:i w:val="0"/>
          <w:iCs w:val="0"/>
          <w:color w:val="auto"/>
          <w:sz w:val="24"/>
          <w:szCs w:val="22"/>
        </w:rPr>
        <w:t xml:space="preserve">able </w:t>
      </w:r>
      <w:r>
        <w:rPr>
          <w:rFonts w:ascii="Arial" w:hAnsi="Arial" w:cs="Arial"/>
          <w:b/>
          <w:i w:val="0"/>
          <w:iCs w:val="0"/>
          <w:color w:val="auto"/>
          <w:sz w:val="24"/>
          <w:szCs w:val="22"/>
        </w:rPr>
        <w:t>1</w:t>
      </w:r>
      <w:r>
        <w:rPr>
          <w:rFonts w:ascii="Arial" w:hAnsi="Arial" w:cs="Arial"/>
          <w:i w:val="0"/>
          <w:iCs w:val="0"/>
          <w:color w:val="auto"/>
          <w:sz w:val="24"/>
          <w:szCs w:val="22"/>
        </w:rPr>
        <w:t xml:space="preserve">. </w:t>
      </w:r>
      <w:r w:rsidRPr="00D52613">
        <w:rPr>
          <w:rFonts w:ascii="Arial" w:hAnsi="Arial" w:cs="Arial"/>
          <w:i w:val="0"/>
          <w:iCs w:val="0"/>
          <w:color w:val="auto"/>
          <w:sz w:val="24"/>
          <w:szCs w:val="22"/>
        </w:rPr>
        <w:t xml:space="preserve">Clinical and laboratory presentation of </w:t>
      </w:r>
      <w:r>
        <w:rPr>
          <w:rFonts w:ascii="Arial" w:hAnsi="Arial" w:cs="Arial" w:hint="eastAsia"/>
          <w:i w:val="0"/>
          <w:iCs w:val="0"/>
          <w:color w:val="auto"/>
          <w:sz w:val="24"/>
          <w:szCs w:val="22"/>
        </w:rPr>
        <w:t>kidney</w:t>
      </w:r>
      <w:r>
        <w:rPr>
          <w:rFonts w:ascii="Arial" w:hAnsi="Arial" w:cs="Arial"/>
          <w:i w:val="0"/>
          <w:iCs w:val="0"/>
          <w:color w:val="auto"/>
          <w:sz w:val="24"/>
          <w:szCs w:val="22"/>
        </w:rPr>
        <w:t>-</w:t>
      </w:r>
      <w:r>
        <w:rPr>
          <w:rFonts w:ascii="Arial" w:hAnsi="Arial" w:cs="Arial" w:hint="eastAsia"/>
          <w:i w:val="0"/>
          <w:iCs w:val="0"/>
          <w:color w:val="auto"/>
          <w:sz w:val="24"/>
          <w:szCs w:val="22"/>
        </w:rPr>
        <w:t>function</w:t>
      </w:r>
      <w:r>
        <w:rPr>
          <w:rFonts w:ascii="Arial" w:hAnsi="Arial" w:cs="Arial"/>
          <w:i w:val="0"/>
          <w:iCs w:val="0"/>
          <w:color w:val="auto"/>
          <w:sz w:val="24"/>
          <w:szCs w:val="22"/>
        </w:rPr>
        <w:t xml:space="preserve"> </w:t>
      </w:r>
      <w:r>
        <w:rPr>
          <w:rFonts w:ascii="Arial" w:hAnsi="Arial" w:cs="Arial" w:hint="eastAsia"/>
          <w:i w:val="0"/>
          <w:iCs w:val="0"/>
          <w:color w:val="auto"/>
          <w:sz w:val="24"/>
          <w:szCs w:val="22"/>
        </w:rPr>
        <w:t>adjusted</w:t>
      </w:r>
      <w:r>
        <w:rPr>
          <w:rFonts w:ascii="Arial" w:hAnsi="Arial" w:cs="Arial"/>
          <w:i w:val="0"/>
          <w:iCs w:val="0"/>
          <w:color w:val="auto"/>
          <w:sz w:val="24"/>
          <w:szCs w:val="22"/>
        </w:rPr>
        <w:t xml:space="preserve"> </w:t>
      </w:r>
      <w:r>
        <w:rPr>
          <w:rFonts w:ascii="Arial" w:hAnsi="Arial" w:cs="Arial" w:hint="eastAsia"/>
          <w:i w:val="0"/>
          <w:iCs w:val="0"/>
          <w:color w:val="auto"/>
          <w:sz w:val="24"/>
          <w:szCs w:val="22"/>
        </w:rPr>
        <w:t>controls</w:t>
      </w:r>
    </w:p>
    <w:tbl>
      <w:tblPr>
        <w:tblStyle w:val="a6"/>
        <w:tblpPr w:leftFromText="180" w:rightFromText="180" w:vertAnchor="text" w:horzAnchor="margin" w:tblpXSpec="center" w:tblpY="19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2830F9" w:rsidRPr="00FE7A06" w14:paraId="669F130F" w14:textId="77777777" w:rsidTr="00FE7A06"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185CA8FE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819" w:type="dxa"/>
            <w:tcBorders>
              <w:top w:val="single" w:sz="12" w:space="0" w:color="auto"/>
            </w:tcBorders>
            <w:vAlign w:val="center"/>
          </w:tcPr>
          <w:p w14:paraId="35CBCDB3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 w:hint="eastAsia"/>
                <w:szCs w:val="20"/>
              </w:rPr>
              <w:t>kidney</w:t>
            </w:r>
            <w:r w:rsidRPr="00FE7A06">
              <w:rPr>
                <w:rFonts w:ascii="Arial" w:hAnsi="Arial" w:cs="Arial"/>
                <w:szCs w:val="20"/>
              </w:rPr>
              <w:t>-</w:t>
            </w:r>
            <w:r w:rsidRPr="00FE7A06">
              <w:rPr>
                <w:rFonts w:ascii="Arial" w:hAnsi="Arial" w:cs="Arial" w:hint="eastAsia"/>
                <w:szCs w:val="20"/>
              </w:rPr>
              <w:t>function</w:t>
            </w:r>
            <w:r w:rsidRPr="00FE7A06">
              <w:rPr>
                <w:rFonts w:ascii="Arial" w:hAnsi="Arial" w:cs="Arial"/>
                <w:szCs w:val="20"/>
              </w:rPr>
              <w:t xml:space="preserve"> </w:t>
            </w:r>
            <w:r w:rsidRPr="00FE7A06">
              <w:rPr>
                <w:rFonts w:ascii="Arial" w:hAnsi="Arial" w:cs="Arial" w:hint="eastAsia"/>
                <w:szCs w:val="20"/>
              </w:rPr>
              <w:t>adjusted</w:t>
            </w:r>
            <w:r w:rsidRPr="00FE7A06">
              <w:rPr>
                <w:rFonts w:ascii="Arial" w:hAnsi="Arial" w:cs="Arial"/>
                <w:szCs w:val="20"/>
              </w:rPr>
              <w:t xml:space="preserve"> controls (</w:t>
            </w:r>
            <w:r w:rsidRPr="00FE7A06">
              <w:rPr>
                <w:rFonts w:ascii="Arial" w:hAnsi="Arial" w:cs="Arial"/>
                <w:i/>
                <w:iCs/>
                <w:szCs w:val="20"/>
              </w:rPr>
              <w:t>n</w:t>
            </w:r>
            <w:r w:rsidRPr="00FE7A06">
              <w:rPr>
                <w:rFonts w:ascii="Arial" w:hAnsi="Arial" w:cs="Arial"/>
                <w:szCs w:val="20"/>
              </w:rPr>
              <w:t>=9)</w:t>
            </w:r>
          </w:p>
        </w:tc>
      </w:tr>
      <w:tr w:rsidR="002830F9" w:rsidRPr="00FE7A06" w14:paraId="0F05C632" w14:textId="77777777" w:rsidTr="004D6D47"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14:paraId="7FAB07C7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Gender (Male, %)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5F565B9F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7(77.8)</w:t>
            </w:r>
          </w:p>
        </w:tc>
      </w:tr>
      <w:tr w:rsidR="002830F9" w:rsidRPr="00FE7A06" w14:paraId="6DB854A2" w14:textId="77777777" w:rsidTr="004D6D47">
        <w:tc>
          <w:tcPr>
            <w:tcW w:w="4395" w:type="dxa"/>
            <w:vAlign w:val="center"/>
          </w:tcPr>
          <w:p w14:paraId="6B912110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Age (</w:t>
            </w:r>
            <w:proofErr w:type="spellStart"/>
            <w:r w:rsidRPr="00FE7A06">
              <w:rPr>
                <w:rFonts w:ascii="Arial" w:hAnsi="Arial" w:cs="Arial"/>
                <w:szCs w:val="20"/>
              </w:rPr>
              <w:t>yrs</w:t>
            </w:r>
            <w:proofErr w:type="spellEnd"/>
            <w:r w:rsidRPr="00FE7A06">
              <w:rPr>
                <w:rFonts w:ascii="Arial" w:hAnsi="Arial" w:cs="Arial"/>
                <w:szCs w:val="20"/>
              </w:rPr>
              <w:t>, mean)</w:t>
            </w:r>
          </w:p>
        </w:tc>
        <w:tc>
          <w:tcPr>
            <w:tcW w:w="4819" w:type="dxa"/>
            <w:vAlign w:val="center"/>
          </w:tcPr>
          <w:p w14:paraId="39AE45CB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 w:hint="eastAsia"/>
                <w:szCs w:val="20"/>
              </w:rPr>
              <w:t>4</w:t>
            </w:r>
            <w:r w:rsidRPr="00FE7A06">
              <w:rPr>
                <w:rFonts w:ascii="Arial" w:hAnsi="Arial" w:cs="Arial"/>
                <w:szCs w:val="20"/>
              </w:rPr>
              <w:t>9.2</w:t>
            </w:r>
          </w:p>
        </w:tc>
      </w:tr>
      <w:tr w:rsidR="002830F9" w:rsidRPr="00FE7A06" w14:paraId="0E4DF743" w14:textId="77777777" w:rsidTr="004D6D47">
        <w:tc>
          <w:tcPr>
            <w:tcW w:w="4395" w:type="dxa"/>
            <w:vAlign w:val="center"/>
          </w:tcPr>
          <w:p w14:paraId="5393CD87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Proteinuria (mg/24h, median [range])</w:t>
            </w:r>
          </w:p>
        </w:tc>
        <w:tc>
          <w:tcPr>
            <w:tcW w:w="4819" w:type="dxa"/>
            <w:vAlign w:val="center"/>
          </w:tcPr>
          <w:p w14:paraId="6840857D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2768(203-9057)</w:t>
            </w:r>
          </w:p>
        </w:tc>
      </w:tr>
      <w:tr w:rsidR="002830F9" w:rsidRPr="00FE7A06" w14:paraId="2CFFD8E1" w14:textId="77777777" w:rsidTr="004D6D47">
        <w:tc>
          <w:tcPr>
            <w:tcW w:w="4395" w:type="dxa"/>
            <w:vAlign w:val="center"/>
          </w:tcPr>
          <w:p w14:paraId="60137990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Serum Creatinine (</w:t>
            </w:r>
            <w:proofErr w:type="spellStart"/>
            <w:r w:rsidRPr="00FE7A06">
              <w:rPr>
                <w:rFonts w:ascii="Arial" w:hAnsi="Arial" w:cs="Arial"/>
                <w:szCs w:val="20"/>
              </w:rPr>
              <w:t>μmol</w:t>
            </w:r>
            <w:proofErr w:type="spellEnd"/>
            <w:r w:rsidRPr="00FE7A06">
              <w:rPr>
                <w:rFonts w:ascii="Arial" w:hAnsi="Arial" w:cs="Arial"/>
                <w:szCs w:val="20"/>
              </w:rPr>
              <w:t xml:space="preserve">/L, </w:t>
            </w:r>
            <w:proofErr w:type="spellStart"/>
            <w:r w:rsidRPr="00FE7A06">
              <w:rPr>
                <w:rFonts w:ascii="Arial" w:hAnsi="Arial" w:cs="Arial"/>
                <w:szCs w:val="20"/>
              </w:rPr>
              <w:t>mean±SD</w:t>
            </w:r>
            <w:proofErr w:type="spellEnd"/>
            <w:r w:rsidRPr="00FE7A0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4819" w:type="dxa"/>
            <w:vAlign w:val="center"/>
          </w:tcPr>
          <w:p w14:paraId="662B7A4D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437.8±283.0</w:t>
            </w:r>
          </w:p>
        </w:tc>
      </w:tr>
      <w:tr w:rsidR="002830F9" w:rsidRPr="00FE7A06" w14:paraId="1F28E7A2" w14:textId="77777777" w:rsidTr="004D6D47">
        <w:tc>
          <w:tcPr>
            <w:tcW w:w="4395" w:type="dxa"/>
            <w:vAlign w:val="center"/>
          </w:tcPr>
          <w:p w14:paraId="6E3001B5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 w:hint="eastAsia"/>
                <w:szCs w:val="20"/>
              </w:rPr>
              <w:t>eGFR</w:t>
            </w:r>
            <w:r w:rsidRPr="00FE7A06">
              <w:rPr>
                <w:rFonts w:ascii="Arial" w:hAnsi="Arial" w:cs="Arial"/>
                <w:szCs w:val="20"/>
              </w:rPr>
              <w:t xml:space="preserve"> (ml/min, </w:t>
            </w:r>
            <w:proofErr w:type="spellStart"/>
            <w:r w:rsidRPr="00FE7A06">
              <w:rPr>
                <w:rFonts w:ascii="Arial" w:hAnsi="Arial" w:cs="Arial"/>
                <w:szCs w:val="20"/>
              </w:rPr>
              <w:t>mean±SD</w:t>
            </w:r>
            <w:proofErr w:type="spellEnd"/>
            <w:r w:rsidRPr="00FE7A0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4819" w:type="dxa"/>
            <w:vAlign w:val="center"/>
          </w:tcPr>
          <w:p w14:paraId="42BE7204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20.9±18.2</w:t>
            </w:r>
          </w:p>
        </w:tc>
      </w:tr>
      <w:tr w:rsidR="002830F9" w:rsidRPr="00FE7A06" w14:paraId="0ED06220" w14:textId="77777777" w:rsidTr="004D6D47">
        <w:tc>
          <w:tcPr>
            <w:tcW w:w="4395" w:type="dxa"/>
            <w:vAlign w:val="center"/>
          </w:tcPr>
          <w:p w14:paraId="7F4B0611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Diagnosis (n, %)</w:t>
            </w:r>
          </w:p>
        </w:tc>
        <w:tc>
          <w:tcPr>
            <w:tcW w:w="4819" w:type="dxa"/>
            <w:vAlign w:val="center"/>
          </w:tcPr>
          <w:p w14:paraId="7C34C0AB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  <w:highlight w:val="yellow"/>
              </w:rPr>
            </w:pPr>
          </w:p>
        </w:tc>
      </w:tr>
      <w:tr w:rsidR="002830F9" w:rsidRPr="00FE7A06" w14:paraId="7156E420" w14:textId="77777777" w:rsidTr="004D6D47">
        <w:tc>
          <w:tcPr>
            <w:tcW w:w="4395" w:type="dxa"/>
            <w:vAlign w:val="center"/>
          </w:tcPr>
          <w:p w14:paraId="6B511ECB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 w:hint="eastAsia"/>
                <w:szCs w:val="20"/>
              </w:rPr>
              <w:t xml:space="preserve"> </w:t>
            </w:r>
            <w:r w:rsidRPr="00FE7A06">
              <w:rPr>
                <w:rFonts w:ascii="Arial" w:hAnsi="Arial" w:cs="Arial"/>
                <w:szCs w:val="20"/>
              </w:rPr>
              <w:t xml:space="preserve">   </w:t>
            </w:r>
            <w:bookmarkStart w:id="2" w:name="OLE_LINK148"/>
            <w:bookmarkStart w:id="3" w:name="OLE_LINK149"/>
            <w:bookmarkStart w:id="4" w:name="OLE_LINK36"/>
            <w:bookmarkStart w:id="5" w:name="OLE_LINK37"/>
            <w:r w:rsidRPr="00FE7A06">
              <w:rPr>
                <w:rFonts w:ascii="Arial" w:hAnsi="Arial" w:cs="Arial"/>
                <w:szCs w:val="20"/>
              </w:rPr>
              <w:t>D</w:t>
            </w:r>
            <w:r w:rsidRPr="00FE7A06">
              <w:rPr>
                <w:rFonts w:ascii="Arial" w:hAnsi="Arial" w:cs="Arial" w:hint="eastAsia"/>
                <w:szCs w:val="20"/>
              </w:rPr>
              <w:t>iabetes</w:t>
            </w:r>
            <w:bookmarkEnd w:id="2"/>
            <w:bookmarkEnd w:id="3"/>
            <w:r w:rsidRPr="00FE7A06">
              <w:rPr>
                <w:rFonts w:ascii="Arial" w:hAnsi="Arial" w:cs="Arial"/>
                <w:szCs w:val="20"/>
              </w:rPr>
              <w:t xml:space="preserve"> nephropathy</w:t>
            </w:r>
            <w:bookmarkEnd w:id="4"/>
            <w:bookmarkEnd w:id="5"/>
          </w:p>
        </w:tc>
        <w:tc>
          <w:tcPr>
            <w:tcW w:w="4819" w:type="dxa"/>
            <w:vAlign w:val="center"/>
          </w:tcPr>
          <w:p w14:paraId="2217424A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FE7A06">
              <w:rPr>
                <w:rFonts w:ascii="Arial" w:hAnsi="Arial" w:cs="Arial" w:hint="eastAsia"/>
                <w:szCs w:val="20"/>
              </w:rPr>
              <w:t>1(</w:t>
            </w:r>
            <w:r w:rsidRPr="00FE7A06">
              <w:rPr>
                <w:rFonts w:ascii="Arial" w:hAnsi="Arial" w:cs="Arial"/>
                <w:szCs w:val="20"/>
              </w:rPr>
              <w:t>9)</w:t>
            </w:r>
          </w:p>
        </w:tc>
      </w:tr>
      <w:tr w:rsidR="002830F9" w:rsidRPr="00FE7A06" w14:paraId="7485871C" w14:textId="77777777" w:rsidTr="004D6D47">
        <w:tc>
          <w:tcPr>
            <w:tcW w:w="4395" w:type="dxa"/>
            <w:vAlign w:val="center"/>
          </w:tcPr>
          <w:p w14:paraId="2D7A9843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 w:hint="eastAsia"/>
                <w:szCs w:val="20"/>
              </w:rPr>
              <w:t xml:space="preserve"> </w:t>
            </w:r>
            <w:r w:rsidRPr="00FE7A06">
              <w:rPr>
                <w:rFonts w:ascii="Arial" w:hAnsi="Arial" w:cs="Arial"/>
                <w:szCs w:val="20"/>
              </w:rPr>
              <w:t xml:space="preserve">   I</w:t>
            </w:r>
            <w:r w:rsidRPr="00FE7A06">
              <w:rPr>
                <w:rFonts w:ascii="Arial" w:hAnsi="Arial" w:cs="Arial" w:hint="eastAsia"/>
                <w:szCs w:val="20"/>
              </w:rPr>
              <w:t>gA</w:t>
            </w:r>
            <w:r w:rsidRPr="00FE7A06">
              <w:rPr>
                <w:rFonts w:ascii="Arial" w:hAnsi="Arial" w:cs="Arial"/>
                <w:szCs w:val="20"/>
              </w:rPr>
              <w:t xml:space="preserve"> </w:t>
            </w:r>
            <w:bookmarkStart w:id="6" w:name="OLE_LINK150"/>
            <w:bookmarkStart w:id="7" w:name="OLE_LINK151"/>
            <w:bookmarkStart w:id="8" w:name="OLE_LINK152"/>
            <w:r w:rsidRPr="00FE7A06">
              <w:rPr>
                <w:rFonts w:ascii="Arial" w:hAnsi="Arial" w:cs="Arial"/>
                <w:szCs w:val="20"/>
              </w:rPr>
              <w:t>nephropathy</w:t>
            </w:r>
            <w:bookmarkEnd w:id="6"/>
            <w:bookmarkEnd w:id="7"/>
            <w:bookmarkEnd w:id="8"/>
          </w:p>
        </w:tc>
        <w:tc>
          <w:tcPr>
            <w:tcW w:w="4819" w:type="dxa"/>
            <w:vAlign w:val="center"/>
          </w:tcPr>
          <w:p w14:paraId="533006E6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FE7A06">
              <w:rPr>
                <w:rFonts w:ascii="Arial" w:hAnsi="Arial" w:cs="Arial"/>
                <w:szCs w:val="20"/>
              </w:rPr>
              <w:t>2(18.1)</w:t>
            </w:r>
          </w:p>
        </w:tc>
      </w:tr>
      <w:tr w:rsidR="002830F9" w:rsidRPr="00FE7A06" w14:paraId="7845C553" w14:textId="77777777" w:rsidTr="00FE7A06">
        <w:tc>
          <w:tcPr>
            <w:tcW w:w="4395" w:type="dxa"/>
            <w:tcBorders>
              <w:bottom w:val="single" w:sz="12" w:space="0" w:color="auto"/>
            </w:tcBorders>
            <w:vAlign w:val="center"/>
          </w:tcPr>
          <w:p w14:paraId="419D2A0B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 w:hint="eastAsia"/>
                <w:szCs w:val="20"/>
              </w:rPr>
              <w:t xml:space="preserve"> </w:t>
            </w:r>
            <w:r w:rsidRPr="00FE7A06">
              <w:rPr>
                <w:rFonts w:ascii="Arial" w:hAnsi="Arial" w:cs="Arial"/>
                <w:szCs w:val="20"/>
              </w:rPr>
              <w:t xml:space="preserve">   </w:t>
            </w:r>
            <w:bookmarkStart w:id="9" w:name="OLE_LINK34"/>
            <w:bookmarkStart w:id="10" w:name="OLE_LINK35"/>
            <w:bookmarkStart w:id="11" w:name="OLE_LINK38"/>
            <w:r w:rsidRPr="00FE7A06">
              <w:rPr>
                <w:rFonts w:ascii="Arial" w:hAnsi="Arial" w:cs="Arial"/>
                <w:szCs w:val="20"/>
              </w:rPr>
              <w:t>primary glomerulonephritis</w:t>
            </w:r>
            <w:bookmarkEnd w:id="9"/>
            <w:bookmarkEnd w:id="10"/>
            <w:bookmarkEnd w:id="11"/>
          </w:p>
        </w:tc>
        <w:tc>
          <w:tcPr>
            <w:tcW w:w="4819" w:type="dxa"/>
            <w:tcBorders>
              <w:bottom w:val="single" w:sz="12" w:space="0" w:color="auto"/>
            </w:tcBorders>
            <w:vAlign w:val="center"/>
          </w:tcPr>
          <w:p w14:paraId="4562BEFD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FE7A06">
              <w:rPr>
                <w:rFonts w:ascii="Arial" w:hAnsi="Arial" w:cs="Arial"/>
                <w:szCs w:val="20"/>
              </w:rPr>
              <w:t>6(66.7)</w:t>
            </w:r>
          </w:p>
        </w:tc>
      </w:tr>
    </w:tbl>
    <w:p w14:paraId="27B0040E" w14:textId="77777777" w:rsidR="002830F9" w:rsidRDefault="002830F9" w:rsidP="002830F9">
      <w:pPr>
        <w:spacing w:line="276" w:lineRule="auto"/>
        <w:ind w:firstLine="567"/>
        <w:rPr>
          <w:rFonts w:ascii="Arial" w:hAnsi="Arial" w:cs="Arial"/>
          <w:sz w:val="24"/>
        </w:rPr>
      </w:pPr>
    </w:p>
    <w:p w14:paraId="26984D27" w14:textId="77777777" w:rsidR="002830F9" w:rsidRDefault="002830F9" w:rsidP="002830F9">
      <w:pPr>
        <w:spacing w:line="276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eGFR: estimated glomerular filtration rate</w:t>
      </w:r>
    </w:p>
    <w:p w14:paraId="3BD49042" w14:textId="77777777" w:rsidR="002830F9" w:rsidRPr="004D6D47" w:rsidRDefault="002830F9" w:rsidP="002830F9">
      <w:pPr>
        <w:rPr>
          <w:i/>
          <w:iCs/>
        </w:rPr>
        <w:sectPr w:rsidR="002830F9" w:rsidRPr="004D6D47" w:rsidSect="007E77B1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4AF0B91" w14:textId="77777777" w:rsidR="002830F9" w:rsidRPr="00856BF1" w:rsidRDefault="002830F9" w:rsidP="002830F9">
      <w:pPr>
        <w:pStyle w:val="a5"/>
        <w:widowControl w:val="0"/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</w:pPr>
      <w:r w:rsidRPr="00856BF1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lastRenderedPageBreak/>
        <w:t>Supplement</w:t>
      </w:r>
      <w:r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ary</w:t>
      </w:r>
      <w:r w:rsidRPr="00856BF1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 table </w:t>
      </w:r>
      <w:r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2. </w:t>
      </w:r>
      <w:r w:rsidRPr="003006D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PCR primer sequence</w:t>
      </w:r>
    </w:p>
    <w:tbl>
      <w:tblPr>
        <w:tblStyle w:val="a6"/>
        <w:tblW w:w="1010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7"/>
        <w:gridCol w:w="4041"/>
        <w:gridCol w:w="4042"/>
      </w:tblGrid>
      <w:tr w:rsidR="002830F9" w:rsidRPr="00752C4A" w14:paraId="35947042" w14:textId="77777777" w:rsidTr="00FE7A06">
        <w:trPr>
          <w:trHeight w:val="211"/>
          <w:jc w:val="center"/>
        </w:trPr>
        <w:tc>
          <w:tcPr>
            <w:tcW w:w="20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5BA07B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bookmarkStart w:id="12" w:name="_Ref84066992"/>
            <w:bookmarkStart w:id="13" w:name="OLE_LINK126"/>
            <w:bookmarkStart w:id="14" w:name="OLE_LINK127"/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G</w:t>
            </w:r>
            <w:r w:rsidRPr="00752C4A">
              <w:rPr>
                <w:rFonts w:ascii="Arial" w:hAnsi="Arial" w:cs="Arial" w:hint="eastAsia"/>
                <w:bCs/>
                <w:i w:val="0"/>
                <w:iCs w:val="0"/>
                <w:color w:val="auto"/>
                <w:sz w:val="20"/>
                <w:szCs w:val="20"/>
              </w:rPr>
              <w:t>ene</w:t>
            </w:r>
          </w:p>
        </w:tc>
        <w:tc>
          <w:tcPr>
            <w:tcW w:w="40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284A41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P</w:t>
            </w:r>
            <w:r w:rsidRPr="00752C4A">
              <w:rPr>
                <w:rFonts w:ascii="Arial" w:hAnsi="Arial" w:cs="Arial" w:hint="eastAsia"/>
                <w:bCs/>
                <w:i w:val="0"/>
                <w:iCs w:val="0"/>
                <w:color w:val="auto"/>
                <w:sz w:val="20"/>
                <w:szCs w:val="20"/>
              </w:rPr>
              <w:t>rimer</w:t>
            </w: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Pr="00752C4A">
              <w:rPr>
                <w:rFonts w:ascii="Arial" w:hAnsi="Arial" w:cs="Arial" w:hint="eastAsia"/>
                <w:bCs/>
                <w:i w:val="0"/>
                <w:iCs w:val="0"/>
                <w:color w:val="auto"/>
                <w:sz w:val="20"/>
                <w:szCs w:val="20"/>
              </w:rPr>
              <w:t>sequence(</w:t>
            </w: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forward)</w:t>
            </w:r>
          </w:p>
        </w:tc>
        <w:tc>
          <w:tcPr>
            <w:tcW w:w="40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B56299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P</w:t>
            </w:r>
            <w:r w:rsidRPr="00752C4A">
              <w:rPr>
                <w:rFonts w:ascii="Arial" w:hAnsi="Arial" w:cs="Arial" w:hint="eastAsia"/>
                <w:bCs/>
                <w:i w:val="0"/>
                <w:iCs w:val="0"/>
                <w:color w:val="auto"/>
                <w:sz w:val="20"/>
                <w:szCs w:val="20"/>
              </w:rPr>
              <w:t>rimer</w:t>
            </w: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 xml:space="preserve"> sequence(</w:t>
            </w:r>
            <w:r w:rsidRPr="00752C4A">
              <w:rPr>
                <w:rFonts w:ascii="Arial" w:hAnsi="Arial" w:cs="Arial" w:hint="eastAsia"/>
                <w:bCs/>
                <w:i w:val="0"/>
                <w:iCs w:val="0"/>
                <w:color w:val="auto"/>
                <w:sz w:val="20"/>
                <w:szCs w:val="20"/>
              </w:rPr>
              <w:t>reverse</w:t>
            </w: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)</w:t>
            </w:r>
          </w:p>
        </w:tc>
      </w:tr>
      <w:tr w:rsidR="002830F9" w:rsidRPr="00752C4A" w14:paraId="3590DEEF" w14:textId="77777777" w:rsidTr="004D6D47">
        <w:trPr>
          <w:trHeight w:val="334"/>
          <w:jc w:val="center"/>
        </w:trPr>
        <w:tc>
          <w:tcPr>
            <w:tcW w:w="2017" w:type="dxa"/>
            <w:tcBorders>
              <w:top w:val="single" w:sz="4" w:space="0" w:color="auto"/>
            </w:tcBorders>
            <w:vAlign w:val="center"/>
          </w:tcPr>
          <w:p w14:paraId="1AA3644D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 w:hint="eastAsia"/>
                <w:bCs/>
                <w:i w:val="0"/>
                <w:iCs w:val="0"/>
                <w:color w:val="auto"/>
                <w:sz w:val="20"/>
                <w:szCs w:val="20"/>
              </w:rPr>
              <w:t>G</w:t>
            </w: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APDH</w:t>
            </w:r>
            <w:r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(mouse)</w:t>
            </w:r>
          </w:p>
        </w:tc>
        <w:tc>
          <w:tcPr>
            <w:tcW w:w="4041" w:type="dxa"/>
            <w:tcBorders>
              <w:top w:val="single" w:sz="4" w:space="0" w:color="auto"/>
            </w:tcBorders>
            <w:vAlign w:val="center"/>
          </w:tcPr>
          <w:p w14:paraId="094BAD07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5’- AGAAGGTGGTGAAGCAGGCATC-3’</w:t>
            </w:r>
          </w:p>
        </w:tc>
        <w:tc>
          <w:tcPr>
            <w:tcW w:w="4042" w:type="dxa"/>
            <w:tcBorders>
              <w:top w:val="single" w:sz="4" w:space="0" w:color="auto"/>
            </w:tcBorders>
            <w:vAlign w:val="center"/>
          </w:tcPr>
          <w:p w14:paraId="37398ADC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5’-CGGCATCGAAGGTGGAAGAGTG-3’</w:t>
            </w:r>
          </w:p>
        </w:tc>
      </w:tr>
      <w:tr w:rsidR="002830F9" w:rsidRPr="00752C4A" w14:paraId="1CF4E552" w14:textId="77777777" w:rsidTr="004D6D47">
        <w:trPr>
          <w:trHeight w:val="338"/>
          <w:jc w:val="center"/>
        </w:trPr>
        <w:tc>
          <w:tcPr>
            <w:tcW w:w="2017" w:type="dxa"/>
            <w:vAlign w:val="center"/>
          </w:tcPr>
          <w:p w14:paraId="11C53578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 w:hint="eastAsia"/>
                <w:bCs/>
                <w:i w:val="0"/>
                <w:iCs w:val="0"/>
                <w:color w:val="auto"/>
                <w:sz w:val="20"/>
                <w:szCs w:val="20"/>
              </w:rPr>
              <w:t>F</w:t>
            </w: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4/80</w:t>
            </w:r>
            <w:r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(mouse)</w:t>
            </w:r>
          </w:p>
        </w:tc>
        <w:tc>
          <w:tcPr>
            <w:tcW w:w="4041" w:type="dxa"/>
            <w:vAlign w:val="center"/>
          </w:tcPr>
          <w:p w14:paraId="55A0EA60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5’-TGTCTGCATGATCATCACGATA-3’</w:t>
            </w:r>
          </w:p>
        </w:tc>
        <w:tc>
          <w:tcPr>
            <w:tcW w:w="4042" w:type="dxa"/>
            <w:vAlign w:val="center"/>
          </w:tcPr>
          <w:p w14:paraId="194C3E0B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5’-CGTGTCCTTGAGTTTAGAGACT-3’</w:t>
            </w:r>
          </w:p>
        </w:tc>
      </w:tr>
      <w:tr w:rsidR="002830F9" w:rsidRPr="00752C4A" w14:paraId="52CCEE22" w14:textId="77777777" w:rsidTr="004D6D47">
        <w:trPr>
          <w:trHeight w:val="334"/>
          <w:jc w:val="center"/>
        </w:trPr>
        <w:tc>
          <w:tcPr>
            <w:tcW w:w="2017" w:type="dxa"/>
            <w:vAlign w:val="center"/>
          </w:tcPr>
          <w:p w14:paraId="7A0E2C8A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 w:hint="eastAsia"/>
                <w:bCs/>
                <w:i w:val="0"/>
                <w:iCs w:val="0"/>
                <w:color w:val="auto"/>
                <w:sz w:val="20"/>
                <w:szCs w:val="20"/>
              </w:rPr>
              <w:t>G</w:t>
            </w: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APDH</w:t>
            </w:r>
            <w:r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(human)</w:t>
            </w:r>
          </w:p>
        </w:tc>
        <w:tc>
          <w:tcPr>
            <w:tcW w:w="4041" w:type="dxa"/>
            <w:vAlign w:val="center"/>
          </w:tcPr>
          <w:p w14:paraId="0CCF9B5A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5’- AAGGTCGGAGTCAACGGATTT-3’</w:t>
            </w:r>
          </w:p>
        </w:tc>
        <w:tc>
          <w:tcPr>
            <w:tcW w:w="4042" w:type="dxa"/>
            <w:vAlign w:val="center"/>
          </w:tcPr>
          <w:p w14:paraId="138790DB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5’- AGATGATGACCCTTTTGGCTC-3’</w:t>
            </w:r>
          </w:p>
        </w:tc>
      </w:tr>
      <w:tr w:rsidR="002830F9" w:rsidRPr="00752C4A" w14:paraId="4D5EAEBC" w14:textId="77777777" w:rsidTr="00FE7A06">
        <w:trPr>
          <w:trHeight w:val="234"/>
          <w:jc w:val="center"/>
        </w:trPr>
        <w:tc>
          <w:tcPr>
            <w:tcW w:w="2017" w:type="dxa"/>
            <w:tcBorders>
              <w:bottom w:val="single" w:sz="12" w:space="0" w:color="auto"/>
            </w:tcBorders>
            <w:vAlign w:val="center"/>
          </w:tcPr>
          <w:p w14:paraId="1AD8809F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D</w:t>
            </w: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206</w:t>
            </w:r>
            <w:r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(human)</w:t>
            </w:r>
          </w:p>
        </w:tc>
        <w:tc>
          <w:tcPr>
            <w:tcW w:w="4041" w:type="dxa"/>
            <w:tcBorders>
              <w:bottom w:val="single" w:sz="12" w:space="0" w:color="auto"/>
            </w:tcBorders>
            <w:vAlign w:val="center"/>
          </w:tcPr>
          <w:p w14:paraId="7ECB074F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5’- ACACAAACTGGGGGAAAGGTT-3’</w:t>
            </w:r>
          </w:p>
        </w:tc>
        <w:tc>
          <w:tcPr>
            <w:tcW w:w="4042" w:type="dxa"/>
            <w:tcBorders>
              <w:bottom w:val="single" w:sz="12" w:space="0" w:color="auto"/>
            </w:tcBorders>
            <w:vAlign w:val="center"/>
          </w:tcPr>
          <w:p w14:paraId="4DE460B4" w14:textId="77777777" w:rsidR="002830F9" w:rsidRPr="00752C4A" w:rsidRDefault="002830F9" w:rsidP="004D6D47">
            <w:pPr>
              <w:pStyle w:val="a5"/>
              <w:spacing w:after="160" w:line="276" w:lineRule="auto"/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52C4A">
              <w:rPr>
                <w:rFonts w:ascii="Arial" w:hAnsi="Arial" w:cs="Arial"/>
                <w:bCs/>
                <w:i w:val="0"/>
                <w:iCs w:val="0"/>
                <w:color w:val="auto"/>
                <w:sz w:val="20"/>
                <w:szCs w:val="20"/>
              </w:rPr>
              <w:t>5’- TCAAGGAAGGGTCGGATCG-3’</w:t>
            </w:r>
          </w:p>
        </w:tc>
      </w:tr>
    </w:tbl>
    <w:p w14:paraId="446237DD" w14:textId="77777777" w:rsidR="002830F9" w:rsidRDefault="002830F9" w:rsidP="002830F9">
      <w:pPr>
        <w:pStyle w:val="a5"/>
        <w:rPr>
          <w:rFonts w:ascii="Arial" w:hAnsi="Arial" w:cs="Arial"/>
          <w:b/>
          <w:i w:val="0"/>
          <w:iCs w:val="0"/>
          <w:color w:val="auto"/>
          <w:sz w:val="24"/>
          <w:szCs w:val="22"/>
        </w:rPr>
        <w:sectPr w:rsidR="002830F9" w:rsidSect="007E77B1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A1A1FAE" w14:textId="77777777" w:rsidR="002830F9" w:rsidRPr="00D52613" w:rsidRDefault="002830F9" w:rsidP="002830F9">
      <w:pPr>
        <w:pStyle w:val="a5"/>
        <w:rPr>
          <w:rFonts w:ascii="Arial" w:hAnsi="Arial" w:cs="Arial"/>
          <w:i w:val="0"/>
          <w:iCs w:val="0"/>
          <w:color w:val="auto"/>
          <w:sz w:val="24"/>
          <w:szCs w:val="22"/>
        </w:rPr>
      </w:pPr>
      <w:bookmarkStart w:id="15" w:name="OLE_LINK161"/>
      <w:bookmarkStart w:id="16" w:name="OLE_LINK162"/>
      <w:bookmarkEnd w:id="0"/>
      <w:bookmarkEnd w:id="1"/>
      <w:bookmarkEnd w:id="12"/>
      <w:bookmarkEnd w:id="13"/>
      <w:bookmarkEnd w:id="14"/>
      <w:r>
        <w:rPr>
          <w:rFonts w:ascii="Arial" w:hAnsi="Arial" w:cs="Arial"/>
          <w:b/>
          <w:i w:val="0"/>
          <w:iCs w:val="0"/>
          <w:color w:val="auto"/>
          <w:sz w:val="24"/>
          <w:szCs w:val="22"/>
        </w:rPr>
        <w:lastRenderedPageBreak/>
        <w:t>S</w:t>
      </w:r>
      <w:r>
        <w:rPr>
          <w:rFonts w:ascii="Arial" w:hAnsi="Arial" w:cs="Arial" w:hint="eastAsia"/>
          <w:b/>
          <w:i w:val="0"/>
          <w:iCs w:val="0"/>
          <w:color w:val="auto"/>
          <w:sz w:val="24"/>
          <w:szCs w:val="22"/>
        </w:rPr>
        <w:t>upplement</w:t>
      </w:r>
      <w:r>
        <w:rPr>
          <w:rFonts w:ascii="Arial" w:hAnsi="Arial" w:cs="Arial"/>
          <w:b/>
          <w:i w:val="0"/>
          <w:iCs w:val="0"/>
          <w:color w:val="auto"/>
          <w:sz w:val="24"/>
          <w:szCs w:val="22"/>
        </w:rPr>
        <w:t xml:space="preserve">ary </w:t>
      </w:r>
      <w:r>
        <w:rPr>
          <w:rFonts w:ascii="Arial" w:hAnsi="Arial" w:cs="Arial" w:hint="eastAsia"/>
          <w:b/>
          <w:i w:val="0"/>
          <w:iCs w:val="0"/>
          <w:color w:val="auto"/>
          <w:sz w:val="24"/>
          <w:szCs w:val="22"/>
        </w:rPr>
        <w:t>t</w:t>
      </w:r>
      <w:r w:rsidRPr="00D52613">
        <w:rPr>
          <w:rFonts w:ascii="Arial" w:hAnsi="Arial" w:cs="Arial"/>
          <w:b/>
          <w:i w:val="0"/>
          <w:iCs w:val="0"/>
          <w:color w:val="auto"/>
          <w:sz w:val="24"/>
          <w:szCs w:val="22"/>
        </w:rPr>
        <w:t xml:space="preserve">able </w:t>
      </w:r>
      <w:r>
        <w:rPr>
          <w:rFonts w:ascii="Arial" w:hAnsi="Arial" w:cs="Arial"/>
          <w:b/>
          <w:i w:val="0"/>
          <w:iCs w:val="0"/>
          <w:color w:val="auto"/>
          <w:sz w:val="24"/>
          <w:szCs w:val="22"/>
        </w:rPr>
        <w:t>3</w:t>
      </w:r>
      <w:r>
        <w:rPr>
          <w:rFonts w:ascii="Arial" w:hAnsi="Arial" w:cs="Arial"/>
          <w:i w:val="0"/>
          <w:iCs w:val="0"/>
          <w:color w:val="auto"/>
          <w:sz w:val="24"/>
          <w:szCs w:val="22"/>
        </w:rPr>
        <w:t xml:space="preserve">. </w:t>
      </w:r>
      <w:r w:rsidRPr="00D52613">
        <w:rPr>
          <w:rFonts w:ascii="Arial" w:hAnsi="Arial" w:cs="Arial"/>
          <w:i w:val="0"/>
          <w:iCs w:val="0"/>
          <w:color w:val="auto"/>
          <w:sz w:val="24"/>
          <w:szCs w:val="22"/>
        </w:rPr>
        <w:t>Clinical and laboratory presentation o</w:t>
      </w:r>
      <w:r>
        <w:rPr>
          <w:rFonts w:ascii="Arial" w:hAnsi="Arial" w:cs="Arial" w:hint="eastAsia"/>
          <w:i w:val="0"/>
          <w:iCs w:val="0"/>
          <w:color w:val="auto"/>
          <w:sz w:val="24"/>
          <w:szCs w:val="22"/>
        </w:rPr>
        <w:t>f</w:t>
      </w:r>
      <w:r>
        <w:rPr>
          <w:rFonts w:ascii="Arial" w:hAnsi="Arial" w:cs="Arial"/>
          <w:i w:val="0"/>
          <w:iCs w:val="0"/>
          <w:color w:val="auto"/>
          <w:sz w:val="24"/>
          <w:szCs w:val="22"/>
        </w:rPr>
        <w:t xml:space="preserve"> disease </w:t>
      </w:r>
      <w:r>
        <w:rPr>
          <w:rFonts w:ascii="Arial" w:hAnsi="Arial" w:cs="Arial" w:hint="eastAsia"/>
          <w:i w:val="0"/>
          <w:iCs w:val="0"/>
          <w:color w:val="auto"/>
          <w:sz w:val="24"/>
          <w:szCs w:val="22"/>
        </w:rPr>
        <w:t>controls</w:t>
      </w:r>
    </w:p>
    <w:tbl>
      <w:tblPr>
        <w:tblStyle w:val="a6"/>
        <w:tblpPr w:leftFromText="180" w:rightFromText="180" w:vertAnchor="text" w:horzAnchor="margin" w:tblpXSpec="center" w:tblpY="19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2830F9" w:rsidRPr="00FE7A06" w14:paraId="735A0FCF" w14:textId="77777777" w:rsidTr="00FE7A06">
        <w:tc>
          <w:tcPr>
            <w:tcW w:w="43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3E2962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8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C65FE8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 xml:space="preserve">disease </w:t>
            </w:r>
            <w:r w:rsidRPr="00FE7A06">
              <w:rPr>
                <w:rFonts w:ascii="Arial" w:hAnsi="Arial" w:cs="Arial" w:hint="eastAsia"/>
                <w:szCs w:val="20"/>
              </w:rPr>
              <w:t>controls</w:t>
            </w:r>
            <w:r w:rsidRPr="00FE7A06">
              <w:rPr>
                <w:rFonts w:ascii="Arial" w:hAnsi="Arial" w:cs="Arial"/>
                <w:szCs w:val="20"/>
              </w:rPr>
              <w:t xml:space="preserve"> (n=6)</w:t>
            </w:r>
          </w:p>
        </w:tc>
      </w:tr>
      <w:tr w:rsidR="002830F9" w:rsidRPr="00FE7A06" w14:paraId="47839A3D" w14:textId="77777777" w:rsidTr="004D6D47"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14:paraId="611D71CE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Gender (Male, %)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41A3E48C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4(66.7)</w:t>
            </w:r>
          </w:p>
        </w:tc>
      </w:tr>
      <w:tr w:rsidR="002830F9" w:rsidRPr="00FE7A06" w14:paraId="0A8BE7F7" w14:textId="77777777" w:rsidTr="004D6D47">
        <w:tc>
          <w:tcPr>
            <w:tcW w:w="4395" w:type="dxa"/>
            <w:vAlign w:val="center"/>
          </w:tcPr>
          <w:p w14:paraId="1EC0E5A9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Age (</w:t>
            </w:r>
            <w:proofErr w:type="spellStart"/>
            <w:r w:rsidRPr="00FE7A06">
              <w:rPr>
                <w:rFonts w:ascii="Arial" w:hAnsi="Arial" w:cs="Arial"/>
                <w:szCs w:val="20"/>
              </w:rPr>
              <w:t>yrs</w:t>
            </w:r>
            <w:proofErr w:type="spellEnd"/>
            <w:r w:rsidRPr="00FE7A06">
              <w:rPr>
                <w:rFonts w:ascii="Arial" w:hAnsi="Arial" w:cs="Arial"/>
                <w:szCs w:val="20"/>
              </w:rPr>
              <w:t>, mean)</w:t>
            </w:r>
          </w:p>
        </w:tc>
        <w:tc>
          <w:tcPr>
            <w:tcW w:w="4819" w:type="dxa"/>
            <w:vAlign w:val="center"/>
          </w:tcPr>
          <w:p w14:paraId="69375384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 w:hint="eastAsia"/>
                <w:szCs w:val="20"/>
              </w:rPr>
              <w:t>3</w:t>
            </w:r>
            <w:r w:rsidRPr="00FE7A06">
              <w:rPr>
                <w:rFonts w:ascii="Arial" w:hAnsi="Arial" w:cs="Arial"/>
                <w:szCs w:val="20"/>
              </w:rPr>
              <w:t>6</w:t>
            </w:r>
          </w:p>
        </w:tc>
      </w:tr>
      <w:tr w:rsidR="002830F9" w:rsidRPr="00FE7A06" w14:paraId="1F1A13EB" w14:textId="77777777" w:rsidTr="004D6D47">
        <w:tc>
          <w:tcPr>
            <w:tcW w:w="4395" w:type="dxa"/>
            <w:vAlign w:val="center"/>
          </w:tcPr>
          <w:p w14:paraId="344EAF9F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Proteinuria (mg/24h, median [range])</w:t>
            </w:r>
          </w:p>
        </w:tc>
        <w:tc>
          <w:tcPr>
            <w:tcW w:w="4819" w:type="dxa"/>
            <w:vAlign w:val="center"/>
          </w:tcPr>
          <w:p w14:paraId="49B425C7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6507.5(1420-17387)</w:t>
            </w:r>
          </w:p>
        </w:tc>
      </w:tr>
      <w:tr w:rsidR="002830F9" w:rsidRPr="00FE7A06" w14:paraId="5DCDD453" w14:textId="77777777" w:rsidTr="004D6D47">
        <w:tc>
          <w:tcPr>
            <w:tcW w:w="4395" w:type="dxa"/>
            <w:vAlign w:val="center"/>
          </w:tcPr>
          <w:p w14:paraId="467AE2EE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Serum Creatinine (</w:t>
            </w:r>
            <w:proofErr w:type="spellStart"/>
            <w:r w:rsidRPr="00FE7A06">
              <w:rPr>
                <w:rFonts w:ascii="Arial" w:hAnsi="Arial" w:cs="Arial"/>
                <w:szCs w:val="20"/>
              </w:rPr>
              <w:t>μmol</w:t>
            </w:r>
            <w:proofErr w:type="spellEnd"/>
            <w:r w:rsidRPr="00FE7A06">
              <w:rPr>
                <w:rFonts w:ascii="Arial" w:hAnsi="Arial" w:cs="Arial"/>
                <w:szCs w:val="20"/>
              </w:rPr>
              <w:t xml:space="preserve">/L, </w:t>
            </w:r>
            <w:proofErr w:type="spellStart"/>
            <w:r w:rsidRPr="00FE7A06">
              <w:rPr>
                <w:rFonts w:ascii="Arial" w:hAnsi="Arial" w:cs="Arial"/>
                <w:szCs w:val="20"/>
              </w:rPr>
              <w:t>mean±SD</w:t>
            </w:r>
            <w:proofErr w:type="spellEnd"/>
            <w:r w:rsidRPr="00FE7A0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4819" w:type="dxa"/>
            <w:vAlign w:val="center"/>
          </w:tcPr>
          <w:p w14:paraId="7360A604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183.2±165.1</w:t>
            </w:r>
          </w:p>
        </w:tc>
      </w:tr>
      <w:tr w:rsidR="002830F9" w:rsidRPr="00FE7A06" w14:paraId="73039775" w14:textId="77777777" w:rsidTr="004D6D47">
        <w:tc>
          <w:tcPr>
            <w:tcW w:w="4395" w:type="dxa"/>
            <w:vAlign w:val="center"/>
          </w:tcPr>
          <w:p w14:paraId="3C574B25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 w:hint="eastAsia"/>
                <w:szCs w:val="20"/>
              </w:rPr>
              <w:t>eGFR</w:t>
            </w:r>
            <w:r w:rsidRPr="00FE7A06">
              <w:rPr>
                <w:rFonts w:ascii="Arial" w:hAnsi="Arial" w:cs="Arial"/>
                <w:szCs w:val="20"/>
              </w:rPr>
              <w:t xml:space="preserve"> (ml/min, </w:t>
            </w:r>
            <w:proofErr w:type="spellStart"/>
            <w:r w:rsidRPr="00FE7A06">
              <w:rPr>
                <w:rFonts w:ascii="Arial" w:hAnsi="Arial" w:cs="Arial"/>
                <w:szCs w:val="20"/>
              </w:rPr>
              <w:t>mean±SD</w:t>
            </w:r>
            <w:proofErr w:type="spellEnd"/>
            <w:r w:rsidRPr="00FE7A0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4819" w:type="dxa"/>
            <w:vAlign w:val="center"/>
          </w:tcPr>
          <w:p w14:paraId="7BEA9FDB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77.7±63.9</w:t>
            </w:r>
          </w:p>
        </w:tc>
      </w:tr>
      <w:tr w:rsidR="002830F9" w:rsidRPr="00FE7A06" w14:paraId="07350C8C" w14:textId="77777777" w:rsidTr="004D6D47">
        <w:tc>
          <w:tcPr>
            <w:tcW w:w="4395" w:type="dxa"/>
            <w:vAlign w:val="center"/>
          </w:tcPr>
          <w:p w14:paraId="6BD649EE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bookmarkStart w:id="17" w:name="OLE_LINK39"/>
            <w:bookmarkStart w:id="18" w:name="OLE_LINK40"/>
            <w:r w:rsidRPr="00FE7A06">
              <w:rPr>
                <w:rFonts w:ascii="Arial" w:hAnsi="Arial" w:cs="Arial"/>
                <w:szCs w:val="20"/>
              </w:rPr>
              <w:t>Pathological</w:t>
            </w:r>
            <w:bookmarkEnd w:id="17"/>
            <w:bookmarkEnd w:id="18"/>
            <w:r w:rsidRPr="00FE7A06">
              <w:rPr>
                <w:rFonts w:ascii="Arial" w:hAnsi="Arial" w:cs="Arial"/>
                <w:szCs w:val="20"/>
              </w:rPr>
              <w:t xml:space="preserve"> </w:t>
            </w:r>
            <w:r w:rsidRPr="00FE7A06">
              <w:rPr>
                <w:rFonts w:ascii="Arial" w:hAnsi="Arial" w:cs="Arial" w:hint="eastAsia"/>
                <w:szCs w:val="20"/>
              </w:rPr>
              <w:t>diagnosis</w:t>
            </w:r>
            <w:r w:rsidRPr="00FE7A06">
              <w:rPr>
                <w:rFonts w:ascii="Arial" w:hAnsi="Arial" w:cs="Arial"/>
                <w:szCs w:val="20"/>
              </w:rPr>
              <w:t xml:space="preserve"> (</w:t>
            </w:r>
            <w:proofErr w:type="gramStart"/>
            <w:r w:rsidRPr="00FE7A06">
              <w:rPr>
                <w:rFonts w:ascii="Arial" w:hAnsi="Arial" w:cs="Arial"/>
                <w:szCs w:val="20"/>
              </w:rPr>
              <w:t>n,%</w:t>
            </w:r>
            <w:proofErr w:type="gramEnd"/>
            <w:r w:rsidRPr="00FE7A0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4819" w:type="dxa"/>
            <w:vAlign w:val="center"/>
          </w:tcPr>
          <w:p w14:paraId="16DF14FE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2830F9" w:rsidRPr="00FE7A06" w14:paraId="1E986F54" w14:textId="77777777" w:rsidTr="004D6D47">
        <w:tc>
          <w:tcPr>
            <w:tcW w:w="4395" w:type="dxa"/>
            <w:vAlign w:val="center"/>
          </w:tcPr>
          <w:p w14:paraId="192F1A26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 w:hint="eastAsia"/>
                <w:szCs w:val="20"/>
              </w:rPr>
              <w:t xml:space="preserve"> </w:t>
            </w:r>
            <w:r w:rsidRPr="00FE7A06">
              <w:rPr>
                <w:rFonts w:ascii="Arial" w:hAnsi="Arial" w:cs="Arial"/>
                <w:szCs w:val="20"/>
              </w:rPr>
              <w:t xml:space="preserve">   F</w:t>
            </w:r>
            <w:r w:rsidRPr="00FE7A06">
              <w:rPr>
                <w:rFonts w:ascii="Arial" w:hAnsi="Arial" w:cs="Arial" w:hint="eastAsia"/>
                <w:szCs w:val="20"/>
              </w:rPr>
              <w:t>o</w:t>
            </w:r>
            <w:r w:rsidRPr="00FE7A06">
              <w:rPr>
                <w:rFonts w:ascii="Arial" w:hAnsi="Arial" w:cs="Arial"/>
                <w:szCs w:val="20"/>
              </w:rPr>
              <w:t>cal segmental glomerulosclerosis</w:t>
            </w:r>
          </w:p>
        </w:tc>
        <w:tc>
          <w:tcPr>
            <w:tcW w:w="4819" w:type="dxa"/>
            <w:vAlign w:val="center"/>
          </w:tcPr>
          <w:p w14:paraId="3F0ADBA0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3</w:t>
            </w:r>
            <w:r w:rsidRPr="00FE7A06">
              <w:rPr>
                <w:rFonts w:ascii="Arial" w:hAnsi="Arial" w:cs="Arial" w:hint="eastAsia"/>
                <w:szCs w:val="20"/>
              </w:rPr>
              <w:t>(</w:t>
            </w:r>
            <w:r w:rsidRPr="00FE7A06">
              <w:rPr>
                <w:rFonts w:ascii="Arial" w:hAnsi="Arial" w:cs="Arial"/>
                <w:szCs w:val="20"/>
              </w:rPr>
              <w:t>50.0)</w:t>
            </w:r>
          </w:p>
        </w:tc>
      </w:tr>
      <w:tr w:rsidR="002830F9" w:rsidRPr="00FE7A06" w14:paraId="423CD3E2" w14:textId="77777777" w:rsidTr="004D6D47">
        <w:tc>
          <w:tcPr>
            <w:tcW w:w="4395" w:type="dxa"/>
            <w:vAlign w:val="center"/>
          </w:tcPr>
          <w:p w14:paraId="58F3BA10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 w:hint="eastAsia"/>
                <w:szCs w:val="20"/>
              </w:rPr>
              <w:t xml:space="preserve"> </w:t>
            </w:r>
            <w:r w:rsidRPr="00FE7A06">
              <w:rPr>
                <w:rFonts w:ascii="Arial" w:hAnsi="Arial" w:cs="Arial"/>
                <w:szCs w:val="20"/>
              </w:rPr>
              <w:t xml:space="preserve">   Minimal change </w:t>
            </w:r>
            <w:r w:rsidRPr="00FE7A06">
              <w:rPr>
                <w:rFonts w:ascii="Arial" w:hAnsi="Arial" w:cs="Arial" w:hint="eastAsia"/>
                <w:szCs w:val="20"/>
              </w:rPr>
              <w:t>disease</w:t>
            </w:r>
            <w:r w:rsidRPr="00FE7A06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1935DBC5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2(33.3)</w:t>
            </w:r>
          </w:p>
        </w:tc>
      </w:tr>
      <w:tr w:rsidR="002830F9" w:rsidRPr="00FE7A06" w14:paraId="0BD03BDB" w14:textId="77777777" w:rsidTr="00FE7A06">
        <w:tc>
          <w:tcPr>
            <w:tcW w:w="4395" w:type="dxa"/>
            <w:tcBorders>
              <w:bottom w:val="single" w:sz="12" w:space="0" w:color="auto"/>
            </w:tcBorders>
            <w:vAlign w:val="center"/>
          </w:tcPr>
          <w:p w14:paraId="32994B3C" w14:textId="77777777" w:rsidR="002830F9" w:rsidRPr="00FE7A06" w:rsidRDefault="002830F9" w:rsidP="004D6D47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 w:hint="eastAsia"/>
                <w:szCs w:val="20"/>
              </w:rPr>
              <w:t xml:space="preserve"> </w:t>
            </w:r>
            <w:r w:rsidRPr="00FE7A06">
              <w:rPr>
                <w:rFonts w:ascii="Arial" w:hAnsi="Arial" w:cs="Arial"/>
                <w:szCs w:val="20"/>
              </w:rPr>
              <w:t xml:space="preserve">   IgA nephropathy</w:t>
            </w:r>
          </w:p>
        </w:tc>
        <w:tc>
          <w:tcPr>
            <w:tcW w:w="4819" w:type="dxa"/>
            <w:tcBorders>
              <w:bottom w:val="single" w:sz="12" w:space="0" w:color="auto"/>
            </w:tcBorders>
            <w:vAlign w:val="center"/>
          </w:tcPr>
          <w:p w14:paraId="3DE8173C" w14:textId="77777777" w:rsidR="002830F9" w:rsidRPr="00FE7A06" w:rsidRDefault="002830F9" w:rsidP="004D6D47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E7A06">
              <w:rPr>
                <w:rFonts w:ascii="Arial" w:hAnsi="Arial" w:cs="Arial"/>
                <w:szCs w:val="20"/>
              </w:rPr>
              <w:t>1(16.7)</w:t>
            </w:r>
          </w:p>
        </w:tc>
      </w:tr>
    </w:tbl>
    <w:p w14:paraId="4E94F8FB" w14:textId="77777777" w:rsidR="002830F9" w:rsidRDefault="002830F9" w:rsidP="002830F9">
      <w:pPr>
        <w:spacing w:line="276" w:lineRule="auto"/>
        <w:ind w:firstLine="567"/>
        <w:rPr>
          <w:rFonts w:ascii="Arial" w:hAnsi="Arial" w:cs="Arial"/>
          <w:sz w:val="24"/>
        </w:rPr>
      </w:pPr>
    </w:p>
    <w:p w14:paraId="44208668" w14:textId="77777777" w:rsidR="002830F9" w:rsidRDefault="002830F9" w:rsidP="002830F9">
      <w:pPr>
        <w:spacing w:line="276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eGFR: estimated glomerular filtration rate</w:t>
      </w:r>
    </w:p>
    <w:bookmarkEnd w:id="15"/>
    <w:bookmarkEnd w:id="16"/>
    <w:p w14:paraId="72EE7A82" w14:textId="5E41204D" w:rsidR="00B32B71" w:rsidRPr="002830F9" w:rsidRDefault="00B32B71" w:rsidP="002830F9"/>
    <w:sectPr w:rsidR="00B32B71" w:rsidRPr="002830F9" w:rsidSect="007E77B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A6127" w14:textId="77777777" w:rsidR="008977A0" w:rsidRDefault="008977A0" w:rsidP="00FE7A06">
      <w:pPr>
        <w:spacing w:after="0" w:line="240" w:lineRule="auto"/>
      </w:pPr>
      <w:r>
        <w:separator/>
      </w:r>
    </w:p>
  </w:endnote>
  <w:endnote w:type="continuationSeparator" w:id="0">
    <w:p w14:paraId="6F0B615C" w14:textId="77777777" w:rsidR="008977A0" w:rsidRDefault="008977A0" w:rsidP="00FE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8BCB5" w14:textId="77777777" w:rsidR="008977A0" w:rsidRDefault="008977A0" w:rsidP="00FE7A06">
      <w:pPr>
        <w:spacing w:after="0" w:line="240" w:lineRule="auto"/>
      </w:pPr>
      <w:r>
        <w:separator/>
      </w:r>
    </w:p>
  </w:footnote>
  <w:footnote w:type="continuationSeparator" w:id="0">
    <w:p w14:paraId="3B77F56B" w14:textId="77777777" w:rsidR="008977A0" w:rsidRDefault="008977A0" w:rsidP="00FE7A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F9"/>
    <w:rsid w:val="00030BE5"/>
    <w:rsid w:val="0003107D"/>
    <w:rsid w:val="00035B75"/>
    <w:rsid w:val="00056841"/>
    <w:rsid w:val="00056F7D"/>
    <w:rsid w:val="0006314C"/>
    <w:rsid w:val="00066985"/>
    <w:rsid w:val="000836BF"/>
    <w:rsid w:val="00087B90"/>
    <w:rsid w:val="000A3911"/>
    <w:rsid w:val="000B1358"/>
    <w:rsid w:val="000D778B"/>
    <w:rsid w:val="000E0562"/>
    <w:rsid w:val="0011639D"/>
    <w:rsid w:val="00132146"/>
    <w:rsid w:val="00152037"/>
    <w:rsid w:val="001716A2"/>
    <w:rsid w:val="0018002D"/>
    <w:rsid w:val="001A66B1"/>
    <w:rsid w:val="001B1709"/>
    <w:rsid w:val="001D36ED"/>
    <w:rsid w:val="002201C9"/>
    <w:rsid w:val="00265A6F"/>
    <w:rsid w:val="002777D7"/>
    <w:rsid w:val="002830F9"/>
    <w:rsid w:val="00286973"/>
    <w:rsid w:val="002944DE"/>
    <w:rsid w:val="002D5F47"/>
    <w:rsid w:val="00303443"/>
    <w:rsid w:val="0036112F"/>
    <w:rsid w:val="00365470"/>
    <w:rsid w:val="00387FE2"/>
    <w:rsid w:val="003B5F63"/>
    <w:rsid w:val="003C7DEB"/>
    <w:rsid w:val="003D07B7"/>
    <w:rsid w:val="003E03A7"/>
    <w:rsid w:val="003F1D89"/>
    <w:rsid w:val="003F2CAC"/>
    <w:rsid w:val="003F5F01"/>
    <w:rsid w:val="003F686F"/>
    <w:rsid w:val="00403C36"/>
    <w:rsid w:val="004539FF"/>
    <w:rsid w:val="004A149E"/>
    <w:rsid w:val="004E25A3"/>
    <w:rsid w:val="005014B4"/>
    <w:rsid w:val="005110DB"/>
    <w:rsid w:val="005A1F23"/>
    <w:rsid w:val="005C78C4"/>
    <w:rsid w:val="005D2295"/>
    <w:rsid w:val="005D3110"/>
    <w:rsid w:val="005E1DE9"/>
    <w:rsid w:val="005E2F9D"/>
    <w:rsid w:val="00696983"/>
    <w:rsid w:val="006C1448"/>
    <w:rsid w:val="006F6BDA"/>
    <w:rsid w:val="00742BEE"/>
    <w:rsid w:val="007A0253"/>
    <w:rsid w:val="007B4704"/>
    <w:rsid w:val="007E77B1"/>
    <w:rsid w:val="007F6F0D"/>
    <w:rsid w:val="00824D46"/>
    <w:rsid w:val="00831C05"/>
    <w:rsid w:val="00833F03"/>
    <w:rsid w:val="00846694"/>
    <w:rsid w:val="008977A0"/>
    <w:rsid w:val="008A22DF"/>
    <w:rsid w:val="008F6D9C"/>
    <w:rsid w:val="0093254B"/>
    <w:rsid w:val="00945DA9"/>
    <w:rsid w:val="00986A63"/>
    <w:rsid w:val="009D6A15"/>
    <w:rsid w:val="009E14F0"/>
    <w:rsid w:val="009F14CF"/>
    <w:rsid w:val="00A01460"/>
    <w:rsid w:val="00A4002C"/>
    <w:rsid w:val="00A45DBC"/>
    <w:rsid w:val="00A5347F"/>
    <w:rsid w:val="00A84229"/>
    <w:rsid w:val="00AD6D03"/>
    <w:rsid w:val="00B1142E"/>
    <w:rsid w:val="00B1297D"/>
    <w:rsid w:val="00B17B15"/>
    <w:rsid w:val="00B2537C"/>
    <w:rsid w:val="00B32B71"/>
    <w:rsid w:val="00B77A33"/>
    <w:rsid w:val="00B86270"/>
    <w:rsid w:val="00BD2D1F"/>
    <w:rsid w:val="00BF142A"/>
    <w:rsid w:val="00C03CC3"/>
    <w:rsid w:val="00C14B81"/>
    <w:rsid w:val="00C20392"/>
    <w:rsid w:val="00C3331F"/>
    <w:rsid w:val="00C625AF"/>
    <w:rsid w:val="00C70195"/>
    <w:rsid w:val="00C7205A"/>
    <w:rsid w:val="00CA0379"/>
    <w:rsid w:val="00CC61C9"/>
    <w:rsid w:val="00CD78B5"/>
    <w:rsid w:val="00CE3C07"/>
    <w:rsid w:val="00D04BB4"/>
    <w:rsid w:val="00D13822"/>
    <w:rsid w:val="00D14EC4"/>
    <w:rsid w:val="00D22975"/>
    <w:rsid w:val="00D252C3"/>
    <w:rsid w:val="00D31782"/>
    <w:rsid w:val="00D61945"/>
    <w:rsid w:val="00D91078"/>
    <w:rsid w:val="00D93B15"/>
    <w:rsid w:val="00DC0DB4"/>
    <w:rsid w:val="00DD3289"/>
    <w:rsid w:val="00DD47D3"/>
    <w:rsid w:val="00DD4804"/>
    <w:rsid w:val="00E31D87"/>
    <w:rsid w:val="00E57825"/>
    <w:rsid w:val="00E631D3"/>
    <w:rsid w:val="00E91650"/>
    <w:rsid w:val="00E96147"/>
    <w:rsid w:val="00EA2472"/>
    <w:rsid w:val="00ED7418"/>
    <w:rsid w:val="00EE7965"/>
    <w:rsid w:val="00F30F89"/>
    <w:rsid w:val="00F3401D"/>
    <w:rsid w:val="00F42D10"/>
    <w:rsid w:val="00F56884"/>
    <w:rsid w:val="00F81D8E"/>
    <w:rsid w:val="00FC0344"/>
    <w:rsid w:val="00FC2E7B"/>
    <w:rsid w:val="00FE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88BA5"/>
  <w15:chartTrackingRefBased/>
  <w15:docId w15:val="{8ED86C2B-7337-AF46-B7E8-EED16700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0F9"/>
    <w:pPr>
      <w:spacing w:after="160" w:line="259" w:lineRule="auto"/>
    </w:pPr>
    <w:rPr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F47"/>
    <w:pPr>
      <w:widowControl w:val="0"/>
      <w:spacing w:after="0" w:line="240" w:lineRule="auto"/>
      <w:jc w:val="both"/>
    </w:pPr>
    <w:rPr>
      <w:rFonts w:ascii="宋体" w:eastAsia="宋体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D5F47"/>
    <w:rPr>
      <w:rFonts w:ascii="宋体" w:eastAsia="宋体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2830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6">
    <w:name w:val="Table Grid"/>
    <w:basedOn w:val="a1"/>
    <w:uiPriority w:val="39"/>
    <w:rsid w:val="002830F9"/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E7A0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页眉 字符"/>
    <w:basedOn w:val="a0"/>
    <w:link w:val="a7"/>
    <w:uiPriority w:val="99"/>
    <w:rsid w:val="00FE7A06"/>
    <w:rPr>
      <w:kern w:val="0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FE7A0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a">
    <w:name w:val="页脚 字符"/>
    <w:basedOn w:val="a0"/>
    <w:link w:val="a9"/>
    <w:uiPriority w:val="99"/>
    <w:rsid w:val="00FE7A06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weizn97@163.com</dc:creator>
  <cp:keywords/>
  <dc:description/>
  <cp:lastModifiedBy>陈永熙</cp:lastModifiedBy>
  <cp:revision>2</cp:revision>
  <dcterms:created xsi:type="dcterms:W3CDTF">2022-01-03T14:05:00Z</dcterms:created>
  <dcterms:modified xsi:type="dcterms:W3CDTF">2022-01-03T14:09:00Z</dcterms:modified>
</cp:coreProperties>
</file>