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8E75D1" w14:textId="77777777" w:rsidR="008C1726" w:rsidRDefault="008C1726" w:rsidP="008C1726">
      <w:pPr>
        <w:rPr>
          <w:rFonts w:asciiTheme="majorBidi" w:hAnsiTheme="majorBidi" w:cstheme="majorBidi"/>
          <w:b/>
          <w:bCs/>
          <w:sz w:val="44"/>
          <w:szCs w:val="44"/>
          <w:u w:val="single"/>
        </w:rPr>
      </w:pPr>
      <w:r>
        <w:rPr>
          <w:rFonts w:asciiTheme="majorBidi" w:hAnsiTheme="majorBidi" w:cstheme="majorBidi"/>
          <w:b/>
          <w:bCs/>
          <w:sz w:val="44"/>
          <w:szCs w:val="44"/>
          <w:u w:val="single"/>
        </w:rPr>
        <w:t>Highlights</w:t>
      </w:r>
    </w:p>
    <w:p w14:paraId="6B309FF7" w14:textId="70C22492" w:rsidR="008C1726" w:rsidRDefault="008C1726" w:rsidP="00753CCA">
      <w:pPr>
        <w:pStyle w:val="Normal1"/>
        <w:ind w:right="-46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The primary objectives of this paper are drafted as follows,</w:t>
      </w:r>
    </w:p>
    <w:p w14:paraId="593E077E" w14:textId="77777777" w:rsidR="00594E0F" w:rsidRDefault="00594E0F" w:rsidP="00594E0F">
      <w:pPr>
        <w:pStyle w:val="BodyText"/>
        <w:spacing w:before="89" w:line="266" w:lineRule="auto"/>
        <w:ind w:left="0" w:right="38"/>
      </w:pPr>
      <w:r w:rsidRPr="0067649E">
        <w:t xml:space="preserve">This paper's contribution can be summarized: </w:t>
      </w:r>
    </w:p>
    <w:p w14:paraId="4115292A" w14:textId="77777777" w:rsidR="00594E0F" w:rsidRDefault="00594E0F" w:rsidP="00594E0F">
      <w:pPr>
        <w:pStyle w:val="BodyText"/>
        <w:numPr>
          <w:ilvl w:val="0"/>
          <w:numId w:val="8"/>
        </w:numPr>
        <w:spacing w:before="89" w:line="266" w:lineRule="auto"/>
        <w:ind w:right="38"/>
      </w:pPr>
      <w:r w:rsidRPr="0067649E">
        <w:t xml:space="preserve">It is neither any reason nor logic to apply the same technique in diffusion-based MC. </w:t>
      </w:r>
    </w:p>
    <w:p w14:paraId="0961A922" w14:textId="77777777" w:rsidR="00594E0F" w:rsidRDefault="00594E0F" w:rsidP="00594E0F">
      <w:pPr>
        <w:pStyle w:val="BodyText"/>
        <w:numPr>
          <w:ilvl w:val="0"/>
          <w:numId w:val="8"/>
        </w:numPr>
        <w:spacing w:before="89" w:line="266" w:lineRule="auto"/>
        <w:ind w:right="38"/>
      </w:pPr>
      <w:r w:rsidRPr="0067649E">
        <w:t xml:space="preserve">Thus, the channel is decided into two states i.e., good and bad states by considering the channel Probability of Error (PE) with </w:t>
      </w:r>
      <w:r>
        <w:t xml:space="preserve">a </w:t>
      </w:r>
      <w:r w:rsidRPr="0067649E">
        <w:t>value r</w:t>
      </w:r>
      <w:r>
        <w:t xml:space="preserve">anging </w:t>
      </w:r>
      <w:r w:rsidRPr="0067649E">
        <w:t>from 0.1 to 0.9. If the PE value ranges from 0.1 to 0.4</w:t>
      </w:r>
      <w:r>
        <w:t>.</w:t>
      </w:r>
    </w:p>
    <w:p w14:paraId="24B3759E" w14:textId="6242F150" w:rsidR="00594E0F" w:rsidRDefault="00594E0F" w:rsidP="00594E0F">
      <w:pPr>
        <w:pStyle w:val="BodyText"/>
        <w:numPr>
          <w:ilvl w:val="0"/>
          <w:numId w:val="8"/>
        </w:numPr>
        <w:spacing w:before="89" w:line="266" w:lineRule="auto"/>
        <w:ind w:right="38"/>
      </w:pPr>
      <w:r>
        <w:t>T</w:t>
      </w:r>
      <w:r w:rsidRPr="0067649E">
        <w:t xml:space="preserve">hen the channel state is good and the bad state if the value of the P.E ranges from 0.5 to 0.9. </w:t>
      </w:r>
    </w:p>
    <w:p w14:paraId="32BFA6BF" w14:textId="02A23AB9" w:rsidR="00594E0F" w:rsidRPr="0067649E" w:rsidRDefault="00594E0F" w:rsidP="00594E0F">
      <w:pPr>
        <w:pStyle w:val="BodyText"/>
        <w:numPr>
          <w:ilvl w:val="0"/>
          <w:numId w:val="8"/>
        </w:numPr>
        <w:spacing w:before="89" w:line="266" w:lineRule="auto"/>
        <w:ind w:right="38"/>
      </w:pPr>
      <w:r w:rsidRPr="0067649E">
        <w:t xml:space="preserve">It is also detailed in the manuscript that the rate of communication is higher but lesser in energy consumption in multipath as </w:t>
      </w:r>
      <w:r>
        <w:t>compared</w:t>
      </w:r>
      <w:r w:rsidRPr="0067649E">
        <w:t xml:space="preserve"> to </w:t>
      </w:r>
      <w:r>
        <w:t xml:space="preserve">the </w:t>
      </w:r>
      <w:r w:rsidRPr="0067649E">
        <w:t>single path technique when the PE of the channel is higher.</w:t>
      </w:r>
    </w:p>
    <w:p w14:paraId="6301F76A" w14:textId="22E5DC12" w:rsidR="00753CCA" w:rsidRDefault="00753CCA" w:rsidP="00753CCA">
      <w:pPr>
        <w:pStyle w:val="Normal1"/>
        <w:ind w:right="-46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en-US"/>
        </w:rPr>
      </w:pPr>
    </w:p>
    <w:p w14:paraId="673853D0" w14:textId="77777777" w:rsidR="004D56A5" w:rsidRPr="00753CCA" w:rsidRDefault="004D56A5" w:rsidP="00753CCA">
      <w:pPr>
        <w:pStyle w:val="Normal1"/>
        <w:ind w:right="-46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en-US"/>
        </w:rPr>
      </w:pPr>
    </w:p>
    <w:p w14:paraId="4375A584" w14:textId="77777777" w:rsidR="008C1726" w:rsidRDefault="008C1726" w:rsidP="008C1726">
      <w:pPr>
        <w:rPr>
          <w:rFonts w:ascii="Times New Roman" w:eastAsiaTheme="minorEastAsia" w:hAnsi="Times New Roman" w:cs="Times New Roman"/>
          <w:sz w:val="20"/>
          <w:szCs w:val="20"/>
        </w:rPr>
      </w:pPr>
    </w:p>
    <w:p w14:paraId="135B8A41" w14:textId="77777777" w:rsidR="008C1726" w:rsidRDefault="008C1726" w:rsidP="008C1726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Thank you very much</w:t>
      </w:r>
    </w:p>
    <w:p w14:paraId="39D39629" w14:textId="77777777" w:rsidR="008C1726" w:rsidRDefault="008C1726" w:rsidP="008C1726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Yours</w:t>
      </w:r>
    </w:p>
    <w:p w14:paraId="053485BB" w14:textId="77777777" w:rsidR="008C1726" w:rsidRDefault="008C1726" w:rsidP="008C1726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Dr. Ahmed A. Elngar (Corresponding Author)</w:t>
      </w:r>
    </w:p>
    <w:p w14:paraId="4AFAFA73" w14:textId="77777777" w:rsidR="008C1726" w:rsidRDefault="008C1726" w:rsidP="008C1726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Associate Professor</w:t>
      </w:r>
    </w:p>
    <w:p w14:paraId="1966EB5E" w14:textId="77777777" w:rsidR="008C1726" w:rsidRDefault="008C1726" w:rsidP="008C1726">
      <w:pPr>
        <w:spacing w:line="240" w:lineRule="auto"/>
        <w:ind w:hanging="2"/>
        <w:rPr>
          <w:bCs/>
          <w:shd w:val="clear" w:color="auto" w:fill="FFFFFF"/>
        </w:rPr>
      </w:pPr>
      <w:r>
        <w:rPr>
          <w:bCs/>
          <w:shd w:val="clear" w:color="auto" w:fill="FFFFFF"/>
        </w:rPr>
        <w:t xml:space="preserve">Faculty of Computers &amp; Artificial Intelligence, Beni-Suef University, Beni-Suef City, 62511, Egypt. </w:t>
      </w:r>
    </w:p>
    <w:p w14:paraId="1C60239B" w14:textId="77777777" w:rsidR="008C1726" w:rsidRDefault="008C1726" w:rsidP="008C1726">
      <w:pPr>
        <w:spacing w:line="240" w:lineRule="auto"/>
        <w:ind w:hanging="2"/>
        <w:rPr>
          <w:bCs/>
          <w:shd w:val="clear" w:color="auto" w:fill="FFFFFF"/>
          <w:lang w:val="pt-BR"/>
        </w:rPr>
      </w:pPr>
      <w:r>
        <w:rPr>
          <w:rFonts w:asciiTheme="majorBidi" w:hAnsiTheme="majorBidi" w:cstheme="majorBidi"/>
          <w:sz w:val="24"/>
          <w:szCs w:val="24"/>
          <w:lang w:val="pt-BR"/>
        </w:rPr>
        <w:t>Tel: 002 – 01007400752</w:t>
      </w:r>
    </w:p>
    <w:p w14:paraId="2F42BC77" w14:textId="77777777" w:rsidR="008C1726" w:rsidRDefault="008C1726" w:rsidP="008C1726">
      <w:pPr>
        <w:spacing w:after="0" w:line="240" w:lineRule="auto"/>
        <w:rPr>
          <w:rFonts w:asciiTheme="majorBidi" w:hAnsiTheme="majorBidi" w:cstheme="majorBidi"/>
          <w:sz w:val="24"/>
          <w:szCs w:val="24"/>
          <w:lang w:val="pt-BR"/>
        </w:rPr>
      </w:pPr>
      <w:r>
        <w:rPr>
          <w:rFonts w:asciiTheme="majorBidi" w:hAnsiTheme="majorBidi" w:cstheme="majorBidi"/>
          <w:sz w:val="24"/>
          <w:szCs w:val="24"/>
          <w:lang w:val="pt-BR"/>
        </w:rPr>
        <w:t xml:space="preserve">e-mail: </w:t>
      </w:r>
      <w:hyperlink r:id="rId5" w:history="1">
        <w:r>
          <w:rPr>
            <w:rStyle w:val="Hyperlink"/>
            <w:rFonts w:asciiTheme="majorBidi" w:hAnsiTheme="majorBidi" w:cstheme="majorBidi"/>
            <w:sz w:val="24"/>
            <w:szCs w:val="24"/>
            <w:lang w:val="pt-BR"/>
          </w:rPr>
          <w:t>elngar_7@yahoo.co.uk</w:t>
        </w:r>
      </w:hyperlink>
    </w:p>
    <w:p w14:paraId="0BF00CB7" w14:textId="77777777" w:rsidR="006C1504" w:rsidRPr="008C1726" w:rsidRDefault="006C1504">
      <w:pPr>
        <w:rPr>
          <w:lang w:val="pt-BR"/>
        </w:rPr>
      </w:pPr>
    </w:p>
    <w:sectPr w:rsidR="006C1504" w:rsidRPr="008C17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E465A2"/>
    <w:multiLevelType w:val="hybridMultilevel"/>
    <w:tmpl w:val="954C286E"/>
    <w:lvl w:ilvl="0" w:tplc="4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27D833A5"/>
    <w:multiLevelType w:val="hybridMultilevel"/>
    <w:tmpl w:val="E7D09E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FB4C97"/>
    <w:multiLevelType w:val="multilevel"/>
    <w:tmpl w:val="C24A1DFA"/>
    <w:lvl w:ilvl="0">
      <w:start w:val="1"/>
      <w:numFmt w:val="decimal"/>
      <w:lvlText w:val="%1."/>
      <w:lvlJc w:val="left"/>
      <w:pPr>
        <w:ind w:left="3272" w:hanging="360"/>
      </w:pPr>
    </w:lvl>
    <w:lvl w:ilvl="1">
      <w:start w:val="2"/>
      <w:numFmt w:val="decimal"/>
      <w:isLgl/>
      <w:lvlText w:val="%1.%2"/>
      <w:lvlJc w:val="left"/>
      <w:pPr>
        <w:ind w:left="3272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363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632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99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352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35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712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712" w:hanging="1800"/>
      </w:pPr>
      <w:rPr>
        <w:rFonts w:hint="default"/>
      </w:rPr>
    </w:lvl>
  </w:abstractNum>
  <w:abstractNum w:abstractNumId="3" w15:restartNumberingAfterBreak="0">
    <w:nsid w:val="3CDD194D"/>
    <w:multiLevelType w:val="hybridMultilevel"/>
    <w:tmpl w:val="8870A7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6A324AB"/>
    <w:multiLevelType w:val="hybridMultilevel"/>
    <w:tmpl w:val="7554AD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A204360"/>
    <w:multiLevelType w:val="hybridMultilevel"/>
    <w:tmpl w:val="DE26FD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1EF1BD3"/>
    <w:multiLevelType w:val="multilevel"/>
    <w:tmpl w:val="56F469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0758599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002389947">
    <w:abstractNumId w:val="5"/>
  </w:num>
  <w:num w:numId="3" w16cid:durableId="1796560065">
    <w:abstractNumId w:val="4"/>
  </w:num>
  <w:num w:numId="4" w16cid:durableId="30496214">
    <w:abstractNumId w:val="6"/>
  </w:num>
  <w:num w:numId="5" w16cid:durableId="1360593596">
    <w:abstractNumId w:val="1"/>
  </w:num>
  <w:num w:numId="6" w16cid:durableId="469129416">
    <w:abstractNumId w:val="0"/>
  </w:num>
  <w:num w:numId="7" w16cid:durableId="449402756">
    <w:abstractNumId w:val="2"/>
  </w:num>
  <w:num w:numId="8" w16cid:durableId="147876307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7896"/>
    <w:rsid w:val="00247896"/>
    <w:rsid w:val="0046397F"/>
    <w:rsid w:val="004D56A5"/>
    <w:rsid w:val="00594E0F"/>
    <w:rsid w:val="005A5A85"/>
    <w:rsid w:val="006C1504"/>
    <w:rsid w:val="00753CCA"/>
    <w:rsid w:val="008C1726"/>
    <w:rsid w:val="009B1BF4"/>
    <w:rsid w:val="00C43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7B4213"/>
  <w15:chartTrackingRefBased/>
  <w15:docId w15:val="{D92C7F5E-58BA-4640-B5D8-D149C5C9B6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1726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8C1726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8C1726"/>
    <w:pPr>
      <w:ind w:left="720"/>
      <w:contextualSpacing/>
    </w:pPr>
  </w:style>
  <w:style w:type="paragraph" w:customStyle="1" w:styleId="Normal1">
    <w:name w:val="Normal1"/>
    <w:rsid w:val="008C1726"/>
    <w:pPr>
      <w:spacing w:after="200" w:line="276" w:lineRule="auto"/>
    </w:pPr>
    <w:rPr>
      <w:rFonts w:ascii="Calibri" w:eastAsia="Calibri" w:hAnsi="Calibri" w:cs="Calibri"/>
      <w:lang w:val="en-IN" w:eastAsia="en-IN"/>
    </w:rPr>
  </w:style>
  <w:style w:type="paragraph" w:styleId="BodyText">
    <w:name w:val="Body Text"/>
    <w:basedOn w:val="Normal"/>
    <w:link w:val="BodyTextChar"/>
    <w:uiPriority w:val="1"/>
    <w:qFormat/>
    <w:rsid w:val="00594E0F"/>
    <w:pPr>
      <w:widowControl w:val="0"/>
      <w:autoSpaceDE w:val="0"/>
      <w:autoSpaceDN w:val="0"/>
      <w:spacing w:after="0" w:line="240" w:lineRule="auto"/>
      <w:ind w:left="116"/>
      <w:jc w:val="both"/>
    </w:pPr>
    <w:rPr>
      <w:rFonts w:ascii="Times New Roman" w:eastAsia="Times New Roman" w:hAnsi="Times New Roman" w:cs="Times New Roman"/>
      <w:sz w:val="20"/>
      <w:szCs w:val="20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594E0F"/>
    <w:rPr>
      <w:rFonts w:ascii="Times New Roman" w:eastAsia="Times New Roman" w:hAnsi="Times New Roman" w:cs="Times New Roman"/>
      <w:sz w:val="20"/>
      <w:szCs w:val="20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469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elngar_7@yahoo.co.u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149</Words>
  <Characters>850</Characters>
  <Application>Microsoft Office Word</Application>
  <DocSecurity>0</DocSecurity>
  <Lines>7</Lines>
  <Paragraphs>1</Paragraphs>
  <ScaleCrop>false</ScaleCrop>
  <Company/>
  <LinksUpToDate>false</LinksUpToDate>
  <CharactersWithSpaces>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Ahmed Elngar</dc:creator>
  <cp:keywords/>
  <dc:description/>
  <cp:lastModifiedBy>Ahmed Elngar</cp:lastModifiedBy>
  <cp:revision>10</cp:revision>
  <dcterms:created xsi:type="dcterms:W3CDTF">2022-06-03T17:59:00Z</dcterms:created>
  <dcterms:modified xsi:type="dcterms:W3CDTF">2022-07-24T14:50:00Z</dcterms:modified>
</cp:coreProperties>
</file>