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0BB2E5" w14:textId="78411D65" w:rsidR="003C5C0D" w:rsidRDefault="003C5C0D" w:rsidP="003C5C0D">
      <w:pPr>
        <w:spacing w:line="360" w:lineRule="auto"/>
        <w:ind w:left="120" w:hangingChars="50" w:hanging="120"/>
        <w:rPr>
          <w:rFonts w:ascii="Arial" w:eastAsia="宋体" w:hAnsi="Arial" w:cs="Arial"/>
          <w:color w:val="000000"/>
          <w:kern w:val="0"/>
          <w:sz w:val="20"/>
          <w:szCs w:val="20"/>
        </w:rPr>
      </w:pPr>
      <w:r w:rsidRPr="009F0159">
        <w:rPr>
          <w:rFonts w:ascii="Arial" w:eastAsia="宋体" w:hAnsi="Arial" w:cs="Arial"/>
          <w:b/>
          <w:bCs/>
          <w:color w:val="00B050"/>
          <w:kern w:val="0"/>
          <w:sz w:val="24"/>
          <w:szCs w:val="24"/>
        </w:rPr>
        <w:t xml:space="preserve">Table </w:t>
      </w:r>
      <w:r>
        <w:rPr>
          <w:rFonts w:ascii="Arial" w:eastAsia="宋体" w:hAnsi="Arial" w:cs="Arial"/>
          <w:b/>
          <w:bCs/>
          <w:color w:val="00B050"/>
          <w:kern w:val="0"/>
          <w:sz w:val="24"/>
          <w:szCs w:val="24"/>
        </w:rPr>
        <w:t>1</w:t>
      </w:r>
      <w:r w:rsidRPr="009F0159">
        <w:rPr>
          <w:rFonts w:ascii="Arial" w:eastAsia="宋体" w:hAnsi="Arial" w:cs="Arial"/>
          <w:color w:val="00B050"/>
          <w:kern w:val="0"/>
          <w:sz w:val="24"/>
          <w:szCs w:val="24"/>
        </w:rPr>
        <w:t xml:space="preserve"> </w:t>
      </w:r>
      <w:r w:rsidRPr="009F015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Details </w:t>
      </w:r>
      <w:r w:rsidR="00BD1730">
        <w:rPr>
          <w:rFonts w:ascii="Arial" w:eastAsia="宋体" w:hAnsi="Arial" w:cs="Arial"/>
          <w:color w:val="000000"/>
          <w:kern w:val="0"/>
          <w:sz w:val="24"/>
          <w:szCs w:val="24"/>
        </w:rPr>
        <w:t>for s</w:t>
      </w:r>
      <w:r w:rsidR="00BD1730" w:rsidRPr="009F015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coring </w:t>
      </w:r>
      <w:r w:rsidRPr="009F015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of the </w:t>
      </w:r>
      <w:r>
        <w:rPr>
          <w:rFonts w:ascii="Arial" w:eastAsia="宋体" w:hAnsi="Arial" w:cs="Arial"/>
          <w:color w:val="000000"/>
          <w:kern w:val="0"/>
          <w:sz w:val="24"/>
          <w:szCs w:val="24"/>
        </w:rPr>
        <w:t>background immune cell</w:t>
      </w:r>
      <w:r w:rsidR="00BD1730">
        <w:rPr>
          <w:rFonts w:ascii="Arial" w:eastAsia="宋体" w:hAnsi="Arial" w:cs="Arial"/>
          <w:color w:val="000000"/>
          <w:kern w:val="0"/>
          <w:sz w:val="24"/>
          <w:szCs w:val="24"/>
        </w:rPr>
        <w:t>s</w:t>
      </w:r>
      <w:r w:rsidR="00E53FF0">
        <w:rPr>
          <w:rFonts w:ascii="Arial" w:eastAsia="宋体" w:hAnsi="Arial" w:cs="Arial"/>
          <w:color w:val="000000"/>
          <w:kern w:val="0"/>
          <w:sz w:val="24"/>
          <w:szCs w:val="24"/>
        </w:rPr>
        <w:t>(ICs)</w:t>
      </w:r>
      <w:r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 </w:t>
      </w:r>
      <w:r w:rsidR="00BD1730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with </w:t>
      </w:r>
      <w:r w:rsidRPr="009F0159">
        <w:rPr>
          <w:rFonts w:ascii="Arial" w:eastAsia="宋体" w:hAnsi="Arial" w:cs="Arial"/>
          <w:color w:val="000000"/>
          <w:kern w:val="0"/>
          <w:sz w:val="24"/>
          <w:szCs w:val="24"/>
        </w:rPr>
        <w:t>associated biomarkers</w:t>
      </w:r>
      <w:r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 in CHL </w:t>
      </w:r>
      <w:r w:rsidRPr="009F0159">
        <w:rPr>
          <w:rFonts w:ascii="Arial" w:eastAsia="宋体" w:hAnsi="Arial" w:cs="Arial" w:hint="eastAsia"/>
          <w:color w:val="000000"/>
          <w:kern w:val="0"/>
          <w:sz w:val="20"/>
          <w:szCs w:val="20"/>
        </w:rPr>
        <w:t>（</w:t>
      </w:r>
      <w:r w:rsidRPr="009F0159">
        <w:rPr>
          <w:rFonts w:ascii="Arial" w:eastAsia="宋体" w:hAnsi="Arial" w:cs="Arial" w:hint="eastAsia"/>
          <w:color w:val="000000"/>
          <w:kern w:val="0"/>
          <w:sz w:val="20"/>
          <w:szCs w:val="20"/>
        </w:rPr>
        <w:t>n=52</w:t>
      </w:r>
      <w:r w:rsidRPr="009F0159">
        <w:rPr>
          <w:rFonts w:ascii="Arial" w:eastAsia="宋体" w:hAnsi="Arial" w:cs="Arial" w:hint="eastAsia"/>
          <w:color w:val="000000"/>
          <w:kern w:val="0"/>
          <w:sz w:val="20"/>
          <w:szCs w:val="20"/>
        </w:rPr>
        <w:t>）</w:t>
      </w:r>
    </w:p>
    <w:p w14:paraId="33F574FB" w14:textId="17234931" w:rsidR="001A1048" w:rsidRPr="009F0159" w:rsidRDefault="006161E1" w:rsidP="003C5C0D">
      <w:pPr>
        <w:spacing w:line="360" w:lineRule="auto"/>
        <w:ind w:left="105" w:hangingChars="50" w:hanging="105"/>
        <w:rPr>
          <w:rFonts w:ascii="Arial" w:eastAsia="宋体" w:hAnsi="Arial" w:cs="Arial"/>
          <w:color w:val="000000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3FBB9449" wp14:editId="770CF5A5">
            <wp:extent cx="5274310" cy="3823970"/>
            <wp:effectExtent l="0" t="0" r="2540" b="5080"/>
            <wp:docPr id="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A1CA5278-0561-79A0-4D37-B777798EDCF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534"/>
        <w:gridCol w:w="2317"/>
        <w:gridCol w:w="1372"/>
        <w:gridCol w:w="1024"/>
        <w:gridCol w:w="1024"/>
        <w:gridCol w:w="1024"/>
      </w:tblGrid>
      <w:tr w:rsidR="003C5C0D" w:rsidRPr="009F0159" w14:paraId="2A1CF27B" w14:textId="77777777" w:rsidTr="00BD1730">
        <w:trPr>
          <w:trHeight w:val="406"/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</w:tcBorders>
            <w:hideMark/>
          </w:tcPr>
          <w:p w14:paraId="41DAAA52" w14:textId="77777777" w:rsidR="003C5C0D" w:rsidRPr="00065699" w:rsidRDefault="003C5C0D" w:rsidP="000D4F1B">
            <w:pPr>
              <w:spacing w:line="360" w:lineRule="auto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5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7CC4EF4A" w14:textId="7511AA0E" w:rsidR="003C5C0D" w:rsidRPr="00065699" w:rsidRDefault="003C5C0D" w:rsidP="000D4F1B">
            <w:pPr>
              <w:spacing w:line="360" w:lineRule="auto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065699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Density and scoring of </w:t>
            </w:r>
            <w:r w:rsidR="00E53FF0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ICs </w:t>
            </w:r>
            <w:r w:rsidRPr="00065699"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20"/>
                <w:szCs w:val="20"/>
              </w:rPr>
              <w:t>cells</w:t>
            </w:r>
          </w:p>
        </w:tc>
      </w:tr>
      <w:tr w:rsidR="003C5C0D" w:rsidRPr="009F0159" w14:paraId="1D7F72B3" w14:textId="77777777" w:rsidTr="00BD1730">
        <w:trPr>
          <w:trHeight w:val="525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hideMark/>
          </w:tcPr>
          <w:p w14:paraId="338F1141" w14:textId="77777777" w:rsidR="003C5C0D" w:rsidRPr="00065699" w:rsidRDefault="003C5C0D" w:rsidP="000D4F1B">
            <w:pPr>
              <w:spacing w:line="360" w:lineRule="auto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295C9C6" w14:textId="77777777" w:rsidR="003C5C0D" w:rsidRPr="00065699" w:rsidRDefault="003C5C0D" w:rsidP="000D4F1B">
            <w:pPr>
              <w:spacing w:line="360" w:lineRule="auto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065699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percentage Range </w:t>
            </w:r>
            <w:r w:rsidRPr="00065699"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76A7EA2" w14:textId="77777777" w:rsidR="003C5C0D" w:rsidRPr="00065699" w:rsidRDefault="003C5C0D" w:rsidP="000D4F1B">
            <w:pPr>
              <w:spacing w:line="360" w:lineRule="auto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065699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Average (</w:t>
            </w:r>
            <w:r w:rsidRPr="00065699"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B88CE30" w14:textId="77777777" w:rsidR="003C5C0D" w:rsidRPr="00065699" w:rsidRDefault="003C5C0D" w:rsidP="000D4F1B">
            <w:pPr>
              <w:spacing w:line="360" w:lineRule="auto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065699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  <w:r w:rsidRPr="00065699"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  <w:r w:rsidRPr="00065699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（</w:t>
            </w:r>
            <w:r w:rsidRPr="00065699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%</w:t>
            </w:r>
            <w:r w:rsidRPr="00065699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）</w:t>
            </w:r>
            <w:r w:rsidRPr="00065699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A5AF042" w14:textId="77777777" w:rsidR="003C5C0D" w:rsidRPr="00065699" w:rsidRDefault="003C5C0D" w:rsidP="000D4F1B">
            <w:pPr>
              <w:spacing w:line="360" w:lineRule="auto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065699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2+</w:t>
            </w:r>
            <w:r w:rsidRPr="00065699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（</w:t>
            </w:r>
            <w:r w:rsidRPr="00065699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%</w:t>
            </w:r>
            <w:r w:rsidRPr="00065699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）</w:t>
            </w:r>
            <w:r w:rsidRPr="00065699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DC018AE" w14:textId="77777777" w:rsidR="003C5C0D" w:rsidRPr="00065699" w:rsidRDefault="003C5C0D" w:rsidP="000D4F1B">
            <w:pPr>
              <w:spacing w:line="360" w:lineRule="auto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065699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3+</w:t>
            </w:r>
            <w:r w:rsidRPr="00065699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（</w:t>
            </w:r>
            <w:r w:rsidRPr="00065699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%</w:t>
            </w:r>
            <w:r w:rsidRPr="00065699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）</w:t>
            </w:r>
            <w:r w:rsidRPr="00065699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3C5C0D" w:rsidRPr="009F0159" w14:paraId="3BB1CE26" w14:textId="77777777" w:rsidTr="00BD1730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</w:tcBorders>
            <w:hideMark/>
          </w:tcPr>
          <w:p w14:paraId="3D600C4D" w14:textId="6D51BC42" w:rsidR="003C5C0D" w:rsidRPr="00065699" w:rsidRDefault="003C5C0D" w:rsidP="000D4F1B">
            <w:pPr>
              <w:spacing w:line="360" w:lineRule="auto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065699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CD4</w:t>
            </w:r>
            <w:r w:rsidR="00BD1730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+Ths</w:t>
            </w:r>
            <w:r w:rsidRPr="00065699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28C4C68F" w14:textId="66EBE6B3" w:rsidR="003C5C0D" w:rsidRPr="009F0159" w:rsidRDefault="006161E1" w:rsidP="000D4F1B">
            <w:pPr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  <w:r w:rsidR="003C5C0D" w:rsidRPr="009F0159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.0</w:t>
            </w:r>
            <w:r w:rsidR="003C5C0D" w:rsidRPr="009F0159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～</w:t>
            </w:r>
            <w:r w:rsidR="003C5C0D" w:rsidRPr="009F0159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60.0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20021499" w14:textId="725B17D2" w:rsidR="003C5C0D" w:rsidRPr="009F0159" w:rsidRDefault="003C5C0D" w:rsidP="000D4F1B">
            <w:pPr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F0159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21.</w:t>
            </w:r>
            <w:r w:rsidR="006161E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0ADCF159" w14:textId="798024A8" w:rsidR="003C5C0D" w:rsidRPr="009F0159" w:rsidRDefault="003C5C0D" w:rsidP="000D4F1B">
            <w:pPr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F0159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3 </w:t>
            </w:r>
            <w:r w:rsidRPr="009F0159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(5.</w:t>
            </w:r>
            <w:r w:rsidR="00B817D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  <w:r w:rsidRPr="009F0159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5923ACE9" w14:textId="7CA5016C" w:rsidR="003C5C0D" w:rsidRPr="009F0159" w:rsidRDefault="003C5C0D" w:rsidP="000D4F1B">
            <w:pPr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F0159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  <w:r w:rsidR="00B817D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  <w:r w:rsidRPr="009F0159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Pr="009F0159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(61.</w:t>
            </w:r>
            <w:r w:rsidR="00B817D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9F0159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48AD4EB8" w14:textId="3572D3AA" w:rsidR="003C5C0D" w:rsidRPr="009F0159" w:rsidRDefault="003C5C0D" w:rsidP="000D4F1B">
            <w:pPr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F0159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="00B817D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  <w:r w:rsidRPr="009F0159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(3</w:t>
            </w:r>
            <w:r w:rsidR="00B817D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3.3</w:t>
            </w:r>
            <w:r w:rsidRPr="009F0159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3C5C0D" w:rsidRPr="009F0159" w14:paraId="557A5FDE" w14:textId="77777777" w:rsidTr="00BD1730">
        <w:trPr>
          <w:trHeight w:val="20"/>
          <w:jc w:val="center"/>
        </w:trPr>
        <w:tc>
          <w:tcPr>
            <w:tcW w:w="0" w:type="auto"/>
            <w:hideMark/>
          </w:tcPr>
          <w:p w14:paraId="2F3E5176" w14:textId="51C9B9ED" w:rsidR="003C5C0D" w:rsidRPr="00065699" w:rsidRDefault="003C5C0D" w:rsidP="000D4F1B">
            <w:pPr>
              <w:spacing w:line="360" w:lineRule="auto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065699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FOXP3</w:t>
            </w:r>
            <w:r w:rsidR="00BD1730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+Tregs</w:t>
            </w:r>
          </w:p>
        </w:tc>
        <w:tc>
          <w:tcPr>
            <w:tcW w:w="0" w:type="auto"/>
            <w:hideMark/>
          </w:tcPr>
          <w:p w14:paraId="04C7E48D" w14:textId="77777777" w:rsidR="003C5C0D" w:rsidRPr="009F0159" w:rsidRDefault="003C5C0D" w:rsidP="000D4F1B">
            <w:pPr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F0159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</w:t>
            </w:r>
            <w:r w:rsidRPr="009F0159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5</w:t>
            </w:r>
            <w:r w:rsidRPr="009F0159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～</w:t>
            </w:r>
            <w:r w:rsidRPr="009F0159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40.0</w:t>
            </w:r>
          </w:p>
        </w:tc>
        <w:tc>
          <w:tcPr>
            <w:tcW w:w="0" w:type="auto"/>
            <w:hideMark/>
          </w:tcPr>
          <w:p w14:paraId="0397B00C" w14:textId="44E5650D" w:rsidR="003C5C0D" w:rsidRPr="009F0159" w:rsidRDefault="003C5C0D" w:rsidP="000D4F1B">
            <w:pPr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F0159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12.</w:t>
            </w:r>
            <w:r w:rsidR="006161E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  <w:r w:rsidRPr="009F0159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14:paraId="6D496006" w14:textId="4F2315DA" w:rsidR="003C5C0D" w:rsidRPr="009F0159" w:rsidRDefault="00B817D5" w:rsidP="000D4F1B">
            <w:pPr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="003C5C0D" w:rsidRPr="009F0159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="003C5C0D" w:rsidRPr="009F0159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16.7</w:t>
            </w:r>
            <w:r w:rsidR="003C5C0D" w:rsidRPr="009F0159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hideMark/>
          </w:tcPr>
          <w:p w14:paraId="32F5B1B4" w14:textId="5F911616" w:rsidR="003C5C0D" w:rsidRPr="009F0159" w:rsidRDefault="00B817D5" w:rsidP="000D4F1B">
            <w:pPr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42</w:t>
            </w:r>
            <w:r w:rsidR="003C5C0D" w:rsidRPr="009F0159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="003C5C0D" w:rsidRPr="009F0159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(7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7.8</w:t>
            </w:r>
            <w:r w:rsidR="003C5C0D" w:rsidRPr="009F0159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hideMark/>
          </w:tcPr>
          <w:p w14:paraId="16AF130C" w14:textId="78745DEF" w:rsidR="003C5C0D" w:rsidRPr="009F0159" w:rsidRDefault="003C5C0D" w:rsidP="000D4F1B">
            <w:pPr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F0159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  <w:r w:rsidRPr="009F0159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(5.</w:t>
            </w:r>
            <w:r w:rsidR="00B817D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  <w:r w:rsidRPr="009F0159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3C5C0D" w:rsidRPr="009F0159" w14:paraId="0F04D51D" w14:textId="77777777" w:rsidTr="00BD1730">
        <w:trPr>
          <w:trHeight w:val="20"/>
          <w:jc w:val="center"/>
        </w:trPr>
        <w:tc>
          <w:tcPr>
            <w:tcW w:w="0" w:type="auto"/>
            <w:hideMark/>
          </w:tcPr>
          <w:p w14:paraId="52BC9D71" w14:textId="3EDA24FC" w:rsidR="003C5C0D" w:rsidRPr="00065699" w:rsidRDefault="003C5C0D" w:rsidP="000D4F1B">
            <w:pPr>
              <w:spacing w:line="360" w:lineRule="auto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065699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CD8</w:t>
            </w:r>
            <w:r w:rsidR="00BD1730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+</w:t>
            </w:r>
            <w:r w:rsidRPr="00065699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="00BD1730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CTLs</w:t>
            </w:r>
          </w:p>
        </w:tc>
        <w:tc>
          <w:tcPr>
            <w:tcW w:w="0" w:type="auto"/>
            <w:hideMark/>
          </w:tcPr>
          <w:p w14:paraId="28F0D111" w14:textId="77777777" w:rsidR="003C5C0D" w:rsidRPr="009F0159" w:rsidRDefault="003C5C0D" w:rsidP="000D4F1B">
            <w:pPr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F0159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3.0</w:t>
            </w:r>
            <w:r w:rsidRPr="009F0159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～</w:t>
            </w:r>
            <w:r w:rsidRPr="009F0159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65.0</w:t>
            </w:r>
          </w:p>
        </w:tc>
        <w:tc>
          <w:tcPr>
            <w:tcW w:w="0" w:type="auto"/>
            <w:hideMark/>
          </w:tcPr>
          <w:p w14:paraId="39914AEC" w14:textId="715AE4C4" w:rsidR="003C5C0D" w:rsidRPr="009F0159" w:rsidRDefault="003C5C0D" w:rsidP="000D4F1B">
            <w:pPr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F0159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22.</w:t>
            </w:r>
            <w:r w:rsidR="006161E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hideMark/>
          </w:tcPr>
          <w:p w14:paraId="15F42018" w14:textId="77777777" w:rsidR="003C5C0D" w:rsidRPr="009F0159" w:rsidRDefault="003C5C0D" w:rsidP="000D4F1B">
            <w:pPr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F0159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 </w:t>
            </w:r>
            <w:r w:rsidRPr="009F0159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(1.9)</w:t>
            </w:r>
          </w:p>
        </w:tc>
        <w:tc>
          <w:tcPr>
            <w:tcW w:w="0" w:type="auto"/>
            <w:hideMark/>
          </w:tcPr>
          <w:p w14:paraId="518002D2" w14:textId="2F6D0EAF" w:rsidR="003C5C0D" w:rsidRPr="009F0159" w:rsidRDefault="003C5C0D" w:rsidP="000D4F1B">
            <w:pPr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F0159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  <w:r w:rsidR="00B817D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  <w:r w:rsidRPr="009F0159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Pr="009F0159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(6</w:t>
            </w:r>
            <w:r w:rsidR="00B817D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3.0</w:t>
            </w:r>
            <w:r w:rsidRPr="009F0159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hideMark/>
          </w:tcPr>
          <w:p w14:paraId="36F924C8" w14:textId="3EC85B9D" w:rsidR="003C5C0D" w:rsidRPr="009F0159" w:rsidRDefault="003C5C0D" w:rsidP="000D4F1B">
            <w:pPr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F0159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</w:t>
            </w:r>
            <w:r w:rsidRPr="009F0159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(3</w:t>
            </w:r>
            <w:r w:rsidR="00B817D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5.2</w:t>
            </w:r>
            <w:r w:rsidRPr="009F0159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3C5C0D" w:rsidRPr="009F0159" w14:paraId="28C390AA" w14:textId="77777777" w:rsidTr="00BD1730">
        <w:trPr>
          <w:trHeight w:val="20"/>
          <w:jc w:val="center"/>
        </w:trPr>
        <w:tc>
          <w:tcPr>
            <w:tcW w:w="0" w:type="auto"/>
            <w:hideMark/>
          </w:tcPr>
          <w:p w14:paraId="477085D0" w14:textId="2965BB96" w:rsidR="003C5C0D" w:rsidRPr="00065699" w:rsidRDefault="003C5C0D" w:rsidP="000D4F1B">
            <w:pPr>
              <w:spacing w:line="360" w:lineRule="auto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065699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CD163</w:t>
            </w:r>
            <w:r w:rsidR="00BD1730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+TAMs</w:t>
            </w:r>
            <w:r w:rsidRPr="00065699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14:paraId="42CA52F4" w14:textId="77777777" w:rsidR="003C5C0D" w:rsidRPr="009F0159" w:rsidRDefault="003C5C0D" w:rsidP="000D4F1B">
            <w:pPr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F0159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1.0</w:t>
            </w:r>
            <w:r w:rsidRPr="009F0159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～</w:t>
            </w:r>
            <w:r w:rsidRPr="009F0159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50.0</w:t>
            </w:r>
          </w:p>
        </w:tc>
        <w:tc>
          <w:tcPr>
            <w:tcW w:w="0" w:type="auto"/>
            <w:hideMark/>
          </w:tcPr>
          <w:p w14:paraId="66DD4509" w14:textId="77777777" w:rsidR="003C5C0D" w:rsidRPr="009F0159" w:rsidRDefault="003C5C0D" w:rsidP="000D4F1B">
            <w:pPr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F0159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15.2 </w:t>
            </w:r>
          </w:p>
        </w:tc>
        <w:tc>
          <w:tcPr>
            <w:tcW w:w="0" w:type="auto"/>
            <w:hideMark/>
          </w:tcPr>
          <w:p w14:paraId="51AE67C6" w14:textId="32404148" w:rsidR="003C5C0D" w:rsidRPr="009F0159" w:rsidRDefault="003C5C0D" w:rsidP="000D4F1B">
            <w:pPr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F0159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12 </w:t>
            </w:r>
            <w:r w:rsidRPr="009F0159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(2</w:t>
            </w:r>
            <w:r w:rsidR="00B817D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2.2</w:t>
            </w:r>
            <w:r w:rsidRPr="009F0159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hideMark/>
          </w:tcPr>
          <w:p w14:paraId="2ACFFA49" w14:textId="3BC4F613" w:rsidR="003C5C0D" w:rsidRPr="009F0159" w:rsidRDefault="003C5C0D" w:rsidP="000D4F1B">
            <w:pPr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F0159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  <w:r w:rsidR="00B817D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  <w:r w:rsidRPr="009F0159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Pr="009F0159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(6</w:t>
            </w:r>
            <w:r w:rsidR="00B817D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3.0</w:t>
            </w:r>
            <w:r w:rsidRPr="009F0159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hideMark/>
          </w:tcPr>
          <w:p w14:paraId="07C196D1" w14:textId="7327A48B" w:rsidR="003C5C0D" w:rsidRPr="009F0159" w:rsidRDefault="003C5C0D" w:rsidP="000D4F1B">
            <w:pPr>
              <w:spacing w:line="360" w:lineRule="auto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F0159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  <w:r w:rsidRPr="009F0159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(1</w:t>
            </w:r>
            <w:r w:rsidR="00B817D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4.8</w:t>
            </w:r>
            <w:r w:rsidRPr="009F0159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</w:tr>
    </w:tbl>
    <w:p w14:paraId="2F7F4580" w14:textId="365735FB" w:rsidR="00383FF7" w:rsidRPr="00065699" w:rsidRDefault="00233D65" w:rsidP="00065699">
      <w:pPr>
        <w:spacing w:line="360" w:lineRule="auto"/>
        <w:rPr>
          <w:rFonts w:ascii="Arial" w:eastAsia="宋体" w:hAnsi="Arial" w:cs="Arial"/>
          <w:color w:val="000000"/>
          <w:kern w:val="0"/>
          <w:szCs w:val="21"/>
        </w:rPr>
      </w:pPr>
      <w:r>
        <w:rPr>
          <w:rFonts w:ascii="Arial" w:eastAsia="宋体" w:hAnsi="Arial" w:cs="Arial" w:hint="eastAsia"/>
          <w:kern w:val="0"/>
          <w:sz w:val="24"/>
          <w:szCs w:val="24"/>
        </w:rPr>
        <w:t>Note</w:t>
      </w:r>
      <w:r>
        <w:rPr>
          <w:rFonts w:ascii="Arial" w:eastAsia="宋体" w:hAnsi="Arial" w:cs="Arial" w:hint="eastAsia"/>
          <w:kern w:val="0"/>
          <w:sz w:val="24"/>
          <w:szCs w:val="24"/>
        </w:rPr>
        <w:t>：</w:t>
      </w:r>
      <w:r w:rsidR="00BD1730" w:rsidRPr="006342F7">
        <w:rPr>
          <w:rFonts w:ascii="Arial" w:eastAsia="OTNEJMQuadraat" w:hAnsi="Arial" w:cs="Arial"/>
          <w:kern w:val="0"/>
          <w:sz w:val="24"/>
          <w:szCs w:val="24"/>
        </w:rPr>
        <w:t>CD4+</w:t>
      </w:r>
      <w:r w:rsidR="00E53FF0" w:rsidRPr="00E53FF0">
        <w:rPr>
          <w:rFonts w:ascii="Arial" w:eastAsia="OTNEJMQuadraat" w:hAnsi="Arial" w:cs="Arial"/>
          <w:kern w:val="0"/>
          <w:sz w:val="24"/>
          <w:szCs w:val="24"/>
        </w:rPr>
        <w:t xml:space="preserve"> </w:t>
      </w:r>
      <w:proofErr w:type="spellStart"/>
      <w:r w:rsidR="00E53FF0">
        <w:rPr>
          <w:rFonts w:ascii="Arial" w:eastAsia="OTNEJMQuadraat" w:hAnsi="Arial" w:cs="Arial"/>
          <w:kern w:val="0"/>
          <w:sz w:val="24"/>
          <w:szCs w:val="24"/>
        </w:rPr>
        <w:t>Ths</w:t>
      </w:r>
      <w:proofErr w:type="spellEnd"/>
      <w:r w:rsidR="00E53FF0">
        <w:rPr>
          <w:rFonts w:ascii="Arial" w:eastAsia="OTNEJMQuadraat" w:hAnsi="Arial" w:cs="Arial"/>
          <w:kern w:val="0"/>
          <w:sz w:val="24"/>
          <w:szCs w:val="24"/>
        </w:rPr>
        <w:t xml:space="preserve"> </w:t>
      </w:r>
      <w:r w:rsidR="00BD1730">
        <w:rPr>
          <w:rFonts w:ascii="Arial" w:eastAsia="OTNEJMQuadraat" w:hAnsi="Arial" w:cs="Arial"/>
          <w:kern w:val="0"/>
          <w:sz w:val="24"/>
          <w:szCs w:val="24"/>
        </w:rPr>
        <w:t>(</w:t>
      </w:r>
      <w:r w:rsidR="00E53FF0">
        <w:rPr>
          <w:rFonts w:ascii="Arial" w:eastAsia="OTNEJMQuadraat" w:hAnsi="Arial" w:cs="Arial"/>
          <w:kern w:val="0"/>
          <w:sz w:val="24"/>
          <w:szCs w:val="24"/>
        </w:rPr>
        <w:t>T helper cells</w:t>
      </w:r>
      <w:r w:rsidR="00BD1730">
        <w:rPr>
          <w:rFonts w:ascii="Arial" w:eastAsia="OTNEJMQuadraat" w:hAnsi="Arial" w:cs="Arial"/>
          <w:kern w:val="0"/>
          <w:sz w:val="24"/>
          <w:szCs w:val="24"/>
        </w:rPr>
        <w:t>)</w:t>
      </w:r>
      <w:r w:rsidR="00BD1730" w:rsidRPr="006342F7">
        <w:rPr>
          <w:rFonts w:ascii="Arial" w:eastAsia="OTNEJMQuadraat" w:hAnsi="Arial" w:cs="Arial"/>
          <w:kern w:val="0"/>
          <w:sz w:val="24"/>
          <w:szCs w:val="24"/>
        </w:rPr>
        <w:t>, CD8+</w:t>
      </w:r>
      <w:r w:rsidR="00E53FF0" w:rsidRPr="00E53FF0">
        <w:rPr>
          <w:rFonts w:ascii="Arial" w:eastAsia="OTNEJMQuadraat" w:hAnsi="Arial" w:cs="Arial"/>
          <w:kern w:val="0"/>
          <w:sz w:val="24"/>
          <w:szCs w:val="24"/>
        </w:rPr>
        <w:t xml:space="preserve"> </w:t>
      </w:r>
      <w:r w:rsidR="00E53FF0">
        <w:rPr>
          <w:rFonts w:ascii="Arial" w:eastAsia="OTNEJMQuadraat" w:hAnsi="Arial" w:cs="Arial"/>
          <w:kern w:val="0"/>
          <w:sz w:val="24"/>
          <w:szCs w:val="24"/>
        </w:rPr>
        <w:t xml:space="preserve">CTLs </w:t>
      </w:r>
      <w:r w:rsidR="00BD1730">
        <w:rPr>
          <w:rFonts w:ascii="Arial" w:eastAsia="OTNEJMQuadraat" w:hAnsi="Arial" w:cs="Arial"/>
          <w:kern w:val="0"/>
          <w:sz w:val="24"/>
          <w:szCs w:val="24"/>
        </w:rPr>
        <w:t>(</w:t>
      </w:r>
      <w:r w:rsidR="00E53FF0">
        <w:rPr>
          <w:rFonts w:ascii="Arial" w:eastAsia="OTNEJMQuadraat" w:hAnsi="Arial" w:cs="Arial"/>
          <w:kern w:val="0"/>
          <w:sz w:val="24"/>
          <w:szCs w:val="24"/>
        </w:rPr>
        <w:t>cytotoxic T cells</w:t>
      </w:r>
      <w:r w:rsidR="00BD1730">
        <w:rPr>
          <w:rFonts w:ascii="Arial" w:eastAsia="OTNEJMQuadraat" w:hAnsi="Arial" w:cs="Arial"/>
          <w:kern w:val="0"/>
          <w:sz w:val="24"/>
          <w:szCs w:val="24"/>
        </w:rPr>
        <w:t xml:space="preserve">), </w:t>
      </w:r>
      <w:r w:rsidR="00BD1730" w:rsidRPr="006342F7">
        <w:rPr>
          <w:rFonts w:ascii="Arial" w:eastAsia="OTNEJMQuadraat" w:hAnsi="Arial" w:cs="Arial"/>
          <w:kern w:val="0"/>
          <w:sz w:val="24"/>
          <w:szCs w:val="24"/>
        </w:rPr>
        <w:t>FOXP3+</w:t>
      </w:r>
      <w:r w:rsidR="00BD1730">
        <w:rPr>
          <w:rFonts w:ascii="Arial" w:eastAsia="OTNEJMQuadraat" w:hAnsi="Arial" w:cs="Arial"/>
          <w:kern w:val="0"/>
          <w:sz w:val="24"/>
          <w:szCs w:val="24"/>
        </w:rPr>
        <w:t xml:space="preserve"> regulatory</w:t>
      </w:r>
      <w:r w:rsidR="00BD1730" w:rsidRPr="006342F7">
        <w:rPr>
          <w:rFonts w:ascii="Arial" w:eastAsia="OTNEJMQuadraat" w:hAnsi="Arial" w:cs="Arial"/>
          <w:kern w:val="0"/>
          <w:sz w:val="24"/>
          <w:szCs w:val="24"/>
        </w:rPr>
        <w:t xml:space="preserve"> T cells </w:t>
      </w:r>
      <w:r w:rsidR="00BD1730">
        <w:rPr>
          <w:rFonts w:ascii="Arial" w:eastAsia="OTNEJMQuadraat" w:hAnsi="Arial" w:cs="Arial"/>
          <w:kern w:val="0"/>
          <w:sz w:val="24"/>
          <w:szCs w:val="24"/>
        </w:rPr>
        <w:t xml:space="preserve">(Tregs) </w:t>
      </w:r>
      <w:r w:rsidR="00BD1730" w:rsidRPr="006342F7">
        <w:rPr>
          <w:rFonts w:ascii="Arial" w:eastAsia="OTNEJMQuadraat" w:hAnsi="Arial" w:cs="Arial"/>
          <w:kern w:val="0"/>
          <w:sz w:val="24"/>
          <w:szCs w:val="24"/>
        </w:rPr>
        <w:t>and CD163+</w:t>
      </w:r>
      <w:r w:rsidR="00E53FF0" w:rsidRPr="00E53FF0">
        <w:rPr>
          <w:rFonts w:ascii="Arial" w:eastAsia="OTNEJMQuadraat" w:hAnsi="Arial" w:cs="Arial"/>
          <w:kern w:val="0"/>
          <w:sz w:val="24"/>
          <w:szCs w:val="24"/>
        </w:rPr>
        <w:t xml:space="preserve"> </w:t>
      </w:r>
      <w:r w:rsidR="00E53FF0" w:rsidRPr="006342F7">
        <w:rPr>
          <w:rFonts w:ascii="Arial" w:eastAsia="OTNEJMQuadraat" w:hAnsi="Arial" w:cs="Arial"/>
          <w:kern w:val="0"/>
          <w:sz w:val="24"/>
          <w:szCs w:val="24"/>
        </w:rPr>
        <w:t>TAM</w:t>
      </w:r>
      <w:r w:rsidR="00E53FF0">
        <w:rPr>
          <w:rFonts w:ascii="Arial" w:eastAsia="OTNEJMQuadraat" w:hAnsi="Arial" w:cs="Arial"/>
          <w:kern w:val="0"/>
          <w:sz w:val="24"/>
          <w:szCs w:val="24"/>
        </w:rPr>
        <w:t>s</w:t>
      </w:r>
      <w:r w:rsidR="00BD1730" w:rsidRPr="006342F7">
        <w:rPr>
          <w:rFonts w:ascii="Arial" w:eastAsia="OTNEJMQuadraat" w:hAnsi="Arial" w:cs="Arial"/>
          <w:kern w:val="0"/>
          <w:sz w:val="24"/>
          <w:szCs w:val="24"/>
        </w:rPr>
        <w:t xml:space="preserve"> </w:t>
      </w:r>
      <w:r w:rsidR="00BD1730">
        <w:rPr>
          <w:rFonts w:ascii="Arial" w:eastAsia="OTNEJMQuadraat" w:hAnsi="Arial" w:cs="Arial"/>
          <w:kern w:val="0"/>
          <w:sz w:val="24"/>
          <w:szCs w:val="24"/>
        </w:rPr>
        <w:t>(</w:t>
      </w:r>
      <w:r w:rsidR="00E53FF0">
        <w:rPr>
          <w:rFonts w:ascii="Arial" w:eastAsia="OTNEJMQuadraat" w:hAnsi="Arial" w:cs="Arial"/>
          <w:kern w:val="0"/>
          <w:sz w:val="24"/>
          <w:szCs w:val="24"/>
        </w:rPr>
        <w:t xml:space="preserve">tumor associated macrophages). </w:t>
      </w:r>
      <w:r>
        <w:rPr>
          <w:rFonts w:ascii="Arial" w:eastAsia="宋体" w:hAnsi="Arial" w:cs="Arial" w:hint="eastAsia"/>
          <w:kern w:val="0"/>
          <w:sz w:val="24"/>
          <w:szCs w:val="24"/>
        </w:rPr>
        <w:t>T</w:t>
      </w:r>
      <w:r w:rsidR="00BB068E" w:rsidRPr="008259A1">
        <w:rPr>
          <w:rFonts w:ascii="Arial" w:eastAsia="宋体" w:hAnsi="Arial" w:cs="Arial"/>
          <w:kern w:val="0"/>
          <w:sz w:val="24"/>
          <w:szCs w:val="24"/>
        </w:rPr>
        <w:t xml:space="preserve">he relative percentage of positively stained </w:t>
      </w:r>
      <w:r w:rsidR="00E53FF0">
        <w:rPr>
          <w:rFonts w:ascii="Arial" w:eastAsia="宋体" w:hAnsi="Arial" w:cs="Arial"/>
          <w:kern w:val="0"/>
          <w:sz w:val="24"/>
          <w:szCs w:val="24"/>
        </w:rPr>
        <w:t>IC</w:t>
      </w:r>
      <w:r w:rsidR="00BB068E" w:rsidRPr="008259A1">
        <w:rPr>
          <w:rFonts w:ascii="Arial" w:eastAsia="宋体" w:hAnsi="Arial" w:cs="Arial"/>
          <w:kern w:val="0"/>
          <w:sz w:val="24"/>
          <w:szCs w:val="24"/>
        </w:rPr>
        <w:t>s</w:t>
      </w:r>
      <w:r w:rsidR="00E53FF0">
        <w:rPr>
          <w:rFonts w:ascii="Arial" w:eastAsia="宋体" w:hAnsi="Arial" w:cs="Arial"/>
          <w:kern w:val="0"/>
          <w:sz w:val="24"/>
          <w:szCs w:val="24"/>
        </w:rPr>
        <w:t xml:space="preserve"> by certain makers</w:t>
      </w:r>
      <w:r w:rsidR="00BB068E" w:rsidRPr="008259A1">
        <w:rPr>
          <w:rFonts w:ascii="Arial" w:eastAsia="宋体" w:hAnsi="Arial" w:cs="Arial"/>
          <w:kern w:val="0"/>
          <w:sz w:val="24"/>
          <w:szCs w:val="24"/>
        </w:rPr>
        <w:t xml:space="preserve"> in relation to overall cellularity </w:t>
      </w:r>
      <w:r w:rsidR="00E53FF0">
        <w:rPr>
          <w:rFonts w:ascii="Arial" w:eastAsia="宋体" w:hAnsi="Arial" w:cs="Arial"/>
          <w:kern w:val="0"/>
          <w:sz w:val="24"/>
          <w:szCs w:val="24"/>
        </w:rPr>
        <w:t>in</w:t>
      </w:r>
      <w:r w:rsidR="00BB068E" w:rsidRPr="008259A1">
        <w:rPr>
          <w:rFonts w:ascii="Arial" w:eastAsia="宋体" w:hAnsi="Arial" w:cs="Arial"/>
          <w:kern w:val="0"/>
          <w:sz w:val="24"/>
          <w:szCs w:val="24"/>
        </w:rPr>
        <w:t xml:space="preserve"> tumor cell regions were </w:t>
      </w:r>
      <w:r w:rsidR="00BB068E">
        <w:rPr>
          <w:rFonts w:ascii="Arial" w:eastAsia="宋体" w:hAnsi="Arial" w:cs="Arial"/>
          <w:kern w:val="0"/>
          <w:sz w:val="24"/>
          <w:szCs w:val="24"/>
        </w:rPr>
        <w:t>calculated</w:t>
      </w:r>
      <w:r w:rsidR="00BB068E" w:rsidRPr="008259A1">
        <w:rPr>
          <w:rFonts w:ascii="Arial" w:eastAsia="宋体" w:hAnsi="Arial" w:cs="Arial"/>
          <w:kern w:val="0"/>
          <w:sz w:val="24"/>
          <w:szCs w:val="24"/>
        </w:rPr>
        <w:t xml:space="preserve"> </w:t>
      </w:r>
      <w:r>
        <w:rPr>
          <w:rFonts w:ascii="Arial" w:eastAsia="宋体" w:hAnsi="Arial" w:cs="Arial" w:hint="eastAsia"/>
          <w:kern w:val="0"/>
          <w:sz w:val="24"/>
          <w:szCs w:val="24"/>
        </w:rPr>
        <w:t>and</w:t>
      </w:r>
      <w:r>
        <w:rPr>
          <w:rFonts w:ascii="Arial" w:eastAsia="宋体" w:hAnsi="Arial" w:cs="Arial"/>
          <w:kern w:val="0"/>
          <w:sz w:val="24"/>
          <w:szCs w:val="24"/>
        </w:rPr>
        <w:t xml:space="preserve"> </w:t>
      </w:r>
      <w:r>
        <w:rPr>
          <w:rFonts w:ascii="Arial" w:eastAsia="宋体" w:hAnsi="Arial" w:cs="Arial" w:hint="eastAsia"/>
          <w:kern w:val="0"/>
          <w:sz w:val="24"/>
          <w:szCs w:val="24"/>
        </w:rPr>
        <w:t>grade</w:t>
      </w:r>
      <w:r>
        <w:rPr>
          <w:rFonts w:ascii="Arial" w:eastAsia="宋体" w:hAnsi="Arial" w:cs="Arial"/>
          <w:kern w:val="0"/>
          <w:sz w:val="24"/>
          <w:szCs w:val="24"/>
        </w:rPr>
        <w:t xml:space="preserve"> </w:t>
      </w:r>
      <w:r w:rsidR="00E53FF0" w:rsidRPr="008259A1">
        <w:rPr>
          <w:rFonts w:ascii="Arial" w:eastAsia="宋体" w:hAnsi="Arial" w:cs="Arial"/>
          <w:kern w:val="0"/>
          <w:sz w:val="24"/>
          <w:szCs w:val="24"/>
        </w:rPr>
        <w:t xml:space="preserve">IHC score </w:t>
      </w:r>
      <w:r>
        <w:rPr>
          <w:rFonts w:ascii="Arial" w:eastAsia="宋体" w:hAnsi="Arial" w:cs="Arial" w:hint="eastAsia"/>
          <w:kern w:val="0"/>
          <w:sz w:val="24"/>
          <w:szCs w:val="24"/>
        </w:rPr>
        <w:t>as</w:t>
      </w:r>
      <w:r w:rsidR="00BB068E" w:rsidRPr="008259A1">
        <w:rPr>
          <w:rFonts w:ascii="Arial" w:eastAsia="宋体" w:hAnsi="Arial" w:cs="Arial"/>
          <w:kern w:val="0"/>
          <w:sz w:val="24"/>
          <w:szCs w:val="24"/>
        </w:rPr>
        <w:t>: &lt;5%</w:t>
      </w:r>
      <w:r w:rsidR="00E53FF0">
        <w:rPr>
          <w:rFonts w:ascii="Arial" w:eastAsia="宋体" w:hAnsi="Arial" w:cs="Arial"/>
          <w:kern w:val="0"/>
          <w:sz w:val="24"/>
          <w:szCs w:val="24"/>
        </w:rPr>
        <w:t>=</w:t>
      </w:r>
      <w:r w:rsidR="00BB068E" w:rsidRPr="008259A1">
        <w:rPr>
          <w:rFonts w:ascii="Arial" w:eastAsia="宋体" w:hAnsi="Arial" w:cs="Arial"/>
          <w:kern w:val="0"/>
          <w:sz w:val="24"/>
          <w:szCs w:val="24"/>
        </w:rPr>
        <w:t xml:space="preserve"> 1</w:t>
      </w:r>
      <w:r w:rsidR="00BB068E">
        <w:rPr>
          <w:rFonts w:ascii="Arial" w:eastAsia="宋体" w:hAnsi="Arial" w:cs="Arial" w:hint="eastAsia"/>
          <w:kern w:val="0"/>
          <w:sz w:val="24"/>
          <w:szCs w:val="24"/>
        </w:rPr>
        <w:t>+</w:t>
      </w:r>
      <w:r w:rsidR="00BB068E" w:rsidRPr="008259A1">
        <w:rPr>
          <w:rFonts w:ascii="Arial" w:eastAsia="宋体" w:hAnsi="Arial" w:cs="Arial"/>
          <w:kern w:val="0"/>
          <w:sz w:val="24"/>
          <w:szCs w:val="24"/>
        </w:rPr>
        <w:t>, 5</w:t>
      </w:r>
      <w:r w:rsidR="00E53FF0">
        <w:rPr>
          <w:rFonts w:ascii="Arial" w:eastAsia="宋体" w:hAnsi="Arial" w:cs="Arial"/>
          <w:kern w:val="0"/>
          <w:sz w:val="24"/>
          <w:szCs w:val="24"/>
        </w:rPr>
        <w:t>%</w:t>
      </w:r>
      <w:r w:rsidR="00BB068E" w:rsidRPr="008259A1">
        <w:rPr>
          <w:rFonts w:ascii="Arial" w:eastAsia="宋体" w:hAnsi="Arial" w:cs="Arial"/>
          <w:kern w:val="0"/>
          <w:sz w:val="24"/>
          <w:szCs w:val="24"/>
        </w:rPr>
        <w:t>-25%</w:t>
      </w:r>
      <w:r w:rsidR="00E53FF0">
        <w:rPr>
          <w:rFonts w:ascii="Arial" w:eastAsia="宋体" w:hAnsi="Arial" w:cs="Arial"/>
          <w:kern w:val="0"/>
          <w:sz w:val="24"/>
          <w:szCs w:val="24"/>
        </w:rPr>
        <w:t>=</w:t>
      </w:r>
      <w:r w:rsidR="00BB068E" w:rsidRPr="008259A1">
        <w:rPr>
          <w:rFonts w:ascii="Arial" w:eastAsia="宋体" w:hAnsi="Arial" w:cs="Arial"/>
          <w:kern w:val="0"/>
          <w:sz w:val="24"/>
          <w:szCs w:val="24"/>
        </w:rPr>
        <w:t xml:space="preserve"> score 2</w:t>
      </w:r>
      <w:r w:rsidR="00BB068E">
        <w:rPr>
          <w:rFonts w:ascii="Arial" w:eastAsia="宋体" w:hAnsi="Arial" w:cs="Arial" w:hint="eastAsia"/>
          <w:kern w:val="0"/>
          <w:sz w:val="24"/>
          <w:szCs w:val="24"/>
        </w:rPr>
        <w:t>+</w:t>
      </w:r>
      <w:r w:rsidR="00BB068E" w:rsidRPr="008259A1">
        <w:rPr>
          <w:rFonts w:ascii="Arial" w:eastAsia="宋体" w:hAnsi="Arial" w:cs="Arial"/>
          <w:kern w:val="0"/>
          <w:sz w:val="24"/>
          <w:szCs w:val="24"/>
        </w:rPr>
        <w:t xml:space="preserve">, &gt;25% </w:t>
      </w:r>
      <w:r w:rsidR="00E53FF0">
        <w:rPr>
          <w:rFonts w:ascii="Arial" w:eastAsia="宋体" w:hAnsi="Arial" w:cs="Arial"/>
          <w:kern w:val="0"/>
          <w:sz w:val="24"/>
          <w:szCs w:val="24"/>
        </w:rPr>
        <w:t>=</w:t>
      </w:r>
      <w:r w:rsidR="00BB068E" w:rsidRPr="008259A1">
        <w:rPr>
          <w:rFonts w:ascii="Arial" w:eastAsia="宋体" w:hAnsi="Arial" w:cs="Arial"/>
          <w:kern w:val="0"/>
          <w:sz w:val="24"/>
          <w:szCs w:val="24"/>
        </w:rPr>
        <w:t xml:space="preserve"> score 3</w:t>
      </w:r>
      <w:r w:rsidR="00BB068E">
        <w:rPr>
          <w:rFonts w:ascii="Arial" w:eastAsia="宋体" w:hAnsi="Arial" w:cs="Arial" w:hint="eastAsia"/>
          <w:kern w:val="0"/>
          <w:sz w:val="24"/>
          <w:szCs w:val="24"/>
        </w:rPr>
        <w:t>+</w:t>
      </w:r>
      <w:r w:rsidR="00E53FF0">
        <w:rPr>
          <w:rFonts w:ascii="Arial" w:eastAsia="宋体" w:hAnsi="Arial" w:cs="Arial"/>
          <w:kern w:val="0"/>
          <w:sz w:val="24"/>
          <w:szCs w:val="24"/>
        </w:rPr>
        <w:t>.</w:t>
      </w:r>
    </w:p>
    <w:sectPr w:rsidR="00383FF7" w:rsidRPr="000656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92FC14" w14:textId="77777777" w:rsidR="00E62202" w:rsidRDefault="00E62202" w:rsidP="003852BD">
      <w:r>
        <w:separator/>
      </w:r>
    </w:p>
  </w:endnote>
  <w:endnote w:type="continuationSeparator" w:id="0">
    <w:p w14:paraId="3DCC9F55" w14:textId="77777777" w:rsidR="00E62202" w:rsidRDefault="00E62202" w:rsidP="003852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TNEJMQuadraat">
    <w:altName w:val="MS Mincho"/>
    <w:panose1 w:val="00000000000000000000"/>
    <w:charset w:val="80"/>
    <w:family w:val="roman"/>
    <w:notTrueType/>
    <w:pitch w:val="default"/>
    <w:sig w:usb0="00000003" w:usb1="08070000" w:usb2="00000010" w:usb3="00000000" w:csb0="0002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14BAEA" w14:textId="77777777" w:rsidR="00E62202" w:rsidRDefault="00E62202" w:rsidP="003852BD">
      <w:r>
        <w:separator/>
      </w:r>
    </w:p>
  </w:footnote>
  <w:footnote w:type="continuationSeparator" w:id="0">
    <w:p w14:paraId="7779478B" w14:textId="77777777" w:rsidR="00E62202" w:rsidRDefault="00E62202" w:rsidP="003852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FF7"/>
    <w:rsid w:val="00065699"/>
    <w:rsid w:val="001A1048"/>
    <w:rsid w:val="00233D65"/>
    <w:rsid w:val="002D6451"/>
    <w:rsid w:val="00383FF7"/>
    <w:rsid w:val="003852BD"/>
    <w:rsid w:val="003C5C0D"/>
    <w:rsid w:val="005330E6"/>
    <w:rsid w:val="005D3851"/>
    <w:rsid w:val="006161E1"/>
    <w:rsid w:val="0062596D"/>
    <w:rsid w:val="00660603"/>
    <w:rsid w:val="00695429"/>
    <w:rsid w:val="006C37DF"/>
    <w:rsid w:val="0075496B"/>
    <w:rsid w:val="00966093"/>
    <w:rsid w:val="00B817D5"/>
    <w:rsid w:val="00BB068E"/>
    <w:rsid w:val="00BD1730"/>
    <w:rsid w:val="00C110C9"/>
    <w:rsid w:val="00E53FF0"/>
    <w:rsid w:val="00E62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1F2613"/>
  <w15:chartTrackingRefBased/>
  <w15:docId w15:val="{CC3922A5-608D-49EF-8D97-E52F60B38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5C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C5C0D"/>
    <w:pPr>
      <w:widowControl w:val="0"/>
      <w:autoSpaceDE w:val="0"/>
      <w:autoSpaceDN w:val="0"/>
      <w:adjustRightInd w:val="0"/>
    </w:pPr>
    <w:rPr>
      <w:rFonts w:ascii="Palatino Linotype" w:hAnsi="Palatino Linotype" w:cs="Palatino Linotype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385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852B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85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852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Sheet2!$A$2</c:f>
              <c:strCache>
                <c:ptCount val="1"/>
                <c:pt idx="0">
                  <c:v>1+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Sheet2!$B$1:$E$1</c:f>
              <c:strCache>
                <c:ptCount val="4"/>
                <c:pt idx="0">
                  <c:v>CD4 </c:v>
                </c:pt>
                <c:pt idx="1">
                  <c:v>FOXP-3 </c:v>
                </c:pt>
                <c:pt idx="2">
                  <c:v>CD8 </c:v>
                </c:pt>
                <c:pt idx="3">
                  <c:v>CD163 </c:v>
                </c:pt>
              </c:strCache>
            </c:strRef>
          </c:cat>
          <c:val>
            <c:numRef>
              <c:f>Sheet2!$B$2:$E$2</c:f>
              <c:numCache>
                <c:formatCode>General</c:formatCode>
                <c:ptCount val="4"/>
                <c:pt idx="0">
                  <c:v>3</c:v>
                </c:pt>
                <c:pt idx="1">
                  <c:v>9</c:v>
                </c:pt>
                <c:pt idx="2">
                  <c:v>1</c:v>
                </c:pt>
                <c:pt idx="3">
                  <c:v>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C92-4A4B-B307-EF117B20D80A}"/>
            </c:ext>
          </c:extLst>
        </c:ser>
        <c:ser>
          <c:idx val="1"/>
          <c:order val="1"/>
          <c:tx>
            <c:strRef>
              <c:f>Sheet2!$A$3</c:f>
              <c:strCache>
                <c:ptCount val="1"/>
                <c:pt idx="0">
                  <c:v>2+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Sheet2!$B$1:$E$1</c:f>
              <c:strCache>
                <c:ptCount val="4"/>
                <c:pt idx="0">
                  <c:v>CD4 </c:v>
                </c:pt>
                <c:pt idx="1">
                  <c:v>FOXP-3 </c:v>
                </c:pt>
                <c:pt idx="2">
                  <c:v>CD8 </c:v>
                </c:pt>
                <c:pt idx="3">
                  <c:v>CD163 </c:v>
                </c:pt>
              </c:strCache>
            </c:strRef>
          </c:cat>
          <c:val>
            <c:numRef>
              <c:f>Sheet2!$B$3:$E$3</c:f>
              <c:numCache>
                <c:formatCode>General</c:formatCode>
                <c:ptCount val="4"/>
                <c:pt idx="0">
                  <c:v>33</c:v>
                </c:pt>
                <c:pt idx="1">
                  <c:v>42</c:v>
                </c:pt>
                <c:pt idx="2">
                  <c:v>34</c:v>
                </c:pt>
                <c:pt idx="3">
                  <c:v>34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C92-4A4B-B307-EF117B20D80A}"/>
            </c:ext>
          </c:extLst>
        </c:ser>
        <c:ser>
          <c:idx val="2"/>
          <c:order val="2"/>
          <c:tx>
            <c:strRef>
              <c:f>Sheet2!$A$4</c:f>
              <c:strCache>
                <c:ptCount val="1"/>
                <c:pt idx="0">
                  <c:v>3+</c:v>
                </c:pt>
              </c:strCache>
            </c:strRef>
          </c:tx>
          <c:spPr>
            <a:gradFill rotWithShape="1">
              <a:gsLst>
                <a:gs pos="0">
                  <a:schemeClr val="accent6">
                    <a:satMod val="103000"/>
                    <a:lumMod val="102000"/>
                    <a:tint val="94000"/>
                  </a:schemeClr>
                </a:gs>
                <a:gs pos="50000">
                  <a:schemeClr val="accent6">
                    <a:satMod val="110000"/>
                    <a:lumMod val="100000"/>
                    <a:shade val="100000"/>
                  </a:schemeClr>
                </a:gs>
                <a:gs pos="100000">
                  <a:schemeClr val="accent6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Sheet2!$B$1:$E$1</c:f>
              <c:strCache>
                <c:ptCount val="4"/>
                <c:pt idx="0">
                  <c:v>CD4 </c:v>
                </c:pt>
                <c:pt idx="1">
                  <c:v>FOXP-3 </c:v>
                </c:pt>
                <c:pt idx="2">
                  <c:v>CD8 </c:v>
                </c:pt>
                <c:pt idx="3">
                  <c:v>CD163 </c:v>
                </c:pt>
              </c:strCache>
            </c:strRef>
          </c:cat>
          <c:val>
            <c:numRef>
              <c:f>Sheet2!$B$4:$E$4</c:f>
              <c:numCache>
                <c:formatCode>General</c:formatCode>
                <c:ptCount val="4"/>
                <c:pt idx="0">
                  <c:v>18</c:v>
                </c:pt>
                <c:pt idx="1">
                  <c:v>3</c:v>
                </c:pt>
                <c:pt idx="2">
                  <c:v>19</c:v>
                </c:pt>
                <c:pt idx="3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C92-4A4B-B307-EF117B20D80A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385666928"/>
        <c:axId val="385678160"/>
      </c:barChart>
      <c:catAx>
        <c:axId val="3856669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385678160"/>
        <c:crosses val="autoZero"/>
        <c:auto val="1"/>
        <c:lblAlgn val="ctr"/>
        <c:lblOffset val="100"/>
        <c:noMultiLvlLbl val="0"/>
      </c:catAx>
      <c:valAx>
        <c:axId val="3856781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3856669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4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时 云飞</dc:creator>
  <cp:keywords/>
  <dc:description/>
  <cp:lastModifiedBy>syf</cp:lastModifiedBy>
  <cp:revision>2</cp:revision>
  <cp:lastPrinted>2022-06-21T15:16:00Z</cp:lastPrinted>
  <dcterms:created xsi:type="dcterms:W3CDTF">2022-07-24T06:28:00Z</dcterms:created>
  <dcterms:modified xsi:type="dcterms:W3CDTF">2022-07-24T06:28:00Z</dcterms:modified>
</cp:coreProperties>
</file>