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19C7AA" w14:textId="77777777" w:rsidR="007A0D04" w:rsidRPr="00281841" w:rsidRDefault="007A0D04" w:rsidP="00AD1834">
      <w:pPr>
        <w:spacing w:line="360" w:lineRule="auto"/>
        <w:contextualSpacing/>
        <w:jc w:val="center"/>
        <w:rPr>
          <w:rFonts w:ascii="Times New Roman" w:eastAsia="等线" w:hAnsi="Times New Roman"/>
          <w:b/>
          <w:bCs/>
          <w:color w:val="000000" w:themeColor="text1"/>
          <w:szCs w:val="24"/>
          <w:u w:val="single"/>
          <w:lang w:eastAsia="zh-CN"/>
        </w:rPr>
      </w:pPr>
      <w:r w:rsidRPr="00281841">
        <w:rPr>
          <w:rFonts w:ascii="Times New Roman" w:eastAsia="等线" w:hAnsi="Times New Roman"/>
          <w:b/>
          <w:bCs/>
          <w:color w:val="000000" w:themeColor="text1"/>
          <w:szCs w:val="24"/>
          <w:u w:val="single"/>
          <w:lang w:eastAsia="zh-CN"/>
        </w:rPr>
        <w:t>Supplementary Information</w:t>
      </w:r>
    </w:p>
    <w:p w14:paraId="707DDEA3" w14:textId="41DF1AB7" w:rsidR="007A0D04" w:rsidRPr="00281841" w:rsidRDefault="007A0D04" w:rsidP="00AD1834">
      <w:pPr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Cs w:val="24"/>
        </w:rPr>
      </w:pPr>
      <w:bookmarkStart w:id="0" w:name="_Hlk64571950"/>
      <w:r w:rsidRPr="00281841">
        <w:rPr>
          <w:rFonts w:ascii="Times New Roman" w:hAnsi="Times New Roman"/>
          <w:b/>
          <w:color w:val="000000" w:themeColor="text1"/>
          <w:szCs w:val="24"/>
        </w:rPr>
        <w:t xml:space="preserve">Renal clearable </w:t>
      </w:r>
      <w:r w:rsidR="00B33971" w:rsidRPr="00281841">
        <w:rPr>
          <w:rFonts w:ascii="Times New Roman" w:hAnsi="Times New Roman"/>
          <w:b/>
          <w:color w:val="000000" w:themeColor="text1"/>
          <w:szCs w:val="24"/>
        </w:rPr>
        <w:t>bone-</w:t>
      </w:r>
      <w:r w:rsidRPr="00281841">
        <w:rPr>
          <w:rFonts w:ascii="Times New Roman" w:hAnsi="Times New Roman"/>
          <w:b/>
          <w:color w:val="000000" w:themeColor="text1"/>
          <w:szCs w:val="24"/>
        </w:rPr>
        <w:t xml:space="preserve">targeted contrast agent for </w:t>
      </w:r>
      <w:r w:rsidR="00B14C03" w:rsidRPr="00281841">
        <w:rPr>
          <w:rFonts w:ascii="Times New Roman" w:hAnsi="Times New Roman"/>
          <w:b/>
          <w:color w:val="000000" w:themeColor="text1"/>
          <w:szCs w:val="24"/>
        </w:rPr>
        <w:t>theranostic</w:t>
      </w:r>
      <w:r w:rsidRPr="00281841">
        <w:rPr>
          <w:rFonts w:ascii="Times New Roman" w:hAnsi="Times New Roman"/>
          <w:b/>
          <w:color w:val="000000" w:themeColor="text1"/>
          <w:szCs w:val="24"/>
        </w:rPr>
        <w:t xml:space="preserve"> imaging </w:t>
      </w:r>
    </w:p>
    <w:p w14:paraId="20D476FD" w14:textId="77777777" w:rsidR="00342E3A" w:rsidRPr="00281841" w:rsidRDefault="00342E3A" w:rsidP="00AD1834">
      <w:pPr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Cs w:val="24"/>
        </w:rPr>
      </w:pPr>
    </w:p>
    <w:p w14:paraId="673D55D2" w14:textId="1FB7969D" w:rsidR="00A009EF" w:rsidRPr="00281841" w:rsidRDefault="00A009EF" w:rsidP="00AD1834">
      <w:pPr>
        <w:spacing w:line="360" w:lineRule="auto"/>
        <w:contextualSpacing/>
        <w:rPr>
          <w:rFonts w:ascii="Times New Roman" w:hAnsi="Times New Roman"/>
          <w:color w:val="000000" w:themeColor="text1"/>
          <w:szCs w:val="24"/>
          <w:vertAlign w:val="superscript"/>
        </w:rPr>
      </w:pPr>
      <w:bookmarkStart w:id="1" w:name="_Hlk84964575"/>
      <w:bookmarkEnd w:id="0"/>
      <w:r w:rsidRPr="00281841">
        <w:rPr>
          <w:rFonts w:ascii="Times New Roman" w:hAnsi="Times New Roman"/>
          <w:color w:val="000000" w:themeColor="text1"/>
          <w:szCs w:val="24"/>
        </w:rPr>
        <w:t>Haoran Wang</w:t>
      </w:r>
      <w:bookmarkStart w:id="2" w:name="OLE_LINK5"/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1,2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, </w:t>
      </w:r>
      <w:bookmarkEnd w:id="2"/>
      <w:r w:rsidRPr="00281841">
        <w:rPr>
          <w:rFonts w:ascii="Times New Roman" w:hAnsi="Times New Roman"/>
          <w:color w:val="000000" w:themeColor="text1"/>
          <w:szCs w:val="24"/>
        </w:rPr>
        <w:t>Homan Kang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Pr="00281841">
        <w:rPr>
          <w:rFonts w:ascii="Times New Roman" w:hAnsi="Times New Roman"/>
          <w:color w:val="000000" w:themeColor="text1"/>
          <w:szCs w:val="24"/>
        </w:rPr>
        <w:t>, Jason Dinh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Pr="00281841">
        <w:rPr>
          <w:rFonts w:ascii="Times New Roman" w:hAnsi="Times New Roman"/>
          <w:color w:val="000000" w:themeColor="text1"/>
          <w:szCs w:val="24"/>
        </w:rPr>
        <w:t>, Shinya Yokomizo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Pr="00281841">
        <w:rPr>
          <w:rFonts w:ascii="Times New Roman" w:hAnsi="Times New Roman"/>
          <w:color w:val="000000" w:themeColor="text1"/>
          <w:szCs w:val="24"/>
        </w:rPr>
        <w:t>,</w:t>
      </w:r>
      <w:r w:rsidR="009C4179" w:rsidRPr="00281841">
        <w:rPr>
          <w:rFonts w:ascii="Times New Roman" w:hAnsi="Times New Roman"/>
          <w:color w:val="000000" w:themeColor="text1"/>
          <w:szCs w:val="24"/>
        </w:rPr>
        <w:t xml:space="preserve"> Wesley </w:t>
      </w:r>
      <w:r w:rsidR="00B262D0" w:rsidRPr="00281841">
        <w:rPr>
          <w:rFonts w:ascii="Times New Roman" w:hAnsi="Times New Roman"/>
          <w:color w:val="000000" w:themeColor="text1"/>
          <w:szCs w:val="24"/>
        </w:rPr>
        <w:t xml:space="preserve">R. </w:t>
      </w:r>
      <w:r w:rsidR="009C4179" w:rsidRPr="00281841">
        <w:rPr>
          <w:rFonts w:ascii="Times New Roman" w:hAnsi="Times New Roman"/>
          <w:color w:val="000000" w:themeColor="text1"/>
          <w:szCs w:val="24"/>
        </w:rPr>
        <w:t>Stiles</w:t>
      </w:r>
      <w:r w:rsidR="009C4179"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="009C4179" w:rsidRPr="00281841">
        <w:rPr>
          <w:rFonts w:ascii="Times New Roman" w:hAnsi="Times New Roman"/>
          <w:color w:val="000000" w:themeColor="text1"/>
          <w:szCs w:val="24"/>
        </w:rPr>
        <w:t>,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Molly Tully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Pr="00281841">
        <w:rPr>
          <w:rFonts w:ascii="Times New Roman" w:hAnsi="Times New Roman"/>
          <w:color w:val="000000" w:themeColor="text1"/>
          <w:szCs w:val="24"/>
        </w:rPr>
        <w:t>,</w:t>
      </w:r>
      <w:r w:rsidR="00304BD7" w:rsidRPr="00281841">
        <w:rPr>
          <w:rFonts w:ascii="Times New Roman" w:hAnsi="Times New Roman"/>
          <w:color w:val="000000" w:themeColor="text1"/>
          <w:szCs w:val="24"/>
        </w:rPr>
        <w:t xml:space="preserve"> Kevin Cardenas</w:t>
      </w:r>
      <w:r w:rsidR="00304BD7"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="00304BD7" w:rsidRPr="00281841">
        <w:rPr>
          <w:rFonts w:ascii="Times New Roman" w:hAnsi="Times New Roman"/>
          <w:color w:val="000000" w:themeColor="text1"/>
          <w:szCs w:val="24"/>
        </w:rPr>
        <w:t>,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560620" w:rsidRPr="00281841">
        <w:rPr>
          <w:rFonts w:ascii="Times New Roman" w:hAnsi="Times New Roman"/>
          <w:color w:val="000000" w:themeColor="text1"/>
          <w:szCs w:val="24"/>
        </w:rPr>
        <w:t>Surbhi Srinivas</w:t>
      </w:r>
      <w:r w:rsidR="00560620"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="00560620" w:rsidRPr="00281841">
        <w:rPr>
          <w:rFonts w:ascii="Times New Roman" w:hAnsi="Times New Roman"/>
          <w:color w:val="000000" w:themeColor="text1"/>
          <w:szCs w:val="24"/>
        </w:rPr>
        <w:t>, Jason Ingerick</w:t>
      </w:r>
      <w:r w:rsidR="00560620"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="00560620" w:rsidRPr="00281841">
        <w:rPr>
          <w:rFonts w:ascii="Times New Roman" w:hAnsi="Times New Roman"/>
          <w:color w:val="000000" w:themeColor="text1"/>
          <w:szCs w:val="24"/>
        </w:rPr>
        <w:t xml:space="preserve">, </w:t>
      </w:r>
      <w:r w:rsidR="0014303E" w:rsidRPr="00281841">
        <w:rPr>
          <w:rFonts w:ascii="Times New Roman" w:hAnsi="Times New Roman"/>
          <w:color w:val="000000" w:themeColor="text1"/>
          <w:szCs w:val="24"/>
        </w:rPr>
        <w:t>Sung Ahn</w:t>
      </w:r>
      <w:r w:rsidR="0014303E"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="0014303E" w:rsidRPr="00281841">
        <w:rPr>
          <w:rFonts w:ascii="Times New Roman" w:hAnsi="Times New Roman"/>
          <w:color w:val="000000" w:themeColor="text1"/>
          <w:szCs w:val="24"/>
        </w:rPr>
        <w:t xml:space="preserve">, </w:t>
      </w:r>
      <w:r w:rsidRPr="00281841">
        <w:rPr>
          <w:rFonts w:ascii="Times New Roman" w:hAnsi="Times New Roman"/>
          <w:color w:val="000000" w:themeColor="text1"/>
          <w:szCs w:val="24"/>
        </w:rPr>
        <w:t>Kai Bao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2*</w:t>
      </w:r>
      <w:r w:rsidRPr="00281841">
        <w:rPr>
          <w:rFonts w:ascii="Times New Roman" w:hAnsi="Times New Roman"/>
          <w:color w:val="000000" w:themeColor="text1"/>
          <w:szCs w:val="24"/>
        </w:rPr>
        <w:t>, and Hak Soo Choi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2*</w:t>
      </w:r>
    </w:p>
    <w:bookmarkEnd w:id="1"/>
    <w:p w14:paraId="676903F2" w14:textId="77777777" w:rsidR="007A0D04" w:rsidRPr="00281841" w:rsidRDefault="007A0D04" w:rsidP="00AD1834">
      <w:pPr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</w:p>
    <w:p w14:paraId="42C938B9" w14:textId="77777777" w:rsidR="007A0D04" w:rsidRPr="00281841" w:rsidRDefault="007A0D04" w:rsidP="00AD1834">
      <w:pPr>
        <w:spacing w:after="120" w:line="360" w:lineRule="auto"/>
        <w:contextualSpacing/>
        <w:jc w:val="center"/>
        <w:rPr>
          <w:rFonts w:ascii="Times New Roman" w:hAnsi="Times New Roman"/>
          <w:color w:val="000000" w:themeColor="text1"/>
          <w:szCs w:val="24"/>
        </w:rPr>
      </w:pPr>
      <w:bookmarkStart w:id="3" w:name="_Hlk64572076"/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281841">
        <w:rPr>
          <w:rFonts w:ascii="Times New Roman" w:hAnsi="Times New Roman"/>
          <w:color w:val="000000" w:themeColor="text1"/>
          <w:szCs w:val="24"/>
        </w:rPr>
        <w:t>Wuya College of Innovation, Shenyang Pharmaceutical University, Shenyang 110016, China</w:t>
      </w:r>
    </w:p>
    <w:p w14:paraId="3C91FAEE" w14:textId="77777777" w:rsidR="007A0D04" w:rsidRPr="00281841" w:rsidRDefault="007A0D04" w:rsidP="00AD1834">
      <w:pPr>
        <w:spacing w:after="120" w:line="360" w:lineRule="auto"/>
        <w:contextualSpacing/>
        <w:jc w:val="center"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2</w:t>
      </w:r>
      <w:r w:rsidRPr="00281841">
        <w:rPr>
          <w:rFonts w:ascii="Times New Roman" w:hAnsi="Times New Roman"/>
          <w:color w:val="000000" w:themeColor="text1"/>
          <w:szCs w:val="24"/>
        </w:rPr>
        <w:t>Gordon Center for Medical Imaging, Department of Radiology</w:t>
      </w:r>
      <w:bookmarkEnd w:id="3"/>
      <w:r w:rsidRPr="00281841">
        <w:rPr>
          <w:rFonts w:ascii="Times New Roman" w:hAnsi="Times New Roman"/>
          <w:color w:val="000000" w:themeColor="text1"/>
          <w:szCs w:val="24"/>
        </w:rPr>
        <w:t xml:space="preserve">, </w:t>
      </w:r>
      <w:bookmarkStart w:id="4" w:name="_Hlk64572110"/>
      <w:r w:rsidRPr="00281841">
        <w:rPr>
          <w:rFonts w:ascii="Times New Roman" w:hAnsi="Times New Roman"/>
          <w:color w:val="000000" w:themeColor="text1"/>
          <w:szCs w:val="24"/>
        </w:rPr>
        <w:t>Massachusetts General Hospital and Harvard Medical School</w:t>
      </w:r>
      <w:bookmarkEnd w:id="4"/>
      <w:r w:rsidRPr="00281841">
        <w:rPr>
          <w:rFonts w:ascii="Times New Roman" w:hAnsi="Times New Roman"/>
          <w:color w:val="000000" w:themeColor="text1"/>
          <w:szCs w:val="24"/>
        </w:rPr>
        <w:t>, Boston, MA 02129, USA</w:t>
      </w:r>
    </w:p>
    <w:p w14:paraId="0B31A61F" w14:textId="77777777" w:rsidR="007A0D04" w:rsidRPr="00281841" w:rsidRDefault="007A0D04" w:rsidP="00AD1834">
      <w:pPr>
        <w:spacing w:line="360" w:lineRule="auto"/>
        <w:contextualSpacing/>
        <w:rPr>
          <w:rFonts w:ascii="Times New Roman" w:hAnsi="Times New Roman"/>
          <w:color w:val="000000" w:themeColor="text1"/>
        </w:rPr>
      </w:pPr>
    </w:p>
    <w:p w14:paraId="0ABE9DD3" w14:textId="3FECEC81" w:rsidR="007A0D04" w:rsidRPr="00281841" w:rsidRDefault="007A0D04" w:rsidP="00AD1834">
      <w:pPr>
        <w:tabs>
          <w:tab w:val="left" w:pos="1800"/>
        </w:tabs>
        <w:spacing w:line="360" w:lineRule="auto"/>
        <w:contextualSpacing/>
        <w:jc w:val="center"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*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Correspondence to K.B. kbao@mgh.harvard.edu; H.S.C. </w:t>
      </w:r>
      <w:bookmarkStart w:id="5" w:name="_Hlk64572177"/>
      <w:r w:rsidRPr="00281841">
        <w:rPr>
          <w:rFonts w:ascii="Times New Roman" w:hAnsi="Times New Roman"/>
          <w:color w:val="000000" w:themeColor="text1"/>
          <w:szCs w:val="24"/>
        </w:rPr>
        <w:t>hchoi12@mgh.harvard.edu</w:t>
      </w:r>
      <w:bookmarkEnd w:id="5"/>
    </w:p>
    <w:p w14:paraId="024B58A1" w14:textId="3A03B9C9" w:rsidR="006A3DA0" w:rsidRPr="00281841" w:rsidRDefault="006A3DA0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</w:rPr>
      </w:pPr>
    </w:p>
    <w:p w14:paraId="3BFB1702" w14:textId="77777777" w:rsidR="00B33971" w:rsidRPr="00281841" w:rsidRDefault="00B33971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</w:rPr>
      </w:pPr>
    </w:p>
    <w:p w14:paraId="6D1B5ACF" w14:textId="77777777" w:rsidR="007A0D04" w:rsidRPr="00281841" w:rsidRDefault="007A0D04" w:rsidP="00AD1834">
      <w:pPr>
        <w:spacing w:line="360" w:lineRule="auto"/>
        <w:contextualSpacing/>
        <w:jc w:val="left"/>
        <w:rPr>
          <w:rFonts w:ascii="Times New Roman" w:hAnsi="Times New Roman"/>
          <w:b/>
          <w:bCs/>
          <w:color w:val="000000" w:themeColor="text1"/>
          <w:szCs w:val="24"/>
          <w:lang w:bidi="en-US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  <w:lang w:bidi="en-US"/>
        </w:rPr>
        <w:t>The PDF file includes:</w:t>
      </w:r>
    </w:p>
    <w:p w14:paraId="4D77B621" w14:textId="77777777" w:rsidR="007A0D04" w:rsidRPr="00281841" w:rsidRDefault="007A0D04" w:rsidP="00AD1834">
      <w:pPr>
        <w:spacing w:line="360" w:lineRule="auto"/>
        <w:contextualSpacing/>
        <w:jc w:val="left"/>
        <w:rPr>
          <w:rFonts w:ascii="Times New Roman" w:hAnsi="Times New Roman"/>
          <w:b/>
          <w:bCs/>
          <w:color w:val="000000" w:themeColor="text1"/>
          <w:szCs w:val="24"/>
          <w:lang w:bidi="en-US"/>
        </w:rPr>
      </w:pPr>
    </w:p>
    <w:p w14:paraId="6825CDEB" w14:textId="7A367289" w:rsidR="007A0D04" w:rsidRPr="00281841" w:rsidRDefault="007A0D04" w:rsidP="00AD1834">
      <w:pPr>
        <w:spacing w:line="360" w:lineRule="auto"/>
        <w:ind w:left="1530" w:hanging="1173"/>
        <w:contextualSpacing/>
        <w:rPr>
          <w:rFonts w:ascii="Times New Roman" w:hAnsi="Times New Roman"/>
          <w:color w:val="000000" w:themeColor="text1"/>
          <w:szCs w:val="24"/>
        </w:rPr>
      </w:pPr>
      <w:bookmarkStart w:id="6" w:name="_Hlk109154285"/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S1</w:t>
      </w:r>
      <w:r w:rsidRPr="00281841">
        <w:rPr>
          <w:rFonts w:ascii="Times New Roman" w:hAnsi="Times New Roman"/>
          <w:color w:val="000000" w:themeColor="text1"/>
          <w:szCs w:val="24"/>
        </w:rPr>
        <w:t>.</w:t>
      </w:r>
      <w:r w:rsidR="00AD1834" w:rsidRPr="00281841">
        <w:rPr>
          <w:rFonts w:ascii="Times New Roman" w:hAnsi="Times New Roman"/>
          <w:color w:val="000000" w:themeColor="text1"/>
          <w:szCs w:val="24"/>
        </w:rPr>
        <w:tab/>
      </w:r>
      <w:r w:rsidRPr="00281841">
        <w:rPr>
          <w:rFonts w:ascii="Times New Roman" w:hAnsi="Times New Roman"/>
          <w:color w:val="000000" w:themeColor="text1"/>
          <w:szCs w:val="24"/>
        </w:rPr>
        <w:t>LC-MS analys</w:t>
      </w:r>
      <w:r w:rsidR="002F7222" w:rsidRPr="00281841">
        <w:rPr>
          <w:rFonts w:ascii="Times New Roman" w:hAnsi="Times New Roman"/>
          <w:color w:val="000000" w:themeColor="text1"/>
          <w:szCs w:val="24"/>
        </w:rPr>
        <w:t>e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s of P800SO3-Cl, P800SO3-SH, </w:t>
      </w:r>
      <w:r w:rsidR="0077592D" w:rsidRPr="00281841">
        <w:rPr>
          <w:rFonts w:ascii="Times New Roman" w:hAnsi="Times New Roman"/>
          <w:color w:val="000000" w:themeColor="text1"/>
          <w:szCs w:val="24"/>
        </w:rPr>
        <w:t xml:space="preserve">and </w:t>
      </w:r>
      <w:r w:rsidRPr="00281841">
        <w:rPr>
          <w:rFonts w:ascii="Times New Roman" w:hAnsi="Times New Roman"/>
          <w:color w:val="000000" w:themeColor="text1"/>
          <w:szCs w:val="24"/>
        </w:rPr>
        <w:t>P800SO3-PEG.</w:t>
      </w:r>
    </w:p>
    <w:p w14:paraId="0D59A0B2" w14:textId="370A4F14" w:rsidR="007A0D04" w:rsidRPr="00281841" w:rsidRDefault="007A0D04" w:rsidP="00AD1834">
      <w:pPr>
        <w:spacing w:line="360" w:lineRule="auto"/>
        <w:ind w:left="1530" w:hanging="1173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S2.</w:t>
      </w:r>
      <w:r w:rsidR="00AD1834" w:rsidRPr="00281841">
        <w:rPr>
          <w:rFonts w:ascii="Times New Roman" w:hAnsi="Times New Roman"/>
          <w:b/>
          <w:bCs/>
          <w:color w:val="000000" w:themeColor="text1"/>
          <w:szCs w:val="24"/>
        </w:rPr>
        <w:tab/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H </w:t>
      </w:r>
      <w:r w:rsidR="00304BD7" w:rsidRPr="00281841">
        <w:rPr>
          <w:rFonts w:ascii="Times New Roman" w:hAnsi="Times New Roman"/>
          <w:color w:val="000000" w:themeColor="text1"/>
          <w:szCs w:val="24"/>
        </w:rPr>
        <w:t xml:space="preserve">and </w:t>
      </w:r>
      <w:r w:rsidR="00304BD7" w:rsidRPr="00281841">
        <w:rPr>
          <w:rFonts w:ascii="Times New Roman" w:hAnsi="Times New Roman"/>
          <w:color w:val="000000" w:themeColor="text1"/>
          <w:szCs w:val="24"/>
          <w:vertAlign w:val="superscript"/>
        </w:rPr>
        <w:t>13</w:t>
      </w:r>
      <w:r w:rsidR="00304BD7" w:rsidRPr="00281841">
        <w:rPr>
          <w:rFonts w:ascii="Times New Roman" w:hAnsi="Times New Roman"/>
          <w:color w:val="000000" w:themeColor="text1"/>
          <w:szCs w:val="24"/>
        </w:rPr>
        <w:t>C NMR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77592D" w:rsidRPr="00281841">
        <w:rPr>
          <w:rFonts w:ascii="Times New Roman" w:hAnsi="Times New Roman"/>
          <w:color w:val="000000" w:themeColor="text1"/>
          <w:szCs w:val="24"/>
        </w:rPr>
        <w:t xml:space="preserve">spectroscopy 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of P800SO3-Cl, P800SO3-SH, </w:t>
      </w:r>
      <w:r w:rsidR="0077592D" w:rsidRPr="00281841">
        <w:rPr>
          <w:rFonts w:ascii="Times New Roman" w:hAnsi="Times New Roman"/>
          <w:color w:val="000000" w:themeColor="text1"/>
          <w:szCs w:val="24"/>
        </w:rPr>
        <w:t xml:space="preserve">and </w:t>
      </w:r>
      <w:r w:rsidRPr="00281841">
        <w:rPr>
          <w:rFonts w:ascii="Times New Roman" w:hAnsi="Times New Roman"/>
          <w:color w:val="000000" w:themeColor="text1"/>
          <w:szCs w:val="24"/>
        </w:rPr>
        <w:t>P800SO3-PE</w:t>
      </w:r>
      <w:r w:rsidR="0077592D" w:rsidRPr="00281841">
        <w:rPr>
          <w:rFonts w:ascii="Times New Roman" w:hAnsi="Times New Roman"/>
          <w:color w:val="000000" w:themeColor="text1"/>
          <w:szCs w:val="24"/>
        </w:rPr>
        <w:t>G</w:t>
      </w:r>
      <w:r w:rsidRPr="00281841">
        <w:rPr>
          <w:rFonts w:ascii="Times New Roman" w:hAnsi="Times New Roman"/>
          <w:color w:val="000000" w:themeColor="text1"/>
          <w:szCs w:val="24"/>
        </w:rPr>
        <w:t>.</w:t>
      </w:r>
    </w:p>
    <w:p w14:paraId="55F695D4" w14:textId="7B9AFEFA" w:rsidR="007A0D04" w:rsidRPr="00281841" w:rsidRDefault="007A0D04" w:rsidP="00AD1834">
      <w:pPr>
        <w:spacing w:line="360" w:lineRule="auto"/>
        <w:ind w:left="1530" w:hanging="1173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S3.</w:t>
      </w:r>
      <w:r w:rsidR="00AD1834" w:rsidRPr="00281841">
        <w:rPr>
          <w:rFonts w:ascii="Times New Roman" w:hAnsi="Times New Roman"/>
          <w:b/>
          <w:bCs/>
          <w:color w:val="000000" w:themeColor="text1"/>
          <w:szCs w:val="24"/>
        </w:rPr>
        <w:tab/>
      </w:r>
      <w:r w:rsidR="002D50B3" w:rsidRPr="00281841">
        <w:rPr>
          <w:rFonts w:ascii="Times New Roman" w:hAnsi="Times New Roman"/>
          <w:color w:val="000000" w:themeColor="text1"/>
          <w:szCs w:val="24"/>
        </w:rPr>
        <w:t>Photostability</w:t>
      </w:r>
      <w:r w:rsidR="00B262D0" w:rsidRPr="00281841">
        <w:rPr>
          <w:rFonts w:ascii="Times New Roman" w:hAnsi="Times New Roman"/>
          <w:color w:val="000000" w:themeColor="text1"/>
          <w:szCs w:val="24"/>
        </w:rPr>
        <w:t>, photothermal</w:t>
      </w:r>
      <w:r w:rsidR="00860CF3" w:rsidRPr="00281841">
        <w:rPr>
          <w:rFonts w:ascii="Times New Roman" w:hAnsi="Times New Roman"/>
          <w:color w:val="000000" w:themeColor="text1"/>
          <w:szCs w:val="24"/>
        </w:rPr>
        <w:t xml:space="preserve"> effect,</w:t>
      </w:r>
      <w:r w:rsidR="002D50B3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224A1C" w:rsidRPr="00281841">
        <w:rPr>
          <w:rFonts w:ascii="Times New Roman" w:hAnsi="Times New Roman"/>
          <w:color w:val="000000" w:themeColor="text1"/>
          <w:szCs w:val="24"/>
        </w:rPr>
        <w:t xml:space="preserve">Electron density calculations </w:t>
      </w:r>
      <w:r w:rsidR="002D50B3" w:rsidRPr="00281841">
        <w:rPr>
          <w:rFonts w:ascii="Times New Roman" w:hAnsi="Times New Roman"/>
          <w:color w:val="000000" w:themeColor="text1"/>
          <w:szCs w:val="24"/>
        </w:rPr>
        <w:t>and plasma protein binding</w:t>
      </w:r>
      <w:r w:rsidR="001466EA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77592D" w:rsidRPr="00281841">
        <w:rPr>
          <w:rFonts w:ascii="Times New Roman" w:hAnsi="Times New Roman"/>
          <w:color w:val="000000" w:themeColor="text1"/>
          <w:szCs w:val="24"/>
        </w:rPr>
        <w:t>assays</w:t>
      </w:r>
      <w:r w:rsidR="001466EA" w:rsidRPr="00281841">
        <w:rPr>
          <w:rFonts w:ascii="Times New Roman" w:hAnsi="Times New Roman"/>
          <w:color w:val="000000" w:themeColor="text1"/>
          <w:szCs w:val="24"/>
        </w:rPr>
        <w:t>.</w:t>
      </w:r>
    </w:p>
    <w:p w14:paraId="5EFE26AA" w14:textId="218893E6" w:rsidR="00D51355" w:rsidRPr="00281841" w:rsidRDefault="00D51355" w:rsidP="00AD1834">
      <w:pPr>
        <w:spacing w:line="360" w:lineRule="auto"/>
        <w:ind w:left="1530" w:hanging="1173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S4.</w:t>
      </w:r>
      <w:r w:rsidR="00AD1834" w:rsidRPr="00281841">
        <w:rPr>
          <w:rFonts w:ascii="Times New Roman" w:hAnsi="Times New Roman"/>
          <w:b/>
          <w:bCs/>
          <w:color w:val="000000" w:themeColor="text1"/>
          <w:szCs w:val="24"/>
        </w:rPr>
        <w:tab/>
      </w:r>
      <w:r w:rsidR="00E3035F" w:rsidRPr="00281841">
        <w:rPr>
          <w:rFonts w:ascii="Times New Roman" w:hAnsi="Times New Roman"/>
          <w:color w:val="000000" w:themeColor="text1"/>
          <w:szCs w:val="24"/>
        </w:rPr>
        <w:t>Microscopic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images of P800SO3-PEG binding to various calcium salts.</w:t>
      </w:r>
    </w:p>
    <w:p w14:paraId="5B1D4BA0" w14:textId="2E2F8E32" w:rsidR="00D51355" w:rsidRPr="00281841" w:rsidRDefault="00D51355" w:rsidP="00AD1834">
      <w:pPr>
        <w:spacing w:line="360" w:lineRule="auto"/>
        <w:ind w:left="1530" w:hanging="1173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S5.</w:t>
      </w:r>
      <w:r w:rsidR="00AD1834" w:rsidRPr="00281841">
        <w:rPr>
          <w:rFonts w:ascii="Times New Roman" w:hAnsi="Times New Roman"/>
          <w:color w:val="000000" w:themeColor="text1"/>
          <w:szCs w:val="24"/>
        </w:rPr>
        <w:tab/>
      </w:r>
      <w:r w:rsidR="0077592D" w:rsidRPr="00281841">
        <w:rPr>
          <w:rFonts w:ascii="Times New Roman" w:hAnsi="Times New Roman"/>
          <w:color w:val="000000" w:themeColor="text1"/>
          <w:szCs w:val="24"/>
        </w:rPr>
        <w:t>B</w:t>
      </w:r>
      <w:r w:rsidR="001466EA" w:rsidRPr="00281841">
        <w:rPr>
          <w:rFonts w:ascii="Times New Roman" w:hAnsi="Times New Roman"/>
          <w:color w:val="000000" w:themeColor="text1"/>
          <w:szCs w:val="24"/>
        </w:rPr>
        <w:t>iodistribution and bone-</w:t>
      </w:r>
      <w:r w:rsidR="0077592D" w:rsidRPr="00281841">
        <w:rPr>
          <w:rFonts w:ascii="Times New Roman" w:hAnsi="Times New Roman"/>
          <w:color w:val="000000" w:themeColor="text1"/>
          <w:szCs w:val="24"/>
        </w:rPr>
        <w:t xml:space="preserve">specific </w:t>
      </w:r>
      <w:r w:rsidR="001466EA" w:rsidRPr="00281841">
        <w:rPr>
          <w:rFonts w:ascii="Times New Roman" w:hAnsi="Times New Roman"/>
          <w:color w:val="000000" w:themeColor="text1"/>
          <w:szCs w:val="24"/>
        </w:rPr>
        <w:t xml:space="preserve">targeting of </w:t>
      </w:r>
      <w:r w:rsidR="002D50B3" w:rsidRPr="00281841">
        <w:rPr>
          <w:rFonts w:ascii="Times New Roman" w:hAnsi="Times New Roman"/>
          <w:color w:val="000000" w:themeColor="text1"/>
          <w:szCs w:val="24"/>
        </w:rPr>
        <w:t xml:space="preserve">NIR </w:t>
      </w:r>
      <w:r w:rsidR="001466EA" w:rsidRPr="00281841">
        <w:rPr>
          <w:rFonts w:ascii="Times New Roman" w:hAnsi="Times New Roman"/>
          <w:color w:val="000000" w:themeColor="text1"/>
          <w:szCs w:val="24"/>
        </w:rPr>
        <w:t xml:space="preserve">fluorophores in mice. </w:t>
      </w:r>
    </w:p>
    <w:p w14:paraId="0B83282C" w14:textId="72ACF228" w:rsidR="00D51355" w:rsidRPr="00281841" w:rsidRDefault="007A0D04" w:rsidP="00AD1834">
      <w:pPr>
        <w:spacing w:line="360" w:lineRule="auto"/>
        <w:ind w:left="1530" w:hanging="1173"/>
        <w:contextualSpacing/>
        <w:rPr>
          <w:rFonts w:ascii="Times New Roman" w:hAnsi="Times New Roman"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S6.</w:t>
      </w:r>
      <w:r w:rsidR="00AD1834" w:rsidRPr="00281841">
        <w:rPr>
          <w:rFonts w:ascii="Times New Roman" w:hAnsi="Times New Roman"/>
          <w:color w:val="000000" w:themeColor="text1"/>
          <w:szCs w:val="24"/>
        </w:rPr>
        <w:tab/>
      </w:r>
      <w:r w:rsidR="002D50B3" w:rsidRPr="00281841">
        <w:rPr>
          <w:rFonts w:ascii="Times New Roman" w:hAnsi="Times New Roman"/>
          <w:color w:val="000000" w:themeColor="text1"/>
          <w:szCs w:val="24"/>
        </w:rPr>
        <w:t>D</w:t>
      </w:r>
      <w:r w:rsidR="00D51355" w:rsidRPr="00281841">
        <w:rPr>
          <w:rFonts w:ascii="Times New Roman" w:hAnsi="Times New Roman"/>
          <w:color w:val="000000" w:themeColor="text1"/>
          <w:szCs w:val="24"/>
        </w:rPr>
        <w:t>ose-dependent bone</w:t>
      </w:r>
      <w:r w:rsidR="002D50B3" w:rsidRPr="00281841">
        <w:rPr>
          <w:rFonts w:ascii="Times New Roman" w:hAnsi="Times New Roman"/>
          <w:color w:val="000000" w:themeColor="text1"/>
          <w:szCs w:val="24"/>
        </w:rPr>
        <w:t>-specific</w:t>
      </w:r>
      <w:r w:rsidR="00D51355" w:rsidRPr="00281841">
        <w:rPr>
          <w:rFonts w:ascii="Times New Roman" w:hAnsi="Times New Roman"/>
          <w:color w:val="000000" w:themeColor="text1"/>
          <w:szCs w:val="24"/>
        </w:rPr>
        <w:t xml:space="preserve"> targeting of P800SO3-PEG in</w:t>
      </w:r>
      <w:r w:rsidR="00D51355" w:rsidRPr="00281841">
        <w:rPr>
          <w:rFonts w:ascii="Times New Roman" w:hAnsi="Times New Roman"/>
          <w:color w:val="000000" w:themeColor="text1"/>
        </w:rPr>
        <w:t xml:space="preserve"> </w:t>
      </w:r>
      <w:r w:rsidR="00D51355" w:rsidRPr="00281841">
        <w:rPr>
          <w:rFonts w:ascii="Times New Roman" w:hAnsi="Times New Roman"/>
          <w:color w:val="000000" w:themeColor="text1"/>
          <w:szCs w:val="24"/>
        </w:rPr>
        <w:t>mice.</w:t>
      </w:r>
      <w:r w:rsidR="00D51355" w:rsidRPr="00281841">
        <w:rPr>
          <w:rFonts w:ascii="Times New Roman" w:hAnsi="Times New Roman"/>
          <w:color w:val="000000" w:themeColor="text1"/>
        </w:rPr>
        <w:t xml:space="preserve"> </w:t>
      </w:r>
    </w:p>
    <w:p w14:paraId="37CA6FBC" w14:textId="3E61184A" w:rsidR="007A0D04" w:rsidRPr="00281841" w:rsidRDefault="00F0565E" w:rsidP="00AD1834">
      <w:pPr>
        <w:spacing w:line="360" w:lineRule="auto"/>
        <w:ind w:left="1530" w:hanging="1173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Video</w:t>
      </w:r>
      <w:r w:rsidR="007A0D04" w:rsidRPr="00281841">
        <w:rPr>
          <w:rFonts w:ascii="Times New Roman" w:hAnsi="Times New Roman"/>
          <w:b/>
          <w:bCs/>
          <w:color w:val="000000" w:themeColor="text1"/>
          <w:szCs w:val="24"/>
        </w:rPr>
        <w:t xml:space="preserve"> S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1</w:t>
      </w:r>
      <w:r w:rsidR="007A0D04" w:rsidRPr="00281841">
        <w:rPr>
          <w:rFonts w:ascii="Times New Roman" w:hAnsi="Times New Roman"/>
          <w:b/>
          <w:bCs/>
          <w:color w:val="000000" w:themeColor="text1"/>
          <w:szCs w:val="24"/>
        </w:rPr>
        <w:t>.</w:t>
      </w:r>
      <w:r w:rsidR="00AD1834" w:rsidRPr="00281841">
        <w:rPr>
          <w:rFonts w:ascii="Times New Roman" w:hAnsi="Times New Roman"/>
          <w:color w:val="000000" w:themeColor="text1"/>
          <w:szCs w:val="24"/>
        </w:rPr>
        <w:tab/>
      </w:r>
      <w:r w:rsidR="002D50B3" w:rsidRPr="00281841">
        <w:rPr>
          <w:rFonts w:ascii="Times New Roman" w:hAnsi="Times New Roman"/>
          <w:color w:val="000000" w:themeColor="text1"/>
          <w:szCs w:val="24"/>
        </w:rPr>
        <w:t>F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luorescence </w:t>
      </w:r>
      <w:r w:rsidR="00437562" w:rsidRPr="00281841">
        <w:rPr>
          <w:rFonts w:ascii="Times New Roman" w:hAnsi="Times New Roman"/>
          <w:color w:val="000000" w:themeColor="text1"/>
          <w:szCs w:val="24"/>
        </w:rPr>
        <w:t>t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omography </w:t>
      </w:r>
      <w:r w:rsidR="00437562" w:rsidRPr="00281841">
        <w:rPr>
          <w:rFonts w:ascii="Times New Roman" w:hAnsi="Times New Roman"/>
          <w:color w:val="000000" w:themeColor="text1"/>
          <w:szCs w:val="24"/>
        </w:rPr>
        <w:t>i</w:t>
      </w:r>
      <w:r w:rsidRPr="00281841">
        <w:rPr>
          <w:rFonts w:ascii="Times New Roman" w:hAnsi="Times New Roman"/>
          <w:color w:val="000000" w:themeColor="text1"/>
          <w:szCs w:val="24"/>
        </w:rPr>
        <w:t>maging of P800SO3-PEG</w:t>
      </w:r>
      <w:r w:rsidR="001749A8" w:rsidRPr="00281841">
        <w:rPr>
          <w:rFonts w:ascii="Times New Roman" w:hAnsi="Times New Roman"/>
          <w:color w:val="000000" w:themeColor="text1"/>
          <w:szCs w:val="24"/>
        </w:rPr>
        <w:t xml:space="preserve"> in </w:t>
      </w:r>
      <w:r w:rsidR="002D50B3" w:rsidRPr="00281841">
        <w:rPr>
          <w:rFonts w:ascii="Times New Roman" w:hAnsi="Times New Roman"/>
          <w:color w:val="000000" w:themeColor="text1"/>
          <w:szCs w:val="24"/>
        </w:rPr>
        <w:t xml:space="preserve">a CD-1 </w:t>
      </w:r>
      <w:r w:rsidR="001749A8" w:rsidRPr="00281841">
        <w:rPr>
          <w:rFonts w:ascii="Times New Roman" w:hAnsi="Times New Roman"/>
          <w:color w:val="000000" w:themeColor="text1"/>
          <w:szCs w:val="24"/>
        </w:rPr>
        <w:t>m</w:t>
      </w:r>
      <w:r w:rsidR="002D50B3" w:rsidRPr="00281841">
        <w:rPr>
          <w:rFonts w:ascii="Times New Roman" w:hAnsi="Times New Roman"/>
          <w:color w:val="000000" w:themeColor="text1"/>
          <w:szCs w:val="24"/>
        </w:rPr>
        <w:t>ouse</w:t>
      </w:r>
      <w:r w:rsidR="007A0D04" w:rsidRPr="00281841">
        <w:rPr>
          <w:rFonts w:ascii="Times New Roman" w:hAnsi="Times New Roman"/>
          <w:color w:val="000000" w:themeColor="text1"/>
          <w:szCs w:val="24"/>
        </w:rPr>
        <w:t xml:space="preserve">. </w:t>
      </w:r>
    </w:p>
    <w:bookmarkEnd w:id="6"/>
    <w:p w14:paraId="1EDED223" w14:textId="77777777" w:rsidR="007A0D04" w:rsidRPr="00281841" w:rsidRDefault="007A0D04" w:rsidP="00AD1834">
      <w:pPr>
        <w:spacing w:line="360" w:lineRule="auto"/>
        <w:contextualSpacing/>
        <w:jc w:val="left"/>
        <w:rPr>
          <w:rFonts w:ascii="Times New Roman" w:hAnsi="Times New Roman"/>
          <w:b/>
          <w:color w:val="000000" w:themeColor="text1"/>
          <w:szCs w:val="24"/>
          <w:u w:val="single"/>
        </w:rPr>
      </w:pPr>
      <w:r w:rsidRPr="00281841">
        <w:rPr>
          <w:rFonts w:ascii="Times New Roman" w:hAnsi="Times New Roman"/>
          <w:b/>
          <w:color w:val="000000" w:themeColor="text1"/>
          <w:szCs w:val="24"/>
          <w:u w:val="single"/>
        </w:rPr>
        <w:br w:type="page"/>
      </w:r>
    </w:p>
    <w:p w14:paraId="732A08AD" w14:textId="510B9556" w:rsidR="00121468" w:rsidRPr="00281841" w:rsidRDefault="00121468" w:rsidP="00AD1834">
      <w:pPr>
        <w:spacing w:line="360" w:lineRule="auto"/>
        <w:contextualSpacing/>
        <w:rPr>
          <w:rFonts w:ascii="Times New Roman" w:eastAsia="Yu Mincho" w:hAnsi="Times New Roman"/>
          <w:b/>
          <w:bCs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lastRenderedPageBreak/>
        <w:t xml:space="preserve">Synthesis of </w:t>
      </w:r>
      <w:r w:rsidR="002F7222" w:rsidRPr="00281841">
        <w:rPr>
          <w:rFonts w:ascii="Times New Roman" w:hAnsi="Times New Roman"/>
          <w:b/>
          <w:bCs/>
          <w:color w:val="000000" w:themeColor="text1"/>
        </w:rPr>
        <w:t>bone-targeted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 phosphonates.</w:t>
      </w:r>
    </w:p>
    <w:p w14:paraId="2B6E83B7" w14:textId="3B26D5A4" w:rsidR="00121468" w:rsidRPr="00281841" w:rsidRDefault="006648FC" w:rsidP="00AD1834">
      <w:pPr>
        <w:widowControl w:val="0"/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</w:rPr>
      </w:pPr>
      <w:r w:rsidRPr="00281841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62EE6B07" wp14:editId="73DE9FCD">
            <wp:extent cx="1147763" cy="1257201"/>
            <wp:effectExtent l="0" t="0" r="0" b="63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85" cy="1293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FB13E0" w14:textId="5A0ED435" w:rsidR="00AD1834" w:rsidRPr="00281841" w:rsidRDefault="003E01E1" w:rsidP="00AD1834">
      <w:pPr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i/>
          <w:iCs/>
          <w:color w:val="000000" w:themeColor="text1"/>
          <w:szCs w:val="24"/>
        </w:rPr>
        <w:t xml:space="preserve">2,3,3-trimethyl-1-(3-phosphonopropyl)-5-sulfo-3H-indol-1-ium bromide </w:t>
      </w:r>
      <w:r w:rsidR="00121468" w:rsidRPr="00281841">
        <w:rPr>
          <w:rFonts w:ascii="Times New Roman" w:hAnsi="Times New Roman"/>
          <w:b/>
          <w:bCs/>
          <w:color w:val="000000" w:themeColor="text1"/>
          <w:szCs w:val="24"/>
        </w:rPr>
        <w:t>(1)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. A mixture of potassium 2,3,3-trimethylindolene-5-sulfonic acid (3 g, 4.2 mmol) and (3-bromopropyl)</w:t>
      </w:r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phosphonic acid (3 g, 5 mmol) in toluene (100 mL) was heated at 100°C for 72 h under a nitrogen atmosphere. The mixture was cooled to room temperature and the solvent was decanted. The crude mixture was filtered, collected, re-dissolved in a 1:1 (v/v) mixture of DW (4.2 mL) and MeOH (7.8 mL). The undissolved solid was removed by filtration. The mixture solution was then slowly added into ACN (210 mL) using a dropping funnel. The precipitate was filtered, dried, and checked by LC-MS. This product was collected as a red solid and used in the next step without further purification. (1.07 g, 22.7 %).</w:t>
      </w:r>
    </w:p>
    <w:p w14:paraId="3D1D23D3" w14:textId="3F5B0A7C" w:rsidR="00121468" w:rsidRPr="00281841" w:rsidRDefault="00121468" w:rsidP="00AD1834">
      <w:pPr>
        <w:widowControl w:val="0"/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</w:rPr>
      </w:pPr>
      <w:r w:rsidRPr="00281841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2BF762AA" wp14:editId="20AED0B0">
            <wp:extent cx="1259878" cy="80486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24" cy="82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8E9BF" w14:textId="614F6C91" w:rsidR="00AD1834" w:rsidRPr="00281841" w:rsidRDefault="00121468" w:rsidP="00AD1834">
      <w:pPr>
        <w:widowControl w:val="0"/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color w:val="000000" w:themeColor="text1"/>
          <w:szCs w:val="24"/>
        </w:rPr>
        <w:t xml:space="preserve">Compounds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 xml:space="preserve">2 </w:t>
      </w:r>
      <w:r w:rsidRPr="00281841">
        <w:rPr>
          <w:rFonts w:ascii="Times New Roman" w:hAnsi="Times New Roman"/>
          <w:color w:val="000000" w:themeColor="text1"/>
          <w:szCs w:val="24"/>
        </w:rPr>
        <w:t>was synthesized as previously reported by our group</w:t>
      </w:r>
      <w:r w:rsidR="00427DBB">
        <w:rPr>
          <w:rFonts w:ascii="Times New Roman" w:hAnsi="Times New Roman"/>
          <w:color w:val="000000" w:themeColor="text1"/>
          <w:szCs w:val="24"/>
        </w:rPr>
        <w:t xml:space="preserve"> </w:t>
      </w:r>
      <w:r w:rsidR="00427DBB">
        <w:rPr>
          <w:rFonts w:ascii="Times New Roman" w:hAnsi="Times New Roman"/>
          <w:color w:val="000000" w:themeColor="text1"/>
          <w:szCs w:val="24"/>
        </w:rPr>
        <w:fldChar w:fldCharType="begin">
          <w:fldData xml:space="preserve">PEVuZE5vdGU+PENpdGU+PEF1dGhvcj5ZYW5nPC9BdXRob3I+PFllYXI+MjAyMTwvWWVhcj48UmVj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</w:fldData>
        </w:fldChar>
      </w:r>
      <w:r w:rsidR="00427DBB">
        <w:rPr>
          <w:rFonts w:ascii="Times New Roman" w:hAnsi="Times New Roman"/>
          <w:color w:val="000000" w:themeColor="text1"/>
          <w:szCs w:val="24"/>
        </w:rPr>
        <w:instrText xml:space="preserve"> ADDIN EN.CITE </w:instrText>
      </w:r>
      <w:r w:rsidR="00427DBB">
        <w:rPr>
          <w:rFonts w:ascii="Times New Roman" w:hAnsi="Times New Roman"/>
          <w:color w:val="000000" w:themeColor="text1"/>
          <w:szCs w:val="24"/>
        </w:rPr>
        <w:fldChar w:fldCharType="begin">
          <w:fldData xml:space="preserve">PEVuZE5vdGU+PENpdGU+PEF1dGhvcj5ZYW5nPC9BdXRob3I+PFllYXI+MjAyMTwvWWVhcj48UmVj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</w:fldData>
        </w:fldChar>
      </w:r>
      <w:r w:rsidR="00427DBB">
        <w:rPr>
          <w:rFonts w:ascii="Times New Roman" w:hAnsi="Times New Roman"/>
          <w:color w:val="000000" w:themeColor="text1"/>
          <w:szCs w:val="24"/>
        </w:rPr>
        <w:instrText xml:space="preserve"> ADDIN EN.CITE.DATA </w:instrText>
      </w:r>
      <w:r w:rsidR="00427DBB">
        <w:rPr>
          <w:rFonts w:ascii="Times New Roman" w:hAnsi="Times New Roman"/>
          <w:color w:val="000000" w:themeColor="text1"/>
          <w:szCs w:val="24"/>
        </w:rPr>
      </w:r>
      <w:r w:rsidR="00427DBB">
        <w:rPr>
          <w:rFonts w:ascii="Times New Roman" w:hAnsi="Times New Roman"/>
          <w:color w:val="000000" w:themeColor="text1"/>
          <w:szCs w:val="24"/>
        </w:rPr>
        <w:fldChar w:fldCharType="end"/>
      </w:r>
      <w:r w:rsidR="00427DBB">
        <w:rPr>
          <w:rFonts w:ascii="Times New Roman" w:hAnsi="Times New Roman"/>
          <w:color w:val="000000" w:themeColor="text1"/>
          <w:szCs w:val="24"/>
        </w:rPr>
        <w:fldChar w:fldCharType="separate"/>
      </w:r>
      <w:r w:rsidR="00427DBB" w:rsidRPr="00427DBB">
        <w:rPr>
          <w:rFonts w:ascii="Times New Roman" w:hAnsi="Times New Roman"/>
          <w:noProof/>
          <w:color w:val="000000" w:themeColor="text1"/>
          <w:szCs w:val="24"/>
          <w:vertAlign w:val="superscript"/>
        </w:rPr>
        <w:t>[1]</w:t>
      </w:r>
      <w:r w:rsidR="00427DBB">
        <w:rPr>
          <w:rFonts w:ascii="Times New Roman" w:hAnsi="Times New Roman"/>
          <w:color w:val="000000" w:themeColor="text1"/>
          <w:szCs w:val="24"/>
        </w:rPr>
        <w:fldChar w:fldCharType="end"/>
      </w:r>
      <w:r w:rsidR="002F7222" w:rsidRPr="00281841">
        <w:rPr>
          <w:rFonts w:ascii="Times New Roman" w:hAnsi="Times New Roman"/>
          <w:color w:val="000000" w:themeColor="text1"/>
          <w:szCs w:val="24"/>
        </w:rPr>
        <w:t>.</w:t>
      </w:r>
      <w:r w:rsidR="00427DBB" w:rsidRPr="00281841">
        <w:rPr>
          <w:rFonts w:ascii="Times New Roman" w:hAnsi="Times New Roman"/>
          <w:color w:val="000000" w:themeColor="text1"/>
          <w:szCs w:val="24"/>
        </w:rPr>
        <w:t xml:space="preserve"> </w:t>
      </w:r>
    </w:p>
    <w:p w14:paraId="5FC9C53B" w14:textId="77777777" w:rsidR="002F7222" w:rsidRPr="00281841" w:rsidRDefault="002F7222" w:rsidP="00AD1834">
      <w:pPr>
        <w:widowControl w:val="0"/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</w:p>
    <w:p w14:paraId="1F2D7635" w14:textId="207BAD79" w:rsidR="00121468" w:rsidRPr="00281841" w:rsidRDefault="006648FC" w:rsidP="00AD1834">
      <w:pPr>
        <w:widowControl w:val="0"/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</w:rPr>
      </w:pPr>
      <w:r w:rsidRPr="00281841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5BAC70D7" wp14:editId="4FA5EE77">
            <wp:extent cx="2772191" cy="1052513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0786" cy="1067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CA265B" w14:textId="75A56FC2" w:rsidR="00121468" w:rsidRPr="00281841" w:rsidRDefault="006648FC" w:rsidP="00AD1834">
      <w:pPr>
        <w:widowControl w:val="0"/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i/>
          <w:iCs/>
          <w:color w:val="000000" w:themeColor="text1"/>
          <w:szCs w:val="24"/>
        </w:rPr>
        <w:t>2-((E)-2-((E)-2-chloro-3-(2-((E)-3,3-dimethyl-1-(3-phosphonopropyl)-5-sulfoindolin-2-</w:t>
      </w:r>
      <w:proofErr w:type="gramStart"/>
      <w:r w:rsidRPr="00281841">
        <w:rPr>
          <w:rFonts w:ascii="Times New Roman" w:hAnsi="Times New Roman"/>
          <w:i/>
          <w:iCs/>
          <w:color w:val="000000" w:themeColor="text1"/>
          <w:szCs w:val="24"/>
        </w:rPr>
        <w:t>ylidene)ethylidene</w:t>
      </w:r>
      <w:proofErr w:type="gramEnd"/>
      <w:r w:rsidRPr="00281841">
        <w:rPr>
          <w:rFonts w:ascii="Times New Roman" w:hAnsi="Times New Roman"/>
          <w:i/>
          <w:iCs/>
          <w:color w:val="000000" w:themeColor="text1"/>
          <w:szCs w:val="24"/>
        </w:rPr>
        <w:t>)cyclohex-1-en-1-yl)vinyl)-3,3-dimethyl-1-(3-phosphonopropyl)-5-sulfo-3H-indol-1-ium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(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P800SO3-Cl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). A mixture of compound </w:t>
      </w:r>
      <w:r w:rsidR="00121468" w:rsidRPr="00281841">
        <w:rPr>
          <w:rFonts w:ascii="Times New Roman" w:hAnsi="Times New Roman"/>
          <w:b/>
          <w:bCs/>
          <w:color w:val="000000" w:themeColor="text1"/>
          <w:szCs w:val="24"/>
        </w:rPr>
        <w:t xml:space="preserve">1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(1 g, 2.7 mmol), Vilsmeier-Haack reagent </w:t>
      </w:r>
      <w:r w:rsidR="00121468" w:rsidRPr="00281841">
        <w:rPr>
          <w:rFonts w:ascii="Times New Roman" w:hAnsi="Times New Roman"/>
          <w:b/>
          <w:bCs/>
          <w:color w:val="000000" w:themeColor="text1"/>
          <w:szCs w:val="24"/>
        </w:rPr>
        <w:lastRenderedPageBreak/>
        <w:t xml:space="preserve">2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(0.45 g, 1.2 mmol), and anhydrous sodium acetate (0.3 g, 3.6 mmol) in absolute ethanol (20 mL) was heated under reflux for 6 h under a nitrogen atmosphere. The reaction mixture was cooled to room temperature, then dried by </w:t>
      </w:r>
      <w:r w:rsidR="007C3870" w:rsidRPr="00281841">
        <w:rPr>
          <w:rFonts w:ascii="Times New Roman" w:hAnsi="Times New Roman"/>
          <w:color w:val="000000" w:themeColor="text1"/>
          <w:szCs w:val="24"/>
        </w:rPr>
        <w:t xml:space="preserve">a </w:t>
      </w:r>
      <w:proofErr w:type="spellStart"/>
      <w:r w:rsidR="00121468" w:rsidRPr="00281841">
        <w:rPr>
          <w:rFonts w:ascii="Times New Roman" w:hAnsi="Times New Roman"/>
          <w:color w:val="000000" w:themeColor="text1"/>
          <w:szCs w:val="24"/>
        </w:rPr>
        <w:t>rotovap</w:t>
      </w:r>
      <w:proofErr w:type="spellEnd"/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to remove the reaction solvent, and </w:t>
      </w:r>
      <w:r w:rsidR="007C3870" w:rsidRPr="00281841">
        <w:rPr>
          <w:rFonts w:ascii="Times New Roman" w:hAnsi="Times New Roman"/>
          <w:color w:val="000000" w:themeColor="text1"/>
          <w:szCs w:val="24"/>
        </w:rPr>
        <w:t xml:space="preserve">finally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washed with ethyl acetate </w:t>
      </w:r>
      <w:r w:rsidR="00304BD7" w:rsidRPr="00281841">
        <w:rPr>
          <w:rFonts w:ascii="Times New Roman" w:hAnsi="Times New Roman"/>
          <w:color w:val="000000" w:themeColor="text1"/>
          <w:szCs w:val="24"/>
        </w:rPr>
        <w:t>and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ethanol.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P800SO3-Cl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was further purified using Preparative HPLC by dissolving 100 mg of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P800SO3-Cl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in 2 mL of DW and sonication, followed </w:t>
      </w:r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by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loading the solution into a </w:t>
      </w:r>
      <w:proofErr w:type="spellStart"/>
      <w:r w:rsidR="00121468" w:rsidRPr="00281841">
        <w:rPr>
          <w:rFonts w:ascii="Times New Roman" w:hAnsi="Times New Roman"/>
          <w:color w:val="000000" w:themeColor="text1"/>
          <w:szCs w:val="24"/>
        </w:rPr>
        <w:t>XBridge</w:t>
      </w:r>
      <w:proofErr w:type="spellEnd"/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Prep C18 OBD column. The eluent around 9 min was collected, concentrated by rotary evaporation, and dried under vacuum overnight. The final product was re-dissolve</w:t>
      </w:r>
      <w:r w:rsidR="00AD1834" w:rsidRPr="00281841">
        <w:rPr>
          <w:rFonts w:ascii="Times New Roman" w:hAnsi="Times New Roman"/>
          <w:color w:val="000000" w:themeColor="text1"/>
          <w:szCs w:val="24"/>
        </w:rPr>
        <w:t>d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in 10 mL of DW, freeze-dried, protected from light, and stored in </w:t>
      </w:r>
      <w:r w:rsidR="0094714B" w:rsidRPr="00281841">
        <w:rPr>
          <w:rFonts w:ascii="Times New Roman" w:hAnsi="Times New Roman"/>
          <w:color w:val="000000" w:themeColor="text1"/>
          <w:szCs w:val="24"/>
        </w:rPr>
        <w:t xml:space="preserve">refrigeration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until further use</w:t>
      </w:r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644EE2" w:rsidRPr="00281841">
        <w:rPr>
          <w:rFonts w:ascii="Times New Roman" w:hAnsi="Times New Roman"/>
          <w:color w:val="000000" w:themeColor="text1"/>
          <w:szCs w:val="24"/>
        </w:rPr>
        <w:t>(</w:t>
      </w:r>
      <w:r w:rsidR="00304BD7" w:rsidRPr="00281841">
        <w:rPr>
          <w:rFonts w:ascii="Times New Roman" w:hAnsi="Times New Roman"/>
          <w:b/>
          <w:bCs/>
          <w:color w:val="000000" w:themeColor="text1"/>
          <w:szCs w:val="24"/>
        </w:rPr>
        <w:t>P800SO3-Cl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; 0.93 g, Yield: 91.0 %). Accurate mass TOF MS m/z [M]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calculated for [C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bscript"/>
        </w:rPr>
        <w:t>36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H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bscript"/>
        </w:rPr>
        <w:t>44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ClN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bscript"/>
        </w:rPr>
        <w:t>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O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bscript"/>
        </w:rPr>
        <w:t>12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P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bscript"/>
        </w:rPr>
        <w:t>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S</w:t>
      </w:r>
      <w:proofErr w:type="gramStart"/>
      <w:r w:rsidR="00AD1834" w:rsidRPr="00281841">
        <w:rPr>
          <w:rFonts w:ascii="Times New Roman" w:hAnsi="Times New Roman"/>
          <w:color w:val="000000" w:themeColor="text1"/>
          <w:szCs w:val="24"/>
          <w:vertAlign w:val="subscript"/>
        </w:rPr>
        <w:t>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]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proofErr w:type="gramEnd"/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857.15, found [M+H]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858.76, respectively. 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H NMR (500 MHz, DMSO-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d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  <w:vertAlign w:val="subscript"/>
        </w:rPr>
        <w:t>6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) δ = 8.27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=13.8, 2H), 7.81 (s, 2H), 7.66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=8.2, 2H), 7.45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=8.4, 2H), 6.43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=14.2, 2H), 4.29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=8.5, 4H), 3.92 (s, 2H), 2.73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=6.5, 4H), 1.83 (dd,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=58.0, 23.2, 10H), 1.69 (s, 12H), 1.55 (s, 2H).</w:t>
      </w:r>
    </w:p>
    <w:p w14:paraId="25EE22E5" w14:textId="2F106C1E" w:rsidR="00121468" w:rsidRPr="00281841" w:rsidRDefault="006648FC" w:rsidP="00AD1834">
      <w:pPr>
        <w:widowControl w:val="0"/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</w:rPr>
      </w:pPr>
      <w:r w:rsidRPr="00281841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2B0287F3" wp14:editId="3E688CDB">
            <wp:extent cx="2677444" cy="1747143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856" cy="1760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D0CFC" w14:textId="1F4FBFF6" w:rsidR="00121468" w:rsidRPr="00281841" w:rsidRDefault="006648FC" w:rsidP="00AD1834">
      <w:pPr>
        <w:widowControl w:val="0"/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i/>
          <w:iCs/>
          <w:color w:val="000000" w:themeColor="text1"/>
          <w:szCs w:val="24"/>
        </w:rPr>
        <w:t>2-(4-(((E)-2-((E)-2-(3,3-dimethyl-1-(3-phosphonopropyl)-5-sulfo-3H-indol-1-ium-2-</w:t>
      </w:r>
      <w:proofErr w:type="gramStart"/>
      <w:r w:rsidRPr="00281841">
        <w:rPr>
          <w:rFonts w:ascii="Times New Roman" w:hAnsi="Times New Roman"/>
          <w:i/>
          <w:iCs/>
          <w:color w:val="000000" w:themeColor="text1"/>
          <w:szCs w:val="24"/>
        </w:rPr>
        <w:t>yl)vinyl</w:t>
      </w:r>
      <w:proofErr w:type="gramEnd"/>
      <w:r w:rsidRPr="00281841">
        <w:rPr>
          <w:rFonts w:ascii="Times New Roman" w:hAnsi="Times New Roman"/>
          <w:i/>
          <w:iCs/>
          <w:color w:val="000000" w:themeColor="text1"/>
          <w:szCs w:val="24"/>
        </w:rPr>
        <w:t>)-6-(2-((E)-3,3-dimethyl-1-(3-phosphonopropyl)-5-sulfoindolin-2-ylidene)ethylidene)cyclohex-1-en-1-yl)thio)phenyl)acetate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(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P800SO3-SH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)</w:t>
      </w:r>
      <w:r w:rsidR="00121468" w:rsidRPr="00281841">
        <w:rPr>
          <w:rFonts w:ascii="Times New Roman" w:hAnsi="Times New Roman"/>
          <w:b/>
          <w:bCs/>
          <w:color w:val="000000" w:themeColor="text1"/>
          <w:szCs w:val="24"/>
        </w:rPr>
        <w:t xml:space="preserve"> </w:t>
      </w:r>
      <w:r w:rsidR="00600948" w:rsidRPr="00281841">
        <w:rPr>
          <w:rFonts w:ascii="Times New Roman" w:hAnsi="Times New Roman"/>
          <w:b/>
          <w:bCs/>
          <w:color w:val="000000" w:themeColor="text1"/>
          <w:szCs w:val="24"/>
        </w:rPr>
        <w:t>P800SO3-Cl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(100 mg, 0.16 mmol) was added into a 50-mL round bottom flask. Then, 5 mL of DMSO was added and the powder was dissolved totally by using sonication. DIEA (64 µL; 0.32 mmol; 2.0 molar equiv.) was pipetted into the flask and mixed well</w:t>
      </w:r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 and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4E42A5" w:rsidRPr="00281841">
        <w:rPr>
          <w:rFonts w:ascii="Times New Roman" w:hAnsi="Times New Roman"/>
          <w:color w:val="000000" w:themeColor="text1"/>
          <w:szCs w:val="24"/>
        </w:rPr>
        <w:t>4-mercaptophenylacetic acid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(30.3 mg; 0.18 mmol; 1.11 molar equiv.) was added into the reaction solution which was heated for 40 min at 60 °C in an oil bath. The </w:t>
      </w:r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reaction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progress was checked using LC-MS system at the timepoint 40 min. After the reaction, the solution was </w:t>
      </w:r>
      <w:r w:rsidR="00121468" w:rsidRPr="00281841">
        <w:rPr>
          <w:rFonts w:ascii="Times New Roman" w:hAnsi="Times New Roman"/>
          <w:color w:val="000000" w:themeColor="text1"/>
          <w:szCs w:val="24"/>
        </w:rPr>
        <w:lastRenderedPageBreak/>
        <w:t xml:space="preserve">cooled down to room temperature then slowly poured into 50 mL of EA with 0.5 mL formic acid (0.1 v/v%) and stirred at room temperature for 30 min. The suspension was filtered to collect the precipitate, then </w:t>
      </w:r>
      <w:r w:rsidR="00AD0CF8" w:rsidRPr="00281841">
        <w:rPr>
          <w:rFonts w:ascii="Times New Roman" w:hAnsi="Times New Roman"/>
          <w:color w:val="000000" w:themeColor="text1"/>
          <w:szCs w:val="24"/>
        </w:rPr>
        <w:t xml:space="preserve">it was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washed by 10 mL EA twice. The precipitate was dried at ambient temperature overnight and collected as a dark green solid.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P800SO3-SH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was further purified using Preparative HPLC by dissolving 50 mg of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P800SO3-SH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in 2 mL of DW and sonication, followed </w:t>
      </w:r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by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loading the solution into </w:t>
      </w:r>
      <w:r w:rsidR="00321C8C" w:rsidRPr="00281841">
        <w:rPr>
          <w:rFonts w:ascii="Times New Roman" w:hAnsi="Times New Roman"/>
          <w:color w:val="000000" w:themeColor="text1"/>
          <w:szCs w:val="24"/>
        </w:rPr>
        <w:t>an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proofErr w:type="spellStart"/>
      <w:r w:rsidR="00121468" w:rsidRPr="00281841">
        <w:rPr>
          <w:rFonts w:ascii="Times New Roman" w:hAnsi="Times New Roman"/>
          <w:color w:val="000000" w:themeColor="text1"/>
          <w:szCs w:val="24"/>
        </w:rPr>
        <w:t>XBridge</w:t>
      </w:r>
      <w:proofErr w:type="spellEnd"/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Prep C18 OBD column. The eluent around 9</w:t>
      </w:r>
      <w:r w:rsidR="004E42A5" w:rsidRPr="00281841">
        <w:rPr>
          <w:rFonts w:ascii="Times New Roman" w:hAnsi="Times New Roman"/>
          <w:color w:val="000000" w:themeColor="text1"/>
          <w:szCs w:val="24"/>
        </w:rPr>
        <w:t>.5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min was collected, concentrated by rotary evaporation, and dried under vacuum overnight. The final product was re-dissolve in 10 mL of DW, freeze-dried, protected from light, and stored in </w:t>
      </w:r>
      <w:r w:rsidR="0094714B" w:rsidRPr="00281841">
        <w:rPr>
          <w:rFonts w:ascii="Times New Roman" w:hAnsi="Times New Roman"/>
          <w:color w:val="000000" w:themeColor="text1"/>
          <w:szCs w:val="24"/>
        </w:rPr>
        <w:t xml:space="preserve">refrigeration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until further use. (</w:t>
      </w:r>
      <w:r w:rsidR="004E42A5" w:rsidRPr="00281841">
        <w:rPr>
          <w:rFonts w:ascii="Times New Roman" w:hAnsi="Times New Roman"/>
          <w:b/>
          <w:bCs/>
          <w:color w:val="000000" w:themeColor="text1"/>
          <w:szCs w:val="24"/>
        </w:rPr>
        <w:t>P800SO3-SH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; 93.5 mg, Yield: 81.1%); Accurate mass TOF MS m/z [M]</w:t>
      </w:r>
      <w:r w:rsidR="002F7222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calculated for [C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44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H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52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N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O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14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P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S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3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]</w:t>
      </w:r>
      <w:r w:rsidR="002F7222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990.21, found [M+H]</w:t>
      </w:r>
      <w:r w:rsidR="002F7222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991.86, respectively.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H NMR (500 MHz, DMSO-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d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  <w:vertAlign w:val="subscript"/>
        </w:rPr>
        <w:t>6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) δ = 8.59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=14.0, 2H), 7.68 (s, 2H), 7.62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=8.1, 2H), 7.40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=8.5, 2H), 7.23 (s, 4H), 6.42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=14.3, 2H), 4.25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=7.9, 4H), 3.46 (s, 2H), 2.77 (t,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=6.2, 4H), 1.90 (q,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=7.4, 6H), 1.82 – 1.51 (m, 6H), 1.41 (s, 12H).</w:t>
      </w:r>
      <w:r w:rsidR="00C8718D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C8718D" w:rsidRPr="00281841">
        <w:rPr>
          <w:rFonts w:ascii="Times New Roman" w:hAnsi="Times New Roman"/>
          <w:color w:val="000000" w:themeColor="text1"/>
          <w:szCs w:val="24"/>
          <w:vertAlign w:val="superscript"/>
        </w:rPr>
        <w:t>13</w:t>
      </w:r>
      <w:r w:rsidR="00C8718D" w:rsidRPr="00281841">
        <w:rPr>
          <w:rFonts w:ascii="Times New Roman" w:hAnsi="Times New Roman"/>
          <w:color w:val="000000" w:themeColor="text1"/>
          <w:szCs w:val="24"/>
        </w:rPr>
        <w:t>C NMR (150 MHz, DMSO-</w:t>
      </w:r>
      <w:r w:rsidR="00C8718D" w:rsidRPr="00281841">
        <w:rPr>
          <w:rFonts w:ascii="Times New Roman" w:hAnsi="Times New Roman"/>
          <w:i/>
          <w:iCs/>
          <w:color w:val="000000" w:themeColor="text1"/>
          <w:szCs w:val="24"/>
        </w:rPr>
        <w:t>d</w:t>
      </w:r>
      <w:r w:rsidR="00C8718D" w:rsidRPr="00281841">
        <w:rPr>
          <w:rFonts w:ascii="Times New Roman" w:hAnsi="Times New Roman"/>
          <w:i/>
          <w:iCs/>
          <w:color w:val="000000" w:themeColor="text1"/>
          <w:szCs w:val="24"/>
          <w:vertAlign w:val="subscript"/>
        </w:rPr>
        <w:t>6</w:t>
      </w:r>
      <w:r w:rsidR="00C8718D" w:rsidRPr="00281841">
        <w:rPr>
          <w:rFonts w:ascii="Times New Roman" w:hAnsi="Times New Roman"/>
          <w:color w:val="000000" w:themeColor="text1"/>
          <w:szCs w:val="24"/>
        </w:rPr>
        <w:t>) δ = 172.48, 172.33, 145.25, 145.11, 142.18, 140.62, 133.85, 132.93, 130.87, 126.24, 126.07, 119.81, 110.58, 102.27, 48.85, 43.89, 27.32, 26.00, 24.85, 23.94, 21.17.</w:t>
      </w:r>
    </w:p>
    <w:p w14:paraId="2995F628" w14:textId="77777777" w:rsidR="002F7222" w:rsidRPr="00281841" w:rsidRDefault="002F7222" w:rsidP="00AD1834">
      <w:pPr>
        <w:widowControl w:val="0"/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</w:p>
    <w:p w14:paraId="4172600E" w14:textId="34BD332B" w:rsidR="00121468" w:rsidRPr="00281841" w:rsidRDefault="00600948" w:rsidP="00AD1834">
      <w:pPr>
        <w:widowControl w:val="0"/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2CDA1743" wp14:editId="25302BE1">
            <wp:extent cx="2772000" cy="2002906"/>
            <wp:effectExtent l="0" t="0" r="952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2000" cy="2002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3DF84E" w14:textId="10C86ADD" w:rsidR="00121468" w:rsidRPr="00281841" w:rsidRDefault="00600948" w:rsidP="00AD1834">
      <w:pPr>
        <w:widowControl w:val="0"/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i/>
          <w:iCs/>
          <w:color w:val="000000" w:themeColor="text1"/>
          <w:szCs w:val="24"/>
        </w:rPr>
        <w:t>3-(2-(2-(((E)-2-((E)-2-(3,3-dimethyl-1-(3-phosphonopropyl)-5-sulfo-3H-indol-1-ium-2-</w:t>
      </w:r>
      <w:proofErr w:type="gramStart"/>
      <w:r w:rsidRPr="00281841">
        <w:rPr>
          <w:rFonts w:ascii="Times New Roman" w:hAnsi="Times New Roman"/>
          <w:i/>
          <w:iCs/>
          <w:color w:val="000000" w:themeColor="text1"/>
          <w:szCs w:val="24"/>
        </w:rPr>
        <w:t>yl)vinyl</w:t>
      </w:r>
      <w:proofErr w:type="gramEnd"/>
      <w:r w:rsidRPr="00281841">
        <w:rPr>
          <w:rFonts w:ascii="Times New Roman" w:hAnsi="Times New Roman"/>
          <w:i/>
          <w:iCs/>
          <w:color w:val="000000" w:themeColor="text1"/>
          <w:szCs w:val="24"/>
        </w:rPr>
        <w:t>)-6-(2-((E)-3,3-dimethyl-1-(3-phosphonopropyl)-5-sulfoindolin-2-ylidene)ethylidene)cyclohex-1-en-1-yl)thio)ethoxy)ethoxy)propanoate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(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P800SO3-PEG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)</w:t>
      </w:r>
      <w:r w:rsidR="00121468" w:rsidRPr="00281841">
        <w:rPr>
          <w:rFonts w:ascii="Times New Roman" w:hAnsi="Times New Roman"/>
          <w:b/>
          <w:bCs/>
          <w:color w:val="000000" w:themeColor="text1"/>
          <w:szCs w:val="24"/>
        </w:rPr>
        <w:t xml:space="preserve">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P800SO3-Cl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(100 mg, 0.16 mmol) was added into a 50-mL round bottom flask . Then, 4 mL of DMSO was added and the powder was </w:t>
      </w:r>
      <w:r w:rsidR="00121468" w:rsidRPr="00281841">
        <w:rPr>
          <w:rFonts w:ascii="Times New Roman" w:hAnsi="Times New Roman"/>
          <w:color w:val="000000" w:themeColor="text1"/>
          <w:szCs w:val="24"/>
        </w:rPr>
        <w:lastRenderedPageBreak/>
        <w:t xml:space="preserve">dissolved totally by using sonication. DIEA (64 µL; 0.32 mmol; 2.0 molar equiv.) was pipetted into the flask and mixed well. Thiol-PEG (35.0 </w:t>
      </w:r>
      <w:r w:rsidR="004E42A5" w:rsidRPr="00281841">
        <w:rPr>
          <w:rFonts w:ascii="Times New Roman" w:hAnsi="Times New Roman"/>
          <w:color w:val="000000" w:themeColor="text1"/>
          <w:szCs w:val="24"/>
        </w:rPr>
        <w:t>m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g; 0.18 mmol; 1.11 molar equiv.) in 1 mL of DMSO was added into the reaction solution which was heated for 40 min at 60 °C in an oil bath. The progress was checked using LC-MS system at the timepoint 40 min. After the reaction, the solution was cooled down to room temperature</w:t>
      </w:r>
      <w:r w:rsidR="00AD0CF8" w:rsidRPr="00281841">
        <w:rPr>
          <w:rFonts w:ascii="Times New Roman" w:hAnsi="Times New Roman"/>
          <w:color w:val="000000" w:themeColor="text1"/>
          <w:szCs w:val="24"/>
        </w:rPr>
        <w:t xml:space="preserve">,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then slowly poured into 50 mL of EA with 0.5 mL formic acid (0.1 v/v%)</w:t>
      </w:r>
      <w:r w:rsidR="00AD0CF8" w:rsidRPr="00281841">
        <w:rPr>
          <w:rFonts w:ascii="Times New Roman" w:hAnsi="Times New Roman"/>
          <w:color w:val="000000" w:themeColor="text1"/>
          <w:szCs w:val="24"/>
        </w:rPr>
        <w:t>,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and stirred at room temperature for 30 min. The suspension was filtered to collect the precipitate, </w:t>
      </w:r>
      <w:r w:rsidR="0094714B" w:rsidRPr="00281841">
        <w:rPr>
          <w:rFonts w:ascii="Times New Roman" w:hAnsi="Times New Roman"/>
          <w:color w:val="000000" w:themeColor="text1"/>
          <w:szCs w:val="24"/>
        </w:rPr>
        <w:t xml:space="preserve">and lastly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washed </w:t>
      </w:r>
      <w:r w:rsidR="0094714B" w:rsidRPr="00281841">
        <w:rPr>
          <w:rFonts w:ascii="Times New Roman" w:hAnsi="Times New Roman"/>
          <w:color w:val="000000" w:themeColor="text1"/>
          <w:szCs w:val="24"/>
        </w:rPr>
        <w:t xml:space="preserve">with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10 mL EA twice. The precipitate was dried at ambient temperature overnight and collected as a dark green solid. </w:t>
      </w:r>
      <w:r w:rsidR="00644EE2" w:rsidRPr="00281841">
        <w:rPr>
          <w:rFonts w:ascii="Times New Roman" w:hAnsi="Times New Roman"/>
          <w:b/>
          <w:bCs/>
          <w:color w:val="000000" w:themeColor="text1"/>
          <w:szCs w:val="24"/>
        </w:rPr>
        <w:t>P800SO3-PEG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was further purified using Preparative HPLC by dissolving 50 mg of </w:t>
      </w:r>
      <w:r w:rsidR="004E42A5" w:rsidRPr="00281841">
        <w:rPr>
          <w:rFonts w:ascii="Times New Roman" w:hAnsi="Times New Roman"/>
          <w:b/>
          <w:bCs/>
          <w:color w:val="000000" w:themeColor="text1"/>
          <w:szCs w:val="24"/>
        </w:rPr>
        <w:t>P800SO3-PEG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in 2 mL of DW and sonicatin</w:t>
      </w:r>
      <w:r w:rsidR="0094714B" w:rsidRPr="00281841">
        <w:rPr>
          <w:rFonts w:ascii="Times New Roman" w:hAnsi="Times New Roman"/>
          <w:color w:val="000000" w:themeColor="text1"/>
          <w:szCs w:val="24"/>
        </w:rPr>
        <w:t>g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, followed </w:t>
      </w:r>
      <w:r w:rsidR="00AD1834" w:rsidRPr="00281841">
        <w:rPr>
          <w:rFonts w:ascii="Times New Roman" w:hAnsi="Times New Roman"/>
          <w:color w:val="000000" w:themeColor="text1"/>
          <w:szCs w:val="24"/>
        </w:rPr>
        <w:t xml:space="preserve">by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loading the solution into a </w:t>
      </w:r>
      <w:proofErr w:type="spellStart"/>
      <w:r w:rsidR="00121468" w:rsidRPr="00281841">
        <w:rPr>
          <w:rFonts w:ascii="Times New Roman" w:hAnsi="Times New Roman"/>
          <w:color w:val="000000" w:themeColor="text1"/>
          <w:szCs w:val="24"/>
        </w:rPr>
        <w:t>XBridge</w:t>
      </w:r>
      <w:proofErr w:type="spellEnd"/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Prep C18 OBD column. The eluent around 9</w:t>
      </w:r>
      <w:r w:rsidR="004E42A5" w:rsidRPr="00281841">
        <w:rPr>
          <w:rFonts w:ascii="Times New Roman" w:hAnsi="Times New Roman"/>
          <w:color w:val="000000" w:themeColor="text1"/>
          <w:szCs w:val="24"/>
        </w:rPr>
        <w:t>.5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 min was collected, concentrated by rotary evaporation, and dried under vacuum overnight. The final product was re-dissolve in 10 mL of DW, freeze-dried, protected from light, and stored in </w:t>
      </w:r>
      <w:r w:rsidR="0094714B" w:rsidRPr="00281841">
        <w:rPr>
          <w:rFonts w:ascii="Times New Roman" w:hAnsi="Times New Roman"/>
          <w:color w:val="000000" w:themeColor="text1"/>
          <w:szCs w:val="24"/>
        </w:rPr>
        <w:t xml:space="preserve">refrigeration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until further use. (</w:t>
      </w:r>
      <w:r w:rsidR="004E42A5" w:rsidRPr="00281841">
        <w:rPr>
          <w:rFonts w:ascii="Times New Roman" w:hAnsi="Times New Roman"/>
          <w:b/>
          <w:bCs/>
          <w:color w:val="000000" w:themeColor="text1"/>
          <w:szCs w:val="24"/>
        </w:rPr>
        <w:t>P800SO3-PEG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; 98.4 mg, Yield: 83.1%); Accurate mass TOF MS m/z [M]</w:t>
      </w:r>
      <w:r w:rsidR="002F7222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calculated for [C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43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H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59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N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O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16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P</w:t>
      </w:r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2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S</w:t>
      </w:r>
      <w:proofErr w:type="gramStart"/>
      <w:r w:rsidR="00121468" w:rsidRPr="00281841">
        <w:rPr>
          <w:rFonts w:ascii="Times New Roman" w:hAnsi="Times New Roman"/>
          <w:color w:val="000000" w:themeColor="text1"/>
          <w:sz w:val="16"/>
          <w:szCs w:val="16"/>
        </w:rPr>
        <w:t>3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]</w:t>
      </w:r>
      <w:r w:rsidR="002F7222" w:rsidRPr="00281841">
        <w:rPr>
          <w:rFonts w:ascii="Times New Roman" w:hAnsi="Times New Roman"/>
          <w:color w:val="000000" w:themeColor="text1"/>
          <w:szCs w:val="24"/>
          <w:vertAlign w:val="superscript"/>
        </w:rPr>
        <w:t>+</w:t>
      </w:r>
      <w:proofErr w:type="gramEnd"/>
      <w:r w:rsidR="002F7222" w:rsidRPr="00281841">
        <w:rPr>
          <w:rFonts w:ascii="Times New Roman" w:hAnsi="Times New Roman"/>
          <w:color w:val="000000" w:themeColor="text1"/>
          <w:sz w:val="16"/>
          <w:szCs w:val="16"/>
        </w:rPr>
        <w:t xml:space="preserve">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1016.24, found [M+H]</w:t>
      </w:r>
      <w:r w:rsidR="002F7222" w:rsidRPr="00281841">
        <w:rPr>
          <w:rFonts w:ascii="Times New Roman" w:hAnsi="Times New Roman"/>
          <w:color w:val="000000" w:themeColor="text1"/>
          <w:szCs w:val="24"/>
          <w:vertAlign w:val="superscript"/>
        </w:rPr>
        <w:t xml:space="preserve">+ 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1016.84, respectively. </w:t>
      </w:r>
      <w:r w:rsidR="00121468"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H NMR (500 MHz, DMSO-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d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  <w:vertAlign w:val="subscript"/>
        </w:rPr>
        <w:t>6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) δ = 8.75 (d, J=14.0, 2H), 7.79 (d, J=1.7, 2H), 7.65 (dd, J=8.1, 1.7, 2H), 7.41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=8.4, 2H), 6.41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=14.0, 2H), 4.27 (t,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=7.7, 4H), 3.64 – 3.47 (m, 8H), 3.46 (s, 4H), 2.98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=6.2, 2H), 2.66 (t,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=6.1, 4H), 2.46 – 2.38 (m, 4H), 1.92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 xml:space="preserve">=7.3, 4H), 1.81 (d, </w:t>
      </w:r>
      <w:r w:rsidR="00121468" w:rsidRPr="00281841">
        <w:rPr>
          <w:rFonts w:ascii="Times New Roman" w:hAnsi="Times New Roman"/>
          <w:i/>
          <w:iCs/>
          <w:color w:val="000000" w:themeColor="text1"/>
          <w:szCs w:val="24"/>
        </w:rPr>
        <w:t>J</w:t>
      </w:r>
      <w:r w:rsidR="00121468" w:rsidRPr="00281841">
        <w:rPr>
          <w:rFonts w:ascii="Times New Roman" w:hAnsi="Times New Roman"/>
          <w:color w:val="000000" w:themeColor="text1"/>
          <w:szCs w:val="24"/>
        </w:rPr>
        <w:t>=5.5, 2H), 1.71 (s, 12H).</w:t>
      </w:r>
      <w:r w:rsidR="00C538F0" w:rsidRPr="00281841">
        <w:rPr>
          <w:rFonts w:ascii="Times New Roman" w:hAnsi="Times New Roman"/>
          <w:color w:val="000000" w:themeColor="text1"/>
          <w:sz w:val="20"/>
          <w:vertAlign w:val="superscript"/>
        </w:rPr>
        <w:t xml:space="preserve"> </w:t>
      </w:r>
      <w:r w:rsidR="00C538F0" w:rsidRPr="00281841">
        <w:rPr>
          <w:rFonts w:ascii="Times New Roman" w:hAnsi="Times New Roman"/>
          <w:color w:val="000000" w:themeColor="text1"/>
          <w:szCs w:val="24"/>
          <w:vertAlign w:val="superscript"/>
        </w:rPr>
        <w:t>13</w:t>
      </w:r>
      <w:r w:rsidR="00C538F0" w:rsidRPr="00281841">
        <w:rPr>
          <w:rFonts w:ascii="Times New Roman" w:hAnsi="Times New Roman"/>
          <w:color w:val="000000" w:themeColor="text1"/>
          <w:szCs w:val="24"/>
        </w:rPr>
        <w:t>C NMR (15</w:t>
      </w:r>
      <w:r w:rsidR="004E42A5" w:rsidRPr="00281841">
        <w:rPr>
          <w:rFonts w:ascii="Times New Roman" w:hAnsi="Times New Roman"/>
          <w:color w:val="000000" w:themeColor="text1"/>
          <w:szCs w:val="24"/>
        </w:rPr>
        <w:t>0</w:t>
      </w:r>
      <w:r w:rsidR="00C538F0" w:rsidRPr="00281841">
        <w:rPr>
          <w:rFonts w:ascii="Times New Roman" w:hAnsi="Times New Roman"/>
          <w:color w:val="000000" w:themeColor="text1"/>
          <w:szCs w:val="24"/>
        </w:rPr>
        <w:t xml:space="preserve"> MHz, DMSO) δ = 172.58, 172.16, 145.23, 145.02, 142.26, 140.38, 133.48, 126.20, 119.91, 110.32, 101.75, 69.59, 69.42, 66.26, 48.86, 36.48, 34.75, 27.40, 25.77, 24.87, 23.96, 21.10, 20.62.</w:t>
      </w:r>
    </w:p>
    <w:p w14:paraId="54D81DC6" w14:textId="77777777" w:rsidR="00AD1834" w:rsidRPr="00281841" w:rsidRDefault="00AD1834" w:rsidP="00AD1834">
      <w:pPr>
        <w:widowControl w:val="0"/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</w:p>
    <w:p w14:paraId="48D1781A" w14:textId="036B074E" w:rsidR="001B4167" w:rsidRPr="00281841" w:rsidRDefault="001B4167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3C03F0D6" wp14:editId="077EB5BC">
            <wp:extent cx="5943600" cy="2001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01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252F1" w14:textId="76C17B98" w:rsidR="00F30686" w:rsidRPr="00281841" w:rsidRDefault="00F30686" w:rsidP="0083519D">
      <w:pPr>
        <w:spacing w:line="276" w:lineRule="auto"/>
        <w:contextualSpacing/>
        <w:rPr>
          <w:rFonts w:ascii="Times New Roman" w:hAnsi="Times New Roman"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t>Figure S1a.</w:t>
      </w:r>
      <w:r w:rsidRPr="00281841">
        <w:rPr>
          <w:rFonts w:ascii="Times New Roman" w:hAnsi="Times New Roman"/>
          <w:color w:val="000000" w:themeColor="text1"/>
        </w:rPr>
        <w:t xml:space="preserve"> 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LC-MS </w:t>
      </w:r>
      <w:r w:rsidR="002D50B3" w:rsidRPr="00281841">
        <w:rPr>
          <w:rFonts w:ascii="Times New Roman" w:hAnsi="Times New Roman"/>
          <w:b/>
          <w:bCs/>
          <w:color w:val="000000" w:themeColor="text1"/>
        </w:rPr>
        <w:t>analysis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 of</w:t>
      </w:r>
      <w:r w:rsidRPr="00281841">
        <w:rPr>
          <w:rFonts w:ascii="Times New Roman" w:hAnsi="Times New Roman"/>
          <w:color w:val="000000" w:themeColor="text1"/>
        </w:rPr>
        <w:t xml:space="preserve"> </w:t>
      </w:r>
      <w:r w:rsidRPr="00281841">
        <w:rPr>
          <w:rFonts w:ascii="Times New Roman" w:hAnsi="Times New Roman"/>
          <w:b/>
          <w:bCs/>
          <w:color w:val="000000" w:themeColor="text1"/>
        </w:rPr>
        <w:t>P800SO3-Cl</w:t>
      </w:r>
      <w:r w:rsidRPr="00281841">
        <w:rPr>
          <w:rFonts w:ascii="Times New Roman" w:hAnsi="Times New Roman"/>
          <w:color w:val="000000" w:themeColor="text1"/>
        </w:rPr>
        <w:t xml:space="preserve">. </w:t>
      </w:r>
      <w:r w:rsidRPr="00281841">
        <w:rPr>
          <w:rFonts w:ascii="Times New Roman" w:eastAsia="Yu Mincho" w:hAnsi="Times New Roman"/>
          <w:color w:val="000000" w:themeColor="text1"/>
        </w:rPr>
        <w:t xml:space="preserve">The mobile phase used was solvent A = 0.1% formic acid (FA) in water, solvent B = 0.1% FA in MeOH with a linear gradient from 5% to 95% (from A to B for 1 to 8 min), the flow rate </w:t>
      </w:r>
      <w:r w:rsidR="00AD1834" w:rsidRPr="00281841">
        <w:rPr>
          <w:rFonts w:ascii="Times New Roman" w:eastAsia="Yu Mincho" w:hAnsi="Times New Roman"/>
          <w:color w:val="000000" w:themeColor="text1"/>
        </w:rPr>
        <w:t>wa</w:t>
      </w:r>
      <w:r w:rsidRPr="00281841">
        <w:rPr>
          <w:rFonts w:ascii="Times New Roman" w:eastAsia="Yu Mincho" w:hAnsi="Times New Roman"/>
          <w:color w:val="000000" w:themeColor="text1"/>
        </w:rPr>
        <w:t xml:space="preserve">s 1 mL/min, and the sample injection concentration </w:t>
      </w:r>
      <w:r w:rsidR="002F7222" w:rsidRPr="00281841">
        <w:rPr>
          <w:rFonts w:ascii="Times New Roman" w:eastAsia="Yu Mincho" w:hAnsi="Times New Roman"/>
          <w:color w:val="000000" w:themeColor="text1"/>
        </w:rPr>
        <w:t>was</w:t>
      </w:r>
      <w:r w:rsidRPr="00281841">
        <w:rPr>
          <w:rFonts w:ascii="Times New Roman" w:eastAsia="Yu Mincho" w:hAnsi="Times New Roman"/>
          <w:color w:val="000000" w:themeColor="text1"/>
        </w:rPr>
        <w:t xml:space="preserve"> 1</w:t>
      </w:r>
      <w:r w:rsidR="00AD1834" w:rsidRPr="00281841">
        <w:rPr>
          <w:rFonts w:ascii="Times New Roman" w:eastAsia="Yu Mincho" w:hAnsi="Times New Roman"/>
          <w:color w:val="000000" w:themeColor="text1"/>
        </w:rPr>
        <w:t xml:space="preserve"> </w:t>
      </w:r>
      <w:r w:rsidRPr="00281841">
        <w:rPr>
          <w:rFonts w:ascii="Times New Roman" w:eastAsia="Yu Mincho" w:hAnsi="Times New Roman"/>
          <w:color w:val="000000" w:themeColor="text1"/>
        </w:rPr>
        <w:t>mg/</w:t>
      </w:r>
      <w:proofErr w:type="spellStart"/>
      <w:r w:rsidRPr="00281841">
        <w:rPr>
          <w:rFonts w:ascii="Times New Roman" w:eastAsia="Yu Mincho" w:hAnsi="Times New Roman"/>
          <w:color w:val="000000" w:themeColor="text1"/>
        </w:rPr>
        <w:t>mL.</w:t>
      </w:r>
      <w:proofErr w:type="spellEnd"/>
    </w:p>
    <w:p w14:paraId="31C8CF03" w14:textId="4082AD4C" w:rsidR="00F30686" w:rsidRPr="00281841" w:rsidRDefault="00F30686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</w:p>
    <w:p w14:paraId="703F01B1" w14:textId="418BD4E5" w:rsidR="005B1A9B" w:rsidRPr="00281841" w:rsidRDefault="005B1A9B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</w:p>
    <w:p w14:paraId="2C7336AD" w14:textId="77777777" w:rsidR="00B14C03" w:rsidRPr="00281841" w:rsidRDefault="00B14C03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</w:p>
    <w:p w14:paraId="3D782F53" w14:textId="49F459BB" w:rsidR="001B4167" w:rsidRPr="00281841" w:rsidRDefault="001B4167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noProof/>
          <w:color w:val="000000" w:themeColor="text1"/>
        </w:rPr>
        <w:drawing>
          <wp:inline distT="0" distB="0" distL="0" distR="0" wp14:anchorId="3E233167" wp14:editId="56A2B285">
            <wp:extent cx="5943600" cy="1997075"/>
            <wp:effectExtent l="0" t="0" r="0" b="317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9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BEB6BE" w14:textId="071F5D81" w:rsidR="00F30686" w:rsidRPr="00281841" w:rsidRDefault="00F30686" w:rsidP="0083519D">
      <w:pPr>
        <w:spacing w:line="276" w:lineRule="auto"/>
        <w:contextualSpacing/>
        <w:rPr>
          <w:rFonts w:ascii="Times New Roman" w:eastAsia="Yu Mincho" w:hAnsi="Times New Roman"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t>Figure S1b.</w:t>
      </w:r>
      <w:r w:rsidRPr="00281841">
        <w:rPr>
          <w:rFonts w:ascii="Times New Roman" w:hAnsi="Times New Roman"/>
          <w:color w:val="000000" w:themeColor="text1"/>
        </w:rPr>
        <w:t xml:space="preserve"> 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LC-MS </w:t>
      </w:r>
      <w:r w:rsidR="002D50B3" w:rsidRPr="00281841">
        <w:rPr>
          <w:rFonts w:ascii="Times New Roman" w:hAnsi="Times New Roman"/>
          <w:b/>
          <w:bCs/>
          <w:color w:val="000000" w:themeColor="text1"/>
        </w:rPr>
        <w:t>analysis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 of</w:t>
      </w:r>
      <w:r w:rsidRPr="00281841">
        <w:rPr>
          <w:rFonts w:ascii="Times New Roman" w:hAnsi="Times New Roman"/>
          <w:color w:val="000000" w:themeColor="text1"/>
        </w:rPr>
        <w:t xml:space="preserve"> </w:t>
      </w:r>
      <w:r w:rsidRPr="00281841">
        <w:rPr>
          <w:rFonts w:ascii="Times New Roman" w:hAnsi="Times New Roman"/>
          <w:b/>
          <w:bCs/>
          <w:color w:val="000000" w:themeColor="text1"/>
        </w:rPr>
        <w:t>P800SO3-SH</w:t>
      </w:r>
      <w:r w:rsidRPr="00281841">
        <w:rPr>
          <w:rFonts w:ascii="Times New Roman" w:hAnsi="Times New Roman"/>
          <w:color w:val="000000" w:themeColor="text1"/>
        </w:rPr>
        <w:t xml:space="preserve">. </w:t>
      </w:r>
      <w:r w:rsidRPr="00281841">
        <w:rPr>
          <w:rFonts w:ascii="Times New Roman" w:eastAsia="Yu Mincho" w:hAnsi="Times New Roman"/>
          <w:color w:val="000000" w:themeColor="text1"/>
        </w:rPr>
        <w:t xml:space="preserve">The mobile phase used was solvent A = 0.1% formic acid (FA) in water, solvent B = 0.1% FA in MeOH with a linear gradient from 5% to 95% (from A to B for 1 to 8 min), the flow rate </w:t>
      </w:r>
      <w:r w:rsidR="002F7222" w:rsidRPr="00281841">
        <w:rPr>
          <w:rFonts w:ascii="Times New Roman" w:eastAsia="Yu Mincho" w:hAnsi="Times New Roman"/>
          <w:color w:val="000000" w:themeColor="text1"/>
        </w:rPr>
        <w:t>wa</w:t>
      </w:r>
      <w:r w:rsidRPr="00281841">
        <w:rPr>
          <w:rFonts w:ascii="Times New Roman" w:eastAsia="Yu Mincho" w:hAnsi="Times New Roman"/>
          <w:color w:val="000000" w:themeColor="text1"/>
        </w:rPr>
        <w:t xml:space="preserve">s 1 mL/min, and the sample injection concentration </w:t>
      </w:r>
      <w:r w:rsidR="002F7222" w:rsidRPr="00281841">
        <w:rPr>
          <w:rFonts w:ascii="Times New Roman" w:eastAsia="Yu Mincho" w:hAnsi="Times New Roman"/>
          <w:color w:val="000000" w:themeColor="text1"/>
        </w:rPr>
        <w:t>was</w:t>
      </w:r>
      <w:r w:rsidRPr="00281841">
        <w:rPr>
          <w:rFonts w:ascii="Times New Roman" w:eastAsia="Yu Mincho" w:hAnsi="Times New Roman"/>
          <w:color w:val="000000" w:themeColor="text1"/>
        </w:rPr>
        <w:t xml:space="preserve"> 1</w:t>
      </w:r>
      <w:r w:rsidR="002F7222" w:rsidRPr="00281841">
        <w:rPr>
          <w:rFonts w:ascii="Times New Roman" w:eastAsia="Yu Mincho" w:hAnsi="Times New Roman"/>
          <w:color w:val="000000" w:themeColor="text1"/>
        </w:rPr>
        <w:t xml:space="preserve"> </w:t>
      </w:r>
      <w:r w:rsidRPr="00281841">
        <w:rPr>
          <w:rFonts w:ascii="Times New Roman" w:eastAsia="Yu Mincho" w:hAnsi="Times New Roman"/>
          <w:color w:val="000000" w:themeColor="text1"/>
        </w:rPr>
        <w:t>mg/</w:t>
      </w:r>
      <w:proofErr w:type="spellStart"/>
      <w:r w:rsidRPr="00281841">
        <w:rPr>
          <w:rFonts w:ascii="Times New Roman" w:eastAsia="Yu Mincho" w:hAnsi="Times New Roman"/>
          <w:color w:val="000000" w:themeColor="text1"/>
        </w:rPr>
        <w:t>mL.</w:t>
      </w:r>
      <w:proofErr w:type="spellEnd"/>
    </w:p>
    <w:p w14:paraId="510FC99E" w14:textId="485B7817" w:rsidR="002F7222" w:rsidRPr="00281841" w:rsidRDefault="002F7222" w:rsidP="00AD1834">
      <w:pPr>
        <w:spacing w:line="360" w:lineRule="auto"/>
        <w:contextualSpacing/>
        <w:rPr>
          <w:rFonts w:ascii="Times New Roman" w:hAnsi="Times New Roman"/>
          <w:color w:val="000000" w:themeColor="text1"/>
        </w:rPr>
      </w:pPr>
    </w:p>
    <w:p w14:paraId="781AF6EC" w14:textId="77777777" w:rsidR="002F7222" w:rsidRPr="00281841" w:rsidRDefault="002F7222" w:rsidP="00AD1834">
      <w:pPr>
        <w:spacing w:line="360" w:lineRule="auto"/>
        <w:contextualSpacing/>
        <w:rPr>
          <w:rFonts w:ascii="Times New Roman" w:hAnsi="Times New Roman"/>
          <w:color w:val="000000" w:themeColor="text1"/>
        </w:rPr>
      </w:pPr>
    </w:p>
    <w:p w14:paraId="4AF62EDF" w14:textId="65952D5B" w:rsidR="00F30686" w:rsidRPr="00281841" w:rsidRDefault="001B4167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26F9E7F5" wp14:editId="3F0AB102">
            <wp:extent cx="5943600" cy="20148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14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93D6D0" w14:textId="6DFF1B18" w:rsidR="00F30686" w:rsidRPr="00281841" w:rsidRDefault="00F30686" w:rsidP="0083519D">
      <w:pPr>
        <w:spacing w:line="276" w:lineRule="auto"/>
        <w:contextualSpacing/>
        <w:rPr>
          <w:rFonts w:ascii="Times New Roman" w:eastAsia="Yu Mincho" w:hAnsi="Times New Roman"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t>Figure S1</w:t>
      </w:r>
      <w:r w:rsidR="009924E7" w:rsidRPr="00281841">
        <w:rPr>
          <w:rFonts w:ascii="Times New Roman" w:hAnsi="Times New Roman"/>
          <w:b/>
          <w:bCs/>
          <w:color w:val="000000" w:themeColor="text1"/>
        </w:rPr>
        <w:t>c</w:t>
      </w:r>
      <w:r w:rsidRPr="00281841">
        <w:rPr>
          <w:rFonts w:ascii="Times New Roman" w:hAnsi="Times New Roman"/>
          <w:b/>
          <w:bCs/>
          <w:color w:val="000000" w:themeColor="text1"/>
        </w:rPr>
        <w:t>.</w:t>
      </w:r>
      <w:r w:rsidRPr="00281841">
        <w:rPr>
          <w:rFonts w:ascii="Times New Roman" w:hAnsi="Times New Roman"/>
          <w:color w:val="000000" w:themeColor="text1"/>
        </w:rPr>
        <w:t xml:space="preserve"> 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LC-MS </w:t>
      </w:r>
      <w:r w:rsidR="002D50B3" w:rsidRPr="00281841">
        <w:rPr>
          <w:rFonts w:ascii="Times New Roman" w:hAnsi="Times New Roman"/>
          <w:b/>
          <w:bCs/>
          <w:color w:val="000000" w:themeColor="text1"/>
        </w:rPr>
        <w:t>analysis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 of</w:t>
      </w:r>
      <w:r w:rsidRPr="00281841">
        <w:rPr>
          <w:rFonts w:ascii="Times New Roman" w:hAnsi="Times New Roman"/>
          <w:color w:val="000000" w:themeColor="text1"/>
        </w:rPr>
        <w:t xml:space="preserve"> </w:t>
      </w:r>
      <w:r w:rsidRPr="00281841">
        <w:rPr>
          <w:rFonts w:ascii="Times New Roman" w:hAnsi="Times New Roman"/>
          <w:b/>
          <w:bCs/>
          <w:color w:val="000000" w:themeColor="text1"/>
        </w:rPr>
        <w:t>P800SO3-PEG</w:t>
      </w:r>
      <w:r w:rsidRPr="00281841">
        <w:rPr>
          <w:rFonts w:ascii="Times New Roman" w:hAnsi="Times New Roman"/>
          <w:color w:val="000000" w:themeColor="text1"/>
        </w:rPr>
        <w:t xml:space="preserve">. </w:t>
      </w:r>
      <w:r w:rsidRPr="00281841">
        <w:rPr>
          <w:rFonts w:ascii="Times New Roman" w:eastAsia="Yu Mincho" w:hAnsi="Times New Roman"/>
          <w:color w:val="000000" w:themeColor="text1"/>
        </w:rPr>
        <w:t xml:space="preserve">The mobile phase used was solvent A = 0.1% formic acid (FA) in water, solvent B = 0.1% FA in MeOH with a linear gradient from 5% to 95% (from A to B for 1 to 8 min), the flow rate </w:t>
      </w:r>
      <w:r w:rsidR="002F7222" w:rsidRPr="00281841">
        <w:rPr>
          <w:rFonts w:ascii="Times New Roman" w:eastAsia="Yu Mincho" w:hAnsi="Times New Roman"/>
          <w:color w:val="000000" w:themeColor="text1"/>
        </w:rPr>
        <w:t>wa</w:t>
      </w:r>
      <w:r w:rsidRPr="00281841">
        <w:rPr>
          <w:rFonts w:ascii="Times New Roman" w:eastAsia="Yu Mincho" w:hAnsi="Times New Roman"/>
          <w:color w:val="000000" w:themeColor="text1"/>
        </w:rPr>
        <w:t>s 1 mL/min, and the sample injection concentration</w:t>
      </w:r>
      <w:r w:rsidR="002F7222" w:rsidRPr="00281841">
        <w:rPr>
          <w:rFonts w:ascii="Times New Roman" w:eastAsia="Yu Mincho" w:hAnsi="Times New Roman"/>
          <w:color w:val="000000" w:themeColor="text1"/>
        </w:rPr>
        <w:t xml:space="preserve"> was</w:t>
      </w:r>
      <w:r w:rsidRPr="00281841">
        <w:rPr>
          <w:rFonts w:ascii="Times New Roman" w:eastAsia="Yu Mincho" w:hAnsi="Times New Roman"/>
          <w:color w:val="000000" w:themeColor="text1"/>
        </w:rPr>
        <w:t xml:space="preserve"> 1</w:t>
      </w:r>
      <w:r w:rsidR="002F7222" w:rsidRPr="00281841">
        <w:rPr>
          <w:rFonts w:ascii="Times New Roman" w:eastAsia="Yu Mincho" w:hAnsi="Times New Roman"/>
          <w:color w:val="000000" w:themeColor="text1"/>
        </w:rPr>
        <w:t xml:space="preserve"> </w:t>
      </w:r>
      <w:r w:rsidRPr="00281841">
        <w:rPr>
          <w:rFonts w:ascii="Times New Roman" w:eastAsia="Yu Mincho" w:hAnsi="Times New Roman"/>
          <w:color w:val="000000" w:themeColor="text1"/>
        </w:rPr>
        <w:t>mg/</w:t>
      </w:r>
      <w:proofErr w:type="spellStart"/>
      <w:r w:rsidRPr="00281841">
        <w:rPr>
          <w:rFonts w:ascii="Times New Roman" w:eastAsia="Yu Mincho" w:hAnsi="Times New Roman"/>
          <w:color w:val="000000" w:themeColor="text1"/>
        </w:rPr>
        <w:t>mL.</w:t>
      </w:r>
      <w:proofErr w:type="spellEnd"/>
    </w:p>
    <w:p w14:paraId="077D575F" w14:textId="6E8D87C3" w:rsidR="005B1A9B" w:rsidRPr="00281841" w:rsidRDefault="005B1A9B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</w:rPr>
      </w:pPr>
    </w:p>
    <w:p w14:paraId="469E4325" w14:textId="77777777" w:rsidR="005B1A9B" w:rsidRPr="00281841" w:rsidRDefault="005B1A9B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</w:rPr>
      </w:pPr>
    </w:p>
    <w:p w14:paraId="797D29A9" w14:textId="76BBF534" w:rsidR="00F30686" w:rsidRPr="00281841" w:rsidRDefault="00F30686" w:rsidP="00AD1834">
      <w:pPr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noProof/>
          <w:color w:val="000000" w:themeColor="text1"/>
          <w:szCs w:val="24"/>
        </w:rPr>
        <w:drawing>
          <wp:inline distT="0" distB="0" distL="0" distR="0" wp14:anchorId="1FEE9A35" wp14:editId="3E5656C6">
            <wp:extent cx="5400000" cy="3892577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247"/>
                    <a:stretch/>
                  </pic:blipFill>
                  <pic:spPr bwMode="auto">
                    <a:xfrm>
                      <a:off x="0" y="0"/>
                      <a:ext cx="5400000" cy="38925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B3EFFF" w14:textId="3D66867F" w:rsidR="00F30686" w:rsidRPr="00281841" w:rsidRDefault="00F30686" w:rsidP="002F7222">
      <w:pPr>
        <w:spacing w:line="360" w:lineRule="auto"/>
        <w:contextualSpacing/>
        <w:jc w:val="center"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S2a.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H-NMR </w:t>
      </w:r>
      <w:r w:rsidR="002D50B3" w:rsidRPr="00281841">
        <w:rPr>
          <w:rFonts w:ascii="Times New Roman" w:hAnsi="Times New Roman"/>
          <w:color w:val="000000" w:themeColor="text1"/>
          <w:szCs w:val="24"/>
        </w:rPr>
        <w:t>spectroscopy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of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P800SO3-Cl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in DMSO-</w:t>
      </w:r>
      <w:r w:rsidRPr="00281841">
        <w:rPr>
          <w:rFonts w:ascii="Times New Roman" w:hAnsi="Times New Roman"/>
          <w:i/>
          <w:iCs/>
          <w:color w:val="000000" w:themeColor="text1"/>
          <w:szCs w:val="24"/>
        </w:rPr>
        <w:t>d</w:t>
      </w:r>
      <w:r w:rsidRPr="00281841">
        <w:rPr>
          <w:rFonts w:ascii="Times New Roman" w:hAnsi="Times New Roman"/>
          <w:i/>
          <w:iCs/>
          <w:color w:val="000000" w:themeColor="text1"/>
          <w:szCs w:val="24"/>
          <w:vertAlign w:val="subscript"/>
        </w:rPr>
        <w:t>6</w:t>
      </w:r>
      <w:r w:rsidRPr="00281841">
        <w:rPr>
          <w:rFonts w:ascii="Times New Roman" w:hAnsi="Times New Roman"/>
          <w:color w:val="000000" w:themeColor="text1"/>
          <w:szCs w:val="24"/>
        </w:rPr>
        <w:t>.</w:t>
      </w:r>
    </w:p>
    <w:p w14:paraId="23BABA30" w14:textId="5FB7D396" w:rsidR="00F30686" w:rsidRPr="00281841" w:rsidRDefault="000C13FC" w:rsidP="00AD1834">
      <w:pPr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57D73D0A" wp14:editId="134C4FD8">
            <wp:extent cx="5400000" cy="3856136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33"/>
                    <a:stretch/>
                  </pic:blipFill>
                  <pic:spPr bwMode="auto">
                    <a:xfrm>
                      <a:off x="0" y="0"/>
                      <a:ext cx="5400000" cy="3856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3CFE54" w14:textId="0B815FF1" w:rsidR="00EB7900" w:rsidRPr="00281841" w:rsidRDefault="00A82443" w:rsidP="00AD1834">
      <w:pPr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noProof/>
          <w:color w:val="000000" w:themeColor="text1"/>
          <w:szCs w:val="24"/>
        </w:rPr>
        <w:drawing>
          <wp:inline distT="0" distB="0" distL="0" distR="0" wp14:anchorId="74AFAE92" wp14:editId="2ABDCDE8">
            <wp:extent cx="5381625" cy="3855085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11"/>
                    <a:stretch/>
                  </pic:blipFill>
                  <pic:spPr bwMode="auto">
                    <a:xfrm>
                      <a:off x="0" y="0"/>
                      <a:ext cx="5382344" cy="38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CD14EB" w14:textId="77AF65B5" w:rsidR="00D863BD" w:rsidRPr="00281841" w:rsidRDefault="000C13FC" w:rsidP="002F7222">
      <w:pPr>
        <w:spacing w:line="360" w:lineRule="auto"/>
        <w:contextualSpacing/>
        <w:jc w:val="center"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S2b.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281841">
        <w:rPr>
          <w:rFonts w:ascii="Times New Roman" w:hAnsi="Times New Roman"/>
          <w:color w:val="000000" w:themeColor="text1"/>
          <w:szCs w:val="24"/>
        </w:rPr>
        <w:t>H</w:t>
      </w:r>
      <w:r w:rsidR="004E42A5" w:rsidRPr="00281841">
        <w:rPr>
          <w:rFonts w:ascii="Times New Roman" w:hAnsi="Times New Roman"/>
          <w:color w:val="000000" w:themeColor="text1"/>
          <w:szCs w:val="24"/>
        </w:rPr>
        <w:t xml:space="preserve"> and </w:t>
      </w:r>
      <w:r w:rsidR="004E42A5" w:rsidRPr="00281841">
        <w:rPr>
          <w:rFonts w:ascii="Times New Roman" w:hAnsi="Times New Roman"/>
          <w:color w:val="000000" w:themeColor="text1"/>
          <w:szCs w:val="24"/>
          <w:vertAlign w:val="superscript"/>
        </w:rPr>
        <w:t>13</w:t>
      </w:r>
      <w:r w:rsidR="004E42A5" w:rsidRPr="00281841">
        <w:rPr>
          <w:rFonts w:ascii="Times New Roman" w:hAnsi="Times New Roman"/>
          <w:color w:val="000000" w:themeColor="text1"/>
          <w:szCs w:val="24"/>
        </w:rPr>
        <w:t>C NMR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2D50B3" w:rsidRPr="00281841">
        <w:rPr>
          <w:rFonts w:ascii="Times New Roman" w:hAnsi="Times New Roman"/>
          <w:color w:val="000000" w:themeColor="text1"/>
          <w:szCs w:val="24"/>
        </w:rPr>
        <w:t>spectroscopy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of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P800SO3-SH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in DMSO-</w:t>
      </w:r>
      <w:r w:rsidRPr="00281841">
        <w:rPr>
          <w:rFonts w:ascii="Times New Roman" w:hAnsi="Times New Roman"/>
          <w:i/>
          <w:iCs/>
          <w:color w:val="000000" w:themeColor="text1"/>
          <w:szCs w:val="24"/>
        </w:rPr>
        <w:t>d</w:t>
      </w:r>
      <w:r w:rsidRPr="00281841">
        <w:rPr>
          <w:rFonts w:ascii="Times New Roman" w:hAnsi="Times New Roman"/>
          <w:i/>
          <w:iCs/>
          <w:color w:val="000000" w:themeColor="text1"/>
          <w:szCs w:val="24"/>
          <w:vertAlign w:val="subscript"/>
        </w:rPr>
        <w:t>6</w:t>
      </w:r>
      <w:r w:rsidRPr="00281841">
        <w:rPr>
          <w:rFonts w:ascii="Times New Roman" w:hAnsi="Times New Roman"/>
          <w:color w:val="000000" w:themeColor="text1"/>
          <w:szCs w:val="24"/>
        </w:rPr>
        <w:t>.</w:t>
      </w:r>
    </w:p>
    <w:p w14:paraId="455EB261" w14:textId="0FF80CDA" w:rsidR="00D863BD" w:rsidRPr="00281841" w:rsidRDefault="00D863BD" w:rsidP="00AD1834">
      <w:pPr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40A57B00" wp14:editId="134D3D7D">
            <wp:extent cx="5037025" cy="3600000"/>
            <wp:effectExtent l="0" t="0" r="0" b="63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16"/>
                    <a:stretch/>
                  </pic:blipFill>
                  <pic:spPr bwMode="auto">
                    <a:xfrm>
                      <a:off x="0" y="0"/>
                      <a:ext cx="5037025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11ADEF" w14:textId="57CFC31F" w:rsidR="00C8718D" w:rsidRPr="00281841" w:rsidRDefault="00C8718D" w:rsidP="00AD1834">
      <w:pPr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noProof/>
          <w:color w:val="000000" w:themeColor="text1"/>
          <w:szCs w:val="24"/>
        </w:rPr>
        <w:drawing>
          <wp:inline distT="0" distB="0" distL="0" distR="0" wp14:anchorId="0F99E48B" wp14:editId="2A23C9C4">
            <wp:extent cx="5010150" cy="3599180"/>
            <wp:effectExtent l="0" t="0" r="0" b="127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88"/>
                    <a:stretch/>
                  </pic:blipFill>
                  <pic:spPr bwMode="auto">
                    <a:xfrm>
                      <a:off x="0" y="0"/>
                      <a:ext cx="5011291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F2EEAE" w14:textId="1EDDDBC0" w:rsidR="00D863BD" w:rsidRPr="00281841" w:rsidRDefault="00D863BD" w:rsidP="002F7222">
      <w:pPr>
        <w:spacing w:line="360" w:lineRule="auto"/>
        <w:contextualSpacing/>
        <w:jc w:val="center"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Figure S2c.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Pr="00281841">
        <w:rPr>
          <w:rFonts w:ascii="Times New Roman" w:hAnsi="Times New Roman"/>
          <w:color w:val="000000" w:themeColor="text1"/>
          <w:szCs w:val="24"/>
          <w:vertAlign w:val="superscript"/>
        </w:rPr>
        <w:t>1</w:t>
      </w:r>
      <w:r w:rsidRPr="00281841">
        <w:rPr>
          <w:rFonts w:ascii="Times New Roman" w:hAnsi="Times New Roman"/>
          <w:color w:val="000000" w:themeColor="text1"/>
          <w:szCs w:val="24"/>
        </w:rPr>
        <w:t>H</w:t>
      </w:r>
      <w:r w:rsidR="004E42A5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C8718D" w:rsidRPr="00281841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and</w:t>
      </w:r>
      <w:r w:rsidR="00C8718D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C8718D" w:rsidRPr="00281841">
        <w:rPr>
          <w:rFonts w:ascii="Times New Roman" w:hAnsi="Times New Roman"/>
          <w:color w:val="000000" w:themeColor="text1"/>
          <w:szCs w:val="24"/>
          <w:vertAlign w:val="superscript"/>
        </w:rPr>
        <w:t>13</w:t>
      </w:r>
      <w:r w:rsidR="00C8718D" w:rsidRPr="00281841">
        <w:rPr>
          <w:rFonts w:ascii="Times New Roman" w:hAnsi="Times New Roman"/>
          <w:color w:val="000000" w:themeColor="text1"/>
          <w:szCs w:val="24"/>
        </w:rPr>
        <w:t>C</w:t>
      </w:r>
      <w:r w:rsidR="004E42A5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C8718D" w:rsidRPr="00281841">
        <w:rPr>
          <w:rFonts w:ascii="Times New Roman" w:hAnsi="Times New Roman"/>
          <w:color w:val="000000" w:themeColor="text1"/>
          <w:szCs w:val="24"/>
        </w:rPr>
        <w:t xml:space="preserve">NMR 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characterization of 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P800SO3-PEG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in DMSO-</w:t>
      </w:r>
      <w:r w:rsidRPr="00281841">
        <w:rPr>
          <w:rFonts w:ascii="Times New Roman" w:hAnsi="Times New Roman"/>
          <w:i/>
          <w:iCs/>
          <w:color w:val="000000" w:themeColor="text1"/>
          <w:szCs w:val="24"/>
        </w:rPr>
        <w:t>d</w:t>
      </w:r>
      <w:r w:rsidRPr="00281841">
        <w:rPr>
          <w:rFonts w:ascii="Times New Roman" w:hAnsi="Times New Roman"/>
          <w:i/>
          <w:iCs/>
          <w:color w:val="000000" w:themeColor="text1"/>
          <w:szCs w:val="24"/>
          <w:vertAlign w:val="subscript"/>
        </w:rPr>
        <w:t>6</w:t>
      </w:r>
      <w:r w:rsidRPr="00281841">
        <w:rPr>
          <w:rFonts w:ascii="Times New Roman" w:hAnsi="Times New Roman"/>
          <w:color w:val="000000" w:themeColor="text1"/>
          <w:szCs w:val="24"/>
        </w:rPr>
        <w:t>.</w:t>
      </w:r>
    </w:p>
    <w:p w14:paraId="3EFC0213" w14:textId="50A933B0" w:rsidR="00D863BD" w:rsidRPr="00281841" w:rsidRDefault="00D863BD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</w:p>
    <w:p w14:paraId="3C14B94B" w14:textId="297F79FB" w:rsidR="00CB3433" w:rsidRPr="00281841" w:rsidRDefault="00610BA2" w:rsidP="00724D67">
      <w:pPr>
        <w:spacing w:line="360" w:lineRule="auto"/>
        <w:contextualSpacing/>
        <w:jc w:val="center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1A776A74" wp14:editId="50D83EEC">
            <wp:extent cx="5943600" cy="4918710"/>
            <wp:effectExtent l="0" t="0" r="0" b="0"/>
            <wp:docPr id="16" name="Picture 1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Diagram&#10;&#10;Description automatically generated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99D4F" w14:textId="31CC0FEC" w:rsidR="00146D75" w:rsidRPr="00281841" w:rsidRDefault="00146D75" w:rsidP="009234DF">
      <w:pPr>
        <w:spacing w:line="276" w:lineRule="auto"/>
        <w:contextualSpacing/>
        <w:rPr>
          <w:rFonts w:ascii="Times New Roman" w:hAnsi="Times New Roman"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t>Figure S3.</w:t>
      </w:r>
      <w:r w:rsidRPr="00281841">
        <w:rPr>
          <w:rFonts w:ascii="Times New Roman" w:hAnsi="Times New Roman"/>
          <w:color w:val="000000" w:themeColor="text1"/>
        </w:rPr>
        <w:t xml:space="preserve"> Photostability and plasma protein binding assays</w:t>
      </w:r>
      <w:r w:rsidR="006F14A1" w:rsidRPr="00281841">
        <w:rPr>
          <w:rFonts w:ascii="Times New Roman" w:hAnsi="Times New Roman"/>
          <w:color w:val="000000" w:themeColor="text1"/>
        </w:rPr>
        <w:t xml:space="preserve"> of P800SO3, P800SO3-Cl, P800SO3-SH, and P800SO3-PEG</w:t>
      </w:r>
      <w:r w:rsidRPr="00281841">
        <w:rPr>
          <w:rFonts w:ascii="Times New Roman" w:hAnsi="Times New Roman"/>
          <w:color w:val="000000" w:themeColor="text1"/>
        </w:rPr>
        <w:t xml:space="preserve">. </w:t>
      </w:r>
      <w:r w:rsidR="006F14A1" w:rsidRPr="00281841">
        <w:rPr>
          <w:rFonts w:ascii="Times New Roman" w:hAnsi="Times New Roman"/>
          <w:b/>
          <w:bCs/>
          <w:color w:val="000000" w:themeColor="text1"/>
        </w:rPr>
        <w:t>a</w:t>
      </w:r>
      <w:r w:rsidR="006F14A1" w:rsidRPr="00281841">
        <w:rPr>
          <w:rFonts w:ascii="Times New Roman" w:hAnsi="Times New Roman"/>
          <w:color w:val="000000" w:themeColor="text1"/>
        </w:rPr>
        <w:t xml:space="preserve">) Plasma protein binding assay of bone-targeted NIR fluorophores compared with ICG incubated in 5% bovine serum albumin (BSA)-containing saline for 4 h. </w:t>
      </w:r>
      <w:r w:rsidR="006F14A1" w:rsidRPr="00281841">
        <w:rPr>
          <w:b/>
          <w:bCs/>
          <w:color w:val="000000" w:themeColor="text1"/>
        </w:rPr>
        <w:t>b</w:t>
      </w:r>
      <w:r w:rsidR="006F14A1" w:rsidRPr="00281841">
        <w:rPr>
          <w:color w:val="000000" w:themeColor="text1"/>
        </w:rPr>
        <w:t xml:space="preserve">) </w:t>
      </w:r>
      <w:r w:rsidR="00610BA2" w:rsidRPr="00281841">
        <w:rPr>
          <w:rFonts w:ascii="Times New Roman" w:hAnsi="Times New Roman"/>
          <w:color w:val="000000" w:themeColor="text1"/>
        </w:rPr>
        <w:t>Photostability of bone-targeted NIR fluorophores under continuous 808 nm exposure for 2 h at a power density of 35 mW/cm</w:t>
      </w:r>
      <w:r w:rsidR="00610BA2" w:rsidRPr="00281841">
        <w:rPr>
          <w:rFonts w:ascii="Times New Roman" w:hAnsi="Times New Roman"/>
          <w:color w:val="000000" w:themeColor="text1"/>
          <w:vertAlign w:val="superscript"/>
        </w:rPr>
        <w:t>2</w:t>
      </w:r>
      <w:r w:rsidR="00610BA2" w:rsidRPr="00281841">
        <w:rPr>
          <w:rFonts w:ascii="Times New Roman" w:hAnsi="Times New Roman"/>
          <w:color w:val="000000" w:themeColor="text1"/>
        </w:rPr>
        <w:t xml:space="preserve">. </w:t>
      </w:r>
      <w:r w:rsidR="006F14A1" w:rsidRPr="00281841">
        <w:rPr>
          <w:rFonts w:ascii="Times New Roman" w:hAnsi="Times New Roman"/>
          <w:b/>
          <w:bCs/>
          <w:color w:val="000000" w:themeColor="text1"/>
        </w:rPr>
        <w:t>c</w:t>
      </w:r>
      <w:r w:rsidRPr="00281841">
        <w:rPr>
          <w:rFonts w:ascii="Times New Roman" w:hAnsi="Times New Roman"/>
          <w:color w:val="000000" w:themeColor="text1"/>
        </w:rPr>
        <w:t xml:space="preserve">) </w:t>
      </w:r>
      <w:r w:rsidR="00610BA2" w:rsidRPr="00281841">
        <w:rPr>
          <w:color w:val="000000" w:themeColor="text1"/>
        </w:rPr>
        <w:t>Photothermal effect of bone-targeted NIR fluorophores in PBS (30 µM) under continuous 808 nm exposure for 2 min at a power density of 1.0 W/cm</w:t>
      </w:r>
      <w:r w:rsidR="00610BA2" w:rsidRPr="00281841">
        <w:rPr>
          <w:color w:val="000000" w:themeColor="text1"/>
          <w:vertAlign w:val="superscript"/>
        </w:rPr>
        <w:t>2</w:t>
      </w:r>
      <w:r w:rsidR="00610BA2" w:rsidRPr="00281841">
        <w:rPr>
          <w:color w:val="000000" w:themeColor="text1"/>
        </w:rPr>
        <w:t xml:space="preserve">. </w:t>
      </w:r>
      <w:r w:rsidR="006F14A1" w:rsidRPr="00281841">
        <w:rPr>
          <w:rFonts w:ascii="Times New Roman" w:hAnsi="Times New Roman"/>
          <w:b/>
          <w:bCs/>
          <w:color w:val="000000" w:themeColor="text1"/>
        </w:rPr>
        <w:t>d</w:t>
      </w:r>
      <w:r w:rsidR="006F14A1" w:rsidRPr="00281841">
        <w:rPr>
          <w:rFonts w:ascii="Times New Roman" w:hAnsi="Times New Roman"/>
          <w:color w:val="000000" w:themeColor="text1"/>
        </w:rPr>
        <w:t xml:space="preserve">) Visualization of the electron density and summary of the </w:t>
      </w:r>
      <w:proofErr w:type="spellStart"/>
      <w:r w:rsidR="006F14A1" w:rsidRPr="00281841">
        <w:rPr>
          <w:rFonts w:ascii="Times New Roman" w:hAnsi="Times New Roman"/>
          <w:color w:val="000000" w:themeColor="text1"/>
        </w:rPr>
        <w:t>Mulliken</w:t>
      </w:r>
      <w:proofErr w:type="spellEnd"/>
      <w:r w:rsidR="006F14A1" w:rsidRPr="00281841">
        <w:rPr>
          <w:rFonts w:ascii="Times New Roman" w:hAnsi="Times New Roman"/>
          <w:color w:val="000000" w:themeColor="text1"/>
        </w:rPr>
        <w:t xml:space="preserve"> charge at each carbon in the heptamethine chain of bone-targeted NIR fluorophores. Geometry optimization was performed on the Gaussian 16 software. Electron density information was used to calculate the surfaces (</w:t>
      </w:r>
      <w:proofErr w:type="spellStart"/>
      <w:r w:rsidR="006F14A1" w:rsidRPr="00281841">
        <w:rPr>
          <w:rFonts w:ascii="Times New Roman" w:hAnsi="Times New Roman"/>
          <w:color w:val="000000" w:themeColor="text1"/>
        </w:rPr>
        <w:t>isovalue</w:t>
      </w:r>
      <w:proofErr w:type="spellEnd"/>
      <w:r w:rsidR="006F14A1" w:rsidRPr="00281841">
        <w:rPr>
          <w:rFonts w:ascii="Times New Roman" w:hAnsi="Times New Roman"/>
          <w:color w:val="000000" w:themeColor="text1"/>
        </w:rPr>
        <w:t xml:space="preserve"> = 0.2) on Avogadro 1.2.0. The green rectangles outline the heptamethine chains of the bone-targeted agents.</w:t>
      </w:r>
    </w:p>
    <w:p w14:paraId="66E1DDBE" w14:textId="22569E83" w:rsidR="00623745" w:rsidRPr="00281841" w:rsidRDefault="00623745" w:rsidP="00AD1834">
      <w:pPr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</w:p>
    <w:p w14:paraId="4AA6C3C3" w14:textId="102A6D50" w:rsidR="00623745" w:rsidRPr="00281841" w:rsidRDefault="00623745">
      <w:pPr>
        <w:widowControl w:val="0"/>
        <w:rPr>
          <w:rFonts w:ascii="Times New Roman" w:hAnsi="Times New Roman"/>
          <w:color w:val="000000" w:themeColor="text1"/>
          <w:szCs w:val="24"/>
        </w:rPr>
      </w:pPr>
    </w:p>
    <w:p w14:paraId="759DC1E1" w14:textId="08C50B95" w:rsidR="00E11839" w:rsidRPr="00281841" w:rsidRDefault="002C70D1" w:rsidP="00AD1834">
      <w:pPr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noProof/>
          <w:color w:val="000000" w:themeColor="text1"/>
          <w:szCs w:val="24"/>
        </w:rPr>
        <w:lastRenderedPageBreak/>
        <w:drawing>
          <wp:inline distT="0" distB="0" distL="0" distR="0" wp14:anchorId="0A5A0928" wp14:editId="1F4422A3">
            <wp:extent cx="5943600" cy="1938655"/>
            <wp:effectExtent l="0" t="0" r="0" b="4445"/>
            <wp:docPr id="10" name="Picture 10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picture containing text&#10;&#10;Description automatically generated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8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6C111" w14:textId="56BA8376" w:rsidR="008E10F7" w:rsidRPr="00281841" w:rsidRDefault="00E11839" w:rsidP="0083519D">
      <w:pPr>
        <w:spacing w:line="276" w:lineRule="auto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t xml:space="preserve">Figure S4. </w:t>
      </w:r>
      <w:r w:rsidR="002711CC" w:rsidRPr="00281841">
        <w:rPr>
          <w:rFonts w:ascii="Times New Roman" w:hAnsi="Times New Roman"/>
          <w:color w:val="000000" w:themeColor="text1"/>
          <w:szCs w:val="24"/>
        </w:rPr>
        <w:t>Mi</w:t>
      </w:r>
      <w:r w:rsidRPr="00281841">
        <w:rPr>
          <w:rFonts w:ascii="Times New Roman" w:hAnsi="Times New Roman"/>
          <w:color w:val="000000" w:themeColor="text1"/>
          <w:szCs w:val="24"/>
        </w:rPr>
        <w:t>croscop</w:t>
      </w:r>
      <w:r w:rsidR="002711CC" w:rsidRPr="00281841">
        <w:rPr>
          <w:rFonts w:ascii="Times New Roman" w:hAnsi="Times New Roman"/>
          <w:color w:val="000000" w:themeColor="text1"/>
          <w:szCs w:val="24"/>
        </w:rPr>
        <w:t>ic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images of P800SO3-PEG binding to various calcium salts in 1X PBS buffer. </w:t>
      </w:r>
      <w:r w:rsidR="00623745" w:rsidRPr="00281841">
        <w:rPr>
          <w:rFonts w:ascii="Times New Roman" w:hAnsi="Times New Roman"/>
          <w:color w:val="000000" w:themeColor="text1"/>
          <w:szCs w:val="24"/>
        </w:rPr>
        <w:t xml:space="preserve">NIR fluorescence images for each condition have identical exposure times and normalization. 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Scale bar 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= </w:t>
      </w:r>
      <w:r w:rsidR="0091022E" w:rsidRPr="00281841">
        <w:rPr>
          <w:rFonts w:ascii="Times New Roman" w:hAnsi="Times New Roman"/>
          <w:color w:val="000000" w:themeColor="text1"/>
          <w:szCs w:val="24"/>
        </w:rPr>
        <w:t>10</w:t>
      </w:r>
      <w:r w:rsidRPr="00281841">
        <w:rPr>
          <w:rFonts w:ascii="Times New Roman" w:hAnsi="Times New Roman"/>
          <w:color w:val="000000" w:themeColor="text1"/>
          <w:szCs w:val="24"/>
        </w:rPr>
        <w:t>0</w:t>
      </w:r>
      <w:r w:rsidR="00CA742C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Pr="00281841">
        <w:rPr>
          <w:rFonts w:ascii="Times New Roman" w:hAnsi="Times New Roman"/>
          <w:color w:val="000000" w:themeColor="text1"/>
          <w:szCs w:val="24"/>
        </w:rPr>
        <w:t>µm.</w:t>
      </w:r>
    </w:p>
    <w:p w14:paraId="4C522566" w14:textId="77777777" w:rsidR="00623745" w:rsidRPr="00281841" w:rsidRDefault="00623745" w:rsidP="00AD1834">
      <w:pPr>
        <w:spacing w:line="360" w:lineRule="auto"/>
        <w:contextualSpacing/>
        <w:rPr>
          <w:rFonts w:ascii="Times New Roman" w:hAnsi="Times New Roman"/>
          <w:color w:val="000000" w:themeColor="text1"/>
          <w:szCs w:val="24"/>
        </w:rPr>
      </w:pPr>
    </w:p>
    <w:p w14:paraId="2208CAFD" w14:textId="77777777" w:rsidR="00040F8B" w:rsidRPr="00281841" w:rsidRDefault="00040F8B">
      <w:pPr>
        <w:widowControl w:val="0"/>
        <w:rPr>
          <w:rFonts w:ascii="Times New Roman" w:hAnsi="Times New Roman"/>
          <w:b/>
          <w:bCs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br w:type="page"/>
      </w:r>
    </w:p>
    <w:p w14:paraId="42555533" w14:textId="1B9259D8" w:rsidR="00040F8B" w:rsidRPr="00281841" w:rsidRDefault="006453BC" w:rsidP="00040F8B">
      <w:pPr>
        <w:spacing w:line="276" w:lineRule="auto"/>
        <w:contextualSpacing/>
        <w:jc w:val="center"/>
        <w:rPr>
          <w:rFonts w:ascii="Times New Roman" w:hAnsi="Times New Roman"/>
          <w:b/>
          <w:bCs/>
          <w:color w:val="000000" w:themeColor="text1"/>
        </w:rPr>
      </w:pPr>
      <w:r w:rsidRPr="00281841">
        <w:rPr>
          <w:rFonts w:ascii="Times New Roman" w:hAnsi="Times New Roman"/>
          <w:b/>
          <w:bCs/>
          <w:noProof/>
          <w:color w:val="000000" w:themeColor="text1"/>
        </w:rPr>
        <w:lastRenderedPageBreak/>
        <w:drawing>
          <wp:inline distT="0" distB="0" distL="0" distR="0" wp14:anchorId="588D860A" wp14:editId="604CAF0A">
            <wp:extent cx="5696712" cy="4480560"/>
            <wp:effectExtent l="0" t="0" r="5715" b="2540"/>
            <wp:docPr id="6" name="Picture 6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Diagram&#10;&#10;Description automatically generated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96712" cy="4480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8D86AB" w14:textId="1D28D431" w:rsidR="00150284" w:rsidRPr="00281841" w:rsidRDefault="008E10F7" w:rsidP="0083519D">
      <w:pPr>
        <w:spacing w:line="276" w:lineRule="auto"/>
        <w:contextualSpacing/>
        <w:rPr>
          <w:rFonts w:ascii="Times New Roman" w:hAnsi="Times New Roman"/>
          <w:color w:val="000000" w:themeColor="text1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t>Figure S</w:t>
      </w:r>
      <w:r w:rsidR="009924E7" w:rsidRPr="00281841">
        <w:rPr>
          <w:rFonts w:ascii="Times New Roman" w:hAnsi="Times New Roman"/>
          <w:b/>
          <w:bCs/>
          <w:color w:val="000000" w:themeColor="text1"/>
        </w:rPr>
        <w:t>5</w:t>
      </w:r>
      <w:r w:rsidRPr="00281841">
        <w:rPr>
          <w:rFonts w:ascii="Times New Roman" w:hAnsi="Times New Roman"/>
          <w:b/>
          <w:bCs/>
          <w:color w:val="000000" w:themeColor="text1"/>
        </w:rPr>
        <w:t xml:space="preserve">. </w:t>
      </w:r>
      <w:r w:rsidR="0077592D" w:rsidRPr="00281841">
        <w:rPr>
          <w:rFonts w:ascii="Times New Roman" w:hAnsi="Times New Roman"/>
          <w:color w:val="000000" w:themeColor="text1"/>
          <w:szCs w:val="24"/>
        </w:rPr>
        <w:t>B</w:t>
      </w:r>
      <w:r w:rsidR="001466EA" w:rsidRPr="00281841">
        <w:rPr>
          <w:rFonts w:ascii="Times New Roman" w:hAnsi="Times New Roman"/>
          <w:color w:val="000000" w:themeColor="text1"/>
          <w:szCs w:val="24"/>
        </w:rPr>
        <w:t>iodistribution and bone-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specific </w:t>
      </w:r>
      <w:r w:rsidR="001466EA" w:rsidRPr="00281841">
        <w:rPr>
          <w:rFonts w:ascii="Times New Roman" w:hAnsi="Times New Roman"/>
          <w:color w:val="000000" w:themeColor="text1"/>
          <w:szCs w:val="24"/>
        </w:rPr>
        <w:t xml:space="preserve">targeting of 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NIR </w:t>
      </w:r>
      <w:r w:rsidR="001466EA" w:rsidRPr="00281841">
        <w:rPr>
          <w:rFonts w:ascii="Times New Roman" w:hAnsi="Times New Roman"/>
          <w:color w:val="000000" w:themeColor="text1"/>
          <w:szCs w:val="24"/>
        </w:rPr>
        <w:t>fluorophores in mice.</w:t>
      </w:r>
      <w:r w:rsidR="00ED0CF1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20-</w:t>
      </w:r>
      <w:r w:rsidR="00ED0CF1" w:rsidRPr="00281841">
        <w:rPr>
          <w:rFonts w:ascii="Times New Roman" w:hAnsi="Times New Roman"/>
          <w:color w:val="000000" w:themeColor="text1"/>
          <w:szCs w:val="24"/>
        </w:rPr>
        <w:t>50 nmol of each NIR fluorophore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ED0CF1" w:rsidRPr="00281841">
        <w:rPr>
          <w:rFonts w:ascii="Times New Roman" w:hAnsi="Times New Roman"/>
          <w:color w:val="000000" w:themeColor="text1"/>
          <w:szCs w:val="24"/>
        </w:rPr>
        <w:t>was injected intravenously to 2</w:t>
      </w:r>
      <w:r w:rsidR="00623745" w:rsidRPr="00281841">
        <w:rPr>
          <w:rFonts w:ascii="Times New Roman" w:hAnsi="Times New Roman"/>
          <w:color w:val="000000" w:themeColor="text1"/>
          <w:szCs w:val="24"/>
        </w:rPr>
        <w:t>0</w:t>
      </w:r>
      <w:r w:rsidR="00ED0CF1" w:rsidRPr="00281841">
        <w:rPr>
          <w:rFonts w:ascii="Times New Roman" w:hAnsi="Times New Roman"/>
          <w:color w:val="000000" w:themeColor="text1"/>
          <w:szCs w:val="24"/>
        </w:rPr>
        <w:t xml:space="preserve"> g CD-1 mice 4 h prior to imaging.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NIR fluorescence images for each condition have identical exposure times and normalization. </w:t>
      </w:r>
      <w:proofErr w:type="spellStart"/>
      <w:proofErr w:type="gramStart"/>
      <w:r w:rsidR="00176968" w:rsidRPr="00281841">
        <w:rPr>
          <w:rFonts w:ascii="Times New Roman" w:hAnsi="Times New Roman"/>
          <w:b/>
          <w:bCs/>
          <w:color w:val="000000" w:themeColor="text1"/>
          <w:szCs w:val="24"/>
        </w:rPr>
        <w:t>a,b</w:t>
      </w:r>
      <w:proofErr w:type="spellEnd"/>
      <w:proofErr w:type="gramEnd"/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) Shown are </w:t>
      </w:r>
      <w:r w:rsidR="00BC3AE4" w:rsidRPr="00281841">
        <w:rPr>
          <w:rFonts w:ascii="Times New Roman" w:hAnsi="Times New Roman"/>
          <w:color w:val="000000" w:themeColor="text1"/>
          <w:szCs w:val="24"/>
        </w:rPr>
        <w:t>NIR-II imaging of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thoracic vertebrae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(</w:t>
      </w:r>
      <w:r w:rsidR="00176968" w:rsidRPr="00281841">
        <w:rPr>
          <w:rFonts w:ascii="Times New Roman" w:hAnsi="Times New Roman"/>
          <w:b/>
          <w:bCs/>
          <w:color w:val="000000" w:themeColor="text1"/>
          <w:szCs w:val="24"/>
        </w:rPr>
        <w:t>a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) 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and </w:t>
      </w:r>
      <w:r w:rsidR="009924E7" w:rsidRPr="00281841">
        <w:rPr>
          <w:rFonts w:ascii="Times New Roman" w:hAnsi="Times New Roman"/>
          <w:color w:val="000000" w:themeColor="text1"/>
          <w:szCs w:val="24"/>
        </w:rPr>
        <w:t>s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pine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(</w:t>
      </w:r>
      <w:r w:rsidR="00176968" w:rsidRPr="00281841">
        <w:rPr>
          <w:rFonts w:ascii="Times New Roman" w:hAnsi="Times New Roman"/>
          <w:b/>
          <w:bCs/>
          <w:color w:val="000000" w:themeColor="text1"/>
          <w:szCs w:val="24"/>
        </w:rPr>
        <w:t>b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) </w:t>
      </w:r>
      <w:r w:rsidRPr="00281841">
        <w:rPr>
          <w:rFonts w:ascii="Times New Roman" w:hAnsi="Times New Roman"/>
          <w:color w:val="000000" w:themeColor="text1"/>
          <w:szCs w:val="24"/>
        </w:rPr>
        <w:t>with P800SO3-Cl, P800SO3-SH</w:t>
      </w:r>
      <w:r w:rsidR="00BC3AE4" w:rsidRPr="00281841">
        <w:rPr>
          <w:rFonts w:ascii="Times New Roman" w:hAnsi="Times New Roman"/>
          <w:color w:val="000000" w:themeColor="text1"/>
          <w:szCs w:val="24"/>
        </w:rPr>
        <w:t>,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and P800SO3-PEG. Scale bars = 0.2 cm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.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Signal-to-background ratio (SBR) was calculated by the fluorescence intensity of each </w:t>
      </w:r>
      <w:r w:rsidR="00040F8B" w:rsidRPr="00281841">
        <w:rPr>
          <w:rFonts w:ascii="Times New Roman" w:hAnsi="Times New Roman"/>
          <w:color w:val="000000" w:themeColor="text1"/>
          <w:szCs w:val="24"/>
        </w:rPr>
        <w:t>bone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 divided by the signal intensity of neighboring muscle (Mu) as background (n = 3, mean ± S.D</w:t>
      </w:r>
      <w:r w:rsidR="006F14A1" w:rsidRPr="00281841">
        <w:rPr>
          <w:rFonts w:ascii="Times New Roman" w:hAnsi="Times New Roman"/>
          <w:color w:val="000000" w:themeColor="text1"/>
          <w:szCs w:val="24"/>
        </w:rPr>
        <w:t>.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): ***</w:t>
      </w:r>
      <w:r w:rsidR="00176968" w:rsidRPr="00281841">
        <w:rPr>
          <w:rFonts w:ascii="Times New Roman" w:hAnsi="Times New Roman"/>
          <w:i/>
          <w:iCs/>
          <w:color w:val="000000" w:themeColor="text1"/>
          <w:szCs w:val="24"/>
        </w:rPr>
        <w:t>p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 &lt;0.001.</w:t>
      </w:r>
      <w:r w:rsidR="00176968" w:rsidRPr="00281841">
        <w:rPr>
          <w:rFonts w:ascii="Times New Roman" w:hAnsi="Times New Roman"/>
          <w:b/>
          <w:bCs/>
          <w:color w:val="000000" w:themeColor="text1"/>
          <w:kern w:val="24"/>
          <w:sz w:val="36"/>
          <w:szCs w:val="36"/>
        </w:rPr>
        <w:t xml:space="preserve"> </w:t>
      </w:r>
      <w:r w:rsidR="00176968" w:rsidRPr="00281841">
        <w:rPr>
          <w:rFonts w:ascii="Times New Roman" w:hAnsi="Times New Roman"/>
          <w:b/>
          <w:bCs/>
          <w:color w:val="000000" w:themeColor="text1"/>
          <w:szCs w:val="24"/>
        </w:rPr>
        <w:t>c-f</w:t>
      </w: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)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176968" w:rsidRPr="00281841">
        <w:rPr>
          <w:rFonts w:ascii="Times New Roman" w:hAnsi="Times New Roman"/>
          <w:color w:val="000000" w:themeColor="text1"/>
        </w:rPr>
        <w:t>Comparison</w:t>
      </w:r>
      <w:r w:rsidR="00150284" w:rsidRPr="00281841">
        <w:rPr>
          <w:rFonts w:ascii="Times New Roman" w:hAnsi="Times New Roman"/>
          <w:color w:val="000000" w:themeColor="text1"/>
        </w:rPr>
        <w:t xml:space="preserve"> of P800SO3 and P800SO3-PEG </w:t>
      </w:r>
      <w:r w:rsidR="00176968" w:rsidRPr="00281841">
        <w:rPr>
          <w:rFonts w:ascii="Times New Roman" w:hAnsi="Times New Roman"/>
          <w:color w:val="000000" w:themeColor="text1"/>
        </w:rPr>
        <w:t xml:space="preserve">in the sternum and spine region </w:t>
      </w:r>
      <w:r w:rsidR="00150284" w:rsidRPr="00281841">
        <w:rPr>
          <w:rFonts w:ascii="Times New Roman" w:hAnsi="Times New Roman"/>
          <w:color w:val="000000" w:themeColor="text1"/>
        </w:rPr>
        <w:t xml:space="preserve">under </w:t>
      </w:r>
      <w:r w:rsidR="00176968" w:rsidRPr="00281841">
        <w:rPr>
          <w:rFonts w:ascii="Times New Roman" w:hAnsi="Times New Roman"/>
          <w:color w:val="000000" w:themeColor="text1"/>
        </w:rPr>
        <w:t xml:space="preserve">the </w:t>
      </w:r>
      <w:r w:rsidR="00150284" w:rsidRPr="00281841">
        <w:rPr>
          <w:rFonts w:ascii="Times New Roman" w:hAnsi="Times New Roman"/>
          <w:color w:val="000000" w:themeColor="text1"/>
        </w:rPr>
        <w:t xml:space="preserve">NIR-I and NIR-II window.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Shown are representative images of thoracic vertebrae (</w:t>
      </w:r>
      <w:r w:rsidR="00176968" w:rsidRPr="00281841">
        <w:rPr>
          <w:rFonts w:ascii="Times New Roman" w:hAnsi="Times New Roman"/>
          <w:b/>
          <w:bCs/>
          <w:color w:val="000000" w:themeColor="text1"/>
          <w:szCs w:val="24"/>
        </w:rPr>
        <w:t>c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), spine (</w:t>
      </w:r>
      <w:r w:rsidR="00176968" w:rsidRPr="00281841">
        <w:rPr>
          <w:rFonts w:ascii="Times New Roman" w:hAnsi="Times New Roman"/>
          <w:b/>
          <w:bCs/>
          <w:color w:val="000000" w:themeColor="text1"/>
          <w:szCs w:val="24"/>
        </w:rPr>
        <w:t>d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), resected organs (</w:t>
      </w:r>
      <w:r w:rsidR="00176968" w:rsidRPr="00281841">
        <w:rPr>
          <w:rFonts w:ascii="Times New Roman" w:hAnsi="Times New Roman"/>
          <w:b/>
          <w:bCs/>
          <w:color w:val="000000" w:themeColor="text1"/>
          <w:szCs w:val="24"/>
        </w:rPr>
        <w:t>e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), and their SBR compared to Mu (n = 3, mean ± S.D</w:t>
      </w:r>
      <w:r w:rsidR="006F14A1" w:rsidRPr="00281841">
        <w:rPr>
          <w:rFonts w:ascii="Times New Roman" w:hAnsi="Times New Roman"/>
          <w:color w:val="000000" w:themeColor="text1"/>
          <w:szCs w:val="24"/>
        </w:rPr>
        <w:t>.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): </w:t>
      </w:r>
      <w:r w:rsidR="00176968" w:rsidRPr="00281841">
        <w:rPr>
          <w:rFonts w:ascii="Times New Roman" w:hAnsi="Times New Roman"/>
          <w:i/>
          <w:iCs/>
          <w:color w:val="000000" w:themeColor="text1"/>
          <w:szCs w:val="24"/>
        </w:rPr>
        <w:t>ns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, not significant; </w:t>
      </w:r>
      <w:r w:rsidR="006F14A1" w:rsidRPr="00281841">
        <w:rPr>
          <w:rFonts w:ascii="Times New Roman" w:hAnsi="Times New Roman"/>
          <w:color w:val="000000" w:themeColor="text1"/>
          <w:szCs w:val="24"/>
        </w:rPr>
        <w:t>*</w:t>
      </w:r>
      <w:r w:rsidR="006F14A1" w:rsidRPr="00281841">
        <w:rPr>
          <w:rFonts w:ascii="Times New Roman" w:hAnsi="Times New Roman"/>
          <w:i/>
          <w:iCs/>
          <w:color w:val="000000" w:themeColor="text1"/>
          <w:szCs w:val="24"/>
        </w:rPr>
        <w:t>p</w:t>
      </w:r>
      <w:r w:rsidR="006F14A1" w:rsidRPr="00281841">
        <w:rPr>
          <w:rFonts w:ascii="Times New Roman" w:hAnsi="Times New Roman"/>
          <w:color w:val="000000" w:themeColor="text1"/>
          <w:szCs w:val="24"/>
        </w:rPr>
        <w:t xml:space="preserve"> &lt;0.05; 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**</w:t>
      </w:r>
      <w:r w:rsidR="00176968" w:rsidRPr="00281841">
        <w:rPr>
          <w:rFonts w:ascii="Times New Roman" w:hAnsi="Times New Roman"/>
          <w:i/>
          <w:iCs/>
          <w:color w:val="000000" w:themeColor="text1"/>
          <w:szCs w:val="24"/>
        </w:rPr>
        <w:t>p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 &lt;0.01; ***</w:t>
      </w:r>
      <w:r w:rsidR="00176968" w:rsidRPr="00281841">
        <w:rPr>
          <w:rFonts w:ascii="Times New Roman" w:hAnsi="Times New Roman"/>
          <w:i/>
          <w:iCs/>
          <w:color w:val="000000" w:themeColor="text1"/>
          <w:szCs w:val="24"/>
        </w:rPr>
        <w:t>p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 &lt;0.001. </w:t>
      </w:r>
      <w:r w:rsidR="00150284" w:rsidRPr="00281841">
        <w:rPr>
          <w:rFonts w:ascii="Times New Roman" w:hAnsi="Times New Roman"/>
          <w:color w:val="000000" w:themeColor="text1"/>
        </w:rPr>
        <w:t xml:space="preserve">Abbreviations used are: </w:t>
      </w:r>
      <w:r w:rsidR="00176968" w:rsidRPr="00281841">
        <w:rPr>
          <w:rFonts w:ascii="Times New Roman" w:hAnsi="Times New Roman"/>
          <w:color w:val="000000" w:themeColor="text1"/>
        </w:rPr>
        <w:t>He, heart; Lu</w:t>
      </w:r>
      <w:r w:rsidR="00040F8B" w:rsidRPr="00281841">
        <w:rPr>
          <w:rFonts w:ascii="Times New Roman" w:hAnsi="Times New Roman"/>
          <w:color w:val="000000" w:themeColor="text1"/>
        </w:rPr>
        <w:t>,</w:t>
      </w:r>
      <w:r w:rsidR="00176968" w:rsidRPr="00281841">
        <w:rPr>
          <w:rFonts w:ascii="Times New Roman" w:hAnsi="Times New Roman"/>
          <w:color w:val="000000" w:themeColor="text1"/>
        </w:rPr>
        <w:t xml:space="preserve"> lungs; Li</w:t>
      </w:r>
      <w:r w:rsidR="00040F8B" w:rsidRPr="00281841">
        <w:rPr>
          <w:rFonts w:ascii="Times New Roman" w:hAnsi="Times New Roman"/>
          <w:color w:val="000000" w:themeColor="text1"/>
        </w:rPr>
        <w:t>,</w:t>
      </w:r>
      <w:r w:rsidR="00176968" w:rsidRPr="00281841">
        <w:rPr>
          <w:rFonts w:ascii="Times New Roman" w:hAnsi="Times New Roman"/>
          <w:color w:val="000000" w:themeColor="text1"/>
        </w:rPr>
        <w:t xml:space="preserve"> liver; Pa</w:t>
      </w:r>
      <w:r w:rsidR="00040F8B" w:rsidRPr="00281841">
        <w:rPr>
          <w:rFonts w:ascii="Times New Roman" w:hAnsi="Times New Roman"/>
          <w:color w:val="000000" w:themeColor="text1"/>
        </w:rPr>
        <w:t>,</w:t>
      </w:r>
      <w:r w:rsidR="00176968" w:rsidRPr="00281841">
        <w:rPr>
          <w:rFonts w:ascii="Times New Roman" w:hAnsi="Times New Roman"/>
          <w:color w:val="000000" w:themeColor="text1"/>
        </w:rPr>
        <w:t xml:space="preserve"> pancreas; Sp</w:t>
      </w:r>
      <w:r w:rsidR="00040F8B" w:rsidRPr="00281841">
        <w:rPr>
          <w:rFonts w:ascii="Times New Roman" w:hAnsi="Times New Roman"/>
          <w:color w:val="000000" w:themeColor="text1"/>
        </w:rPr>
        <w:t xml:space="preserve">, </w:t>
      </w:r>
      <w:r w:rsidR="00176968" w:rsidRPr="00281841">
        <w:rPr>
          <w:rFonts w:ascii="Times New Roman" w:hAnsi="Times New Roman"/>
          <w:color w:val="000000" w:themeColor="text1"/>
        </w:rPr>
        <w:t xml:space="preserve">spleen; </w:t>
      </w:r>
      <w:r w:rsidR="00150284" w:rsidRPr="00281841">
        <w:rPr>
          <w:rFonts w:ascii="Times New Roman" w:hAnsi="Times New Roman"/>
          <w:color w:val="000000" w:themeColor="text1"/>
        </w:rPr>
        <w:t>Ki</w:t>
      </w:r>
      <w:r w:rsidR="00040F8B" w:rsidRPr="00281841">
        <w:rPr>
          <w:rFonts w:ascii="Times New Roman" w:hAnsi="Times New Roman"/>
          <w:color w:val="000000" w:themeColor="text1"/>
        </w:rPr>
        <w:t>,</w:t>
      </w:r>
      <w:r w:rsidR="00150284" w:rsidRPr="00281841">
        <w:rPr>
          <w:rFonts w:ascii="Times New Roman" w:hAnsi="Times New Roman"/>
          <w:color w:val="000000" w:themeColor="text1"/>
        </w:rPr>
        <w:t xml:space="preserve"> kidneys; </w:t>
      </w:r>
      <w:r w:rsidR="00176968" w:rsidRPr="00281841">
        <w:rPr>
          <w:rFonts w:ascii="Times New Roman" w:hAnsi="Times New Roman"/>
          <w:color w:val="000000" w:themeColor="text1"/>
        </w:rPr>
        <w:t>Du</w:t>
      </w:r>
      <w:r w:rsidR="00040F8B" w:rsidRPr="00281841">
        <w:rPr>
          <w:rFonts w:ascii="Times New Roman" w:hAnsi="Times New Roman"/>
          <w:color w:val="000000" w:themeColor="text1"/>
        </w:rPr>
        <w:t>,</w:t>
      </w:r>
      <w:r w:rsidR="00176968" w:rsidRPr="00281841">
        <w:rPr>
          <w:rFonts w:ascii="Times New Roman" w:hAnsi="Times New Roman"/>
          <w:color w:val="000000" w:themeColor="text1"/>
        </w:rPr>
        <w:t xml:space="preserve"> duodenum; In</w:t>
      </w:r>
      <w:r w:rsidR="00040F8B" w:rsidRPr="00281841">
        <w:rPr>
          <w:rFonts w:ascii="Times New Roman" w:hAnsi="Times New Roman"/>
          <w:color w:val="000000" w:themeColor="text1"/>
        </w:rPr>
        <w:t>,</w:t>
      </w:r>
      <w:r w:rsidR="00176968" w:rsidRPr="00281841">
        <w:rPr>
          <w:rFonts w:ascii="Times New Roman" w:hAnsi="Times New Roman"/>
          <w:color w:val="000000" w:themeColor="text1"/>
        </w:rPr>
        <w:t xml:space="preserve"> intestine; Mu, muscle</w:t>
      </w:r>
      <w:r w:rsidR="00150284" w:rsidRPr="00281841">
        <w:rPr>
          <w:rFonts w:ascii="Times New Roman" w:hAnsi="Times New Roman"/>
          <w:color w:val="000000" w:themeColor="text1"/>
        </w:rPr>
        <w:t xml:space="preserve">. Scale bars = 1 cm. </w:t>
      </w:r>
      <w:r w:rsidR="00150284" w:rsidRPr="00281841">
        <w:rPr>
          <w:rFonts w:ascii="Times New Roman" w:hAnsi="Times New Roman"/>
          <w:b/>
          <w:bCs/>
          <w:color w:val="000000" w:themeColor="text1"/>
        </w:rPr>
        <w:t>f)</w:t>
      </w:r>
      <w:r w:rsidR="00150284" w:rsidRPr="00281841">
        <w:rPr>
          <w:rFonts w:ascii="Times New Roman" w:hAnsi="Times New Roman"/>
          <w:color w:val="000000" w:themeColor="text1"/>
        </w:rPr>
        <w:t xml:space="preserve"> </w:t>
      </w:r>
      <w:r w:rsidR="00176968" w:rsidRPr="00281841">
        <w:rPr>
          <w:rFonts w:ascii="Times New Roman" w:hAnsi="Times New Roman"/>
          <w:color w:val="000000" w:themeColor="text1"/>
        </w:rPr>
        <w:t>Kinetics of P800SO3-PEG</w:t>
      </w:r>
      <w:r w:rsidR="00040F8B" w:rsidRPr="00281841">
        <w:rPr>
          <w:rFonts w:ascii="Times New Roman" w:hAnsi="Times New Roman"/>
          <w:color w:val="000000" w:themeColor="text1"/>
        </w:rPr>
        <w:t>.</w:t>
      </w:r>
      <w:r w:rsidR="00176968" w:rsidRPr="00281841">
        <w:rPr>
          <w:rFonts w:ascii="Times New Roman" w:hAnsi="Times New Roman"/>
          <w:color w:val="000000" w:themeColor="text1"/>
        </w:rPr>
        <w:t xml:space="preserve"> 50 nmol (2.5 mg/kg) of P800SO3-PEG was injected intravenously to 20 g athymic </w:t>
      </w:r>
      <w:proofErr w:type="spellStart"/>
      <w:r w:rsidR="00176968" w:rsidRPr="00281841">
        <w:rPr>
          <w:rFonts w:ascii="Times New Roman" w:hAnsi="Times New Roman"/>
          <w:color w:val="000000" w:themeColor="text1"/>
        </w:rPr>
        <w:t>NCr</w:t>
      </w:r>
      <w:proofErr w:type="spellEnd"/>
      <w:r w:rsidR="00176968" w:rsidRPr="00281841">
        <w:rPr>
          <w:rFonts w:ascii="Times New Roman" w:hAnsi="Times New Roman"/>
          <w:color w:val="000000" w:themeColor="text1"/>
        </w:rPr>
        <w:t xml:space="preserve"> nu/nu mice and imaged for 14 d post-injection. SBR was calculated as the fluorescence intensity of each spine divided by the signal intensity of the neighboring skin as displayed in </w:t>
      </w:r>
      <w:r w:rsidR="00176968" w:rsidRPr="00281841">
        <w:rPr>
          <w:rFonts w:ascii="Times New Roman" w:hAnsi="Times New Roman"/>
          <w:b/>
          <w:bCs/>
          <w:color w:val="000000" w:themeColor="text1"/>
        </w:rPr>
        <w:t xml:space="preserve">Fig. 4b </w:t>
      </w:r>
      <w:r w:rsidR="00176968" w:rsidRPr="00281841">
        <w:rPr>
          <w:rFonts w:ascii="Times New Roman" w:hAnsi="Times New Roman"/>
          <w:color w:val="000000" w:themeColor="text1"/>
        </w:rPr>
        <w:t>(n = 3, mean ± S.D).</w:t>
      </w:r>
    </w:p>
    <w:p w14:paraId="22435ACE" w14:textId="08C18403" w:rsidR="008E10F7" w:rsidRPr="00281841" w:rsidRDefault="00176968" w:rsidP="009234DF">
      <w:pPr>
        <w:widowControl w:val="0"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color w:val="000000" w:themeColor="text1"/>
        </w:rPr>
        <w:br w:type="page"/>
      </w:r>
      <w:r w:rsidR="0041153E" w:rsidRPr="00281841">
        <w:rPr>
          <w:rFonts w:ascii="Times New Roman" w:hAnsi="Times New Roman"/>
          <w:noProof/>
          <w:color w:val="000000" w:themeColor="text1"/>
        </w:rPr>
        <w:lastRenderedPageBreak/>
        <w:drawing>
          <wp:inline distT="0" distB="0" distL="0" distR="0" wp14:anchorId="02F22DFA" wp14:editId="7F93B326">
            <wp:extent cx="5943600" cy="4080510"/>
            <wp:effectExtent l="0" t="0" r="0" b="0"/>
            <wp:docPr id="8" name="Picture 8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A picture containing graphical user interface&#10;&#10;Description automatically generated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5C8456" w14:textId="1A3CE45C" w:rsidR="001466EA" w:rsidRPr="00281841" w:rsidRDefault="008E10F7" w:rsidP="0083519D">
      <w:pPr>
        <w:widowControl w:val="0"/>
        <w:spacing w:line="276" w:lineRule="auto"/>
        <w:contextualSpacing/>
        <w:rPr>
          <w:rFonts w:ascii="Times New Roman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</w:rPr>
        <w:t>Figure S</w:t>
      </w:r>
      <w:r w:rsidR="009924E7" w:rsidRPr="00281841">
        <w:rPr>
          <w:rFonts w:ascii="Times New Roman" w:hAnsi="Times New Roman"/>
          <w:b/>
          <w:bCs/>
          <w:color w:val="000000" w:themeColor="text1"/>
        </w:rPr>
        <w:t>6</w:t>
      </w:r>
      <w:r w:rsidRPr="00281841">
        <w:rPr>
          <w:rFonts w:ascii="Times New Roman" w:hAnsi="Times New Roman"/>
          <w:b/>
          <w:bCs/>
          <w:color w:val="000000" w:themeColor="text1"/>
        </w:rPr>
        <w:t>.</w:t>
      </w:r>
      <w:r w:rsidRPr="00281841">
        <w:rPr>
          <w:rFonts w:ascii="Times New Roman" w:hAnsi="Times New Roman"/>
          <w:b/>
          <w:bCs/>
          <w:i/>
          <w:iCs/>
          <w:color w:val="000000" w:themeColor="text1"/>
        </w:rPr>
        <w:t xml:space="preserve"> </w:t>
      </w:r>
      <w:r w:rsidR="0077592D" w:rsidRPr="00281841">
        <w:rPr>
          <w:rFonts w:ascii="Times New Roman" w:hAnsi="Times New Roman"/>
          <w:color w:val="000000" w:themeColor="text1"/>
          <w:szCs w:val="24"/>
        </w:rPr>
        <w:t>D</w:t>
      </w:r>
      <w:r w:rsidRPr="00281841">
        <w:rPr>
          <w:rFonts w:ascii="Times New Roman" w:hAnsi="Times New Roman"/>
          <w:color w:val="000000" w:themeColor="text1"/>
          <w:szCs w:val="24"/>
        </w:rPr>
        <w:t>ose-dependent bone targeting</w:t>
      </w:r>
      <w:r w:rsidR="0077592D" w:rsidRPr="00281841">
        <w:rPr>
          <w:rFonts w:ascii="Times New Roman" w:hAnsi="Times New Roman"/>
          <w:color w:val="000000" w:themeColor="text1"/>
          <w:szCs w:val="24"/>
        </w:rPr>
        <w:t xml:space="preserve"> and </w:t>
      </w:r>
      <w:r w:rsidR="001C146F" w:rsidRPr="00281841">
        <w:rPr>
          <w:rFonts w:ascii="Times New Roman" w:hAnsi="Times New Roman"/>
          <w:color w:val="000000" w:themeColor="text1"/>
          <w:szCs w:val="24"/>
        </w:rPr>
        <w:t>biodistribution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of P800SO3-PEG in mice. </w:t>
      </w:r>
      <w:r w:rsidR="00623745" w:rsidRPr="00281841">
        <w:rPr>
          <w:rFonts w:ascii="Times New Roman" w:hAnsi="Times New Roman"/>
          <w:color w:val="000000" w:themeColor="text1"/>
          <w:szCs w:val="24"/>
        </w:rPr>
        <w:t xml:space="preserve">10-100 nmol </w:t>
      </w:r>
      <w:r w:rsidR="001C146F" w:rsidRPr="00281841">
        <w:rPr>
          <w:rFonts w:ascii="Times New Roman" w:hAnsi="Times New Roman"/>
          <w:color w:val="000000" w:themeColor="text1"/>
          <w:szCs w:val="24"/>
        </w:rPr>
        <w:t>(0.5-5 mg kg</w:t>
      </w:r>
      <w:r w:rsidR="001C146F" w:rsidRPr="00281841">
        <w:rPr>
          <w:rFonts w:ascii="Times New Roman" w:hAnsi="Times New Roman"/>
          <w:color w:val="000000" w:themeColor="text1"/>
          <w:szCs w:val="24"/>
          <w:vertAlign w:val="superscript"/>
        </w:rPr>
        <w:t>-1</w:t>
      </w:r>
      <w:r w:rsidR="001C146F" w:rsidRPr="00281841">
        <w:rPr>
          <w:rFonts w:ascii="Times New Roman" w:hAnsi="Times New Roman"/>
          <w:color w:val="000000" w:themeColor="text1"/>
          <w:szCs w:val="24"/>
        </w:rPr>
        <w:t xml:space="preserve">) </w:t>
      </w:r>
      <w:r w:rsidR="00623745" w:rsidRPr="00281841">
        <w:rPr>
          <w:rFonts w:ascii="Times New Roman" w:hAnsi="Times New Roman"/>
          <w:color w:val="000000" w:themeColor="text1"/>
          <w:szCs w:val="24"/>
        </w:rPr>
        <w:t xml:space="preserve">of P800SO3-PEG was injected intravenously into 20 g CD-1 mice 4 h prior to imaging. 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Real-time NIR-II imaging of </w:t>
      </w:r>
      <w:r w:rsidR="006E1BE2" w:rsidRPr="00281841">
        <w:rPr>
          <w:rFonts w:ascii="Times New Roman" w:hAnsi="Times New Roman"/>
          <w:color w:val="000000" w:themeColor="text1"/>
          <w:szCs w:val="24"/>
        </w:rPr>
        <w:t>spin</w:t>
      </w:r>
      <w:r w:rsidR="004D4DD1" w:rsidRPr="00281841">
        <w:rPr>
          <w:rFonts w:ascii="Times New Roman" w:hAnsi="Times New Roman"/>
          <w:color w:val="000000" w:themeColor="text1"/>
          <w:szCs w:val="24"/>
        </w:rPr>
        <w:t>al vertebrae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4D4DD1" w:rsidRPr="00281841">
        <w:rPr>
          <w:rFonts w:ascii="Times New Roman" w:hAnsi="Times New Roman"/>
          <w:color w:val="000000" w:themeColor="text1"/>
          <w:szCs w:val="24"/>
        </w:rPr>
        <w:t>(</w:t>
      </w:r>
      <w:r w:rsidR="004D4DD1" w:rsidRPr="00281841">
        <w:rPr>
          <w:rFonts w:ascii="Times New Roman" w:hAnsi="Times New Roman"/>
          <w:b/>
          <w:bCs/>
          <w:color w:val="000000" w:themeColor="text1"/>
          <w:szCs w:val="24"/>
        </w:rPr>
        <w:t>a</w:t>
      </w:r>
      <w:r w:rsidR="004D4DD1" w:rsidRPr="00281841">
        <w:rPr>
          <w:rFonts w:ascii="Times New Roman" w:hAnsi="Times New Roman"/>
          <w:color w:val="000000" w:themeColor="text1"/>
          <w:szCs w:val="24"/>
        </w:rPr>
        <w:t xml:space="preserve">) 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and </w:t>
      </w:r>
      <w:r w:rsidR="006E1BE2" w:rsidRPr="00281841">
        <w:rPr>
          <w:rFonts w:ascii="Times New Roman" w:hAnsi="Times New Roman"/>
          <w:color w:val="000000" w:themeColor="text1"/>
          <w:szCs w:val="24"/>
        </w:rPr>
        <w:t>resected organs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4D4DD1" w:rsidRPr="00281841">
        <w:rPr>
          <w:rFonts w:ascii="Times New Roman" w:hAnsi="Times New Roman"/>
          <w:color w:val="000000" w:themeColor="text1"/>
          <w:szCs w:val="24"/>
        </w:rPr>
        <w:t>(</w:t>
      </w:r>
      <w:r w:rsidR="004D4DD1" w:rsidRPr="00281841">
        <w:rPr>
          <w:rFonts w:ascii="Times New Roman" w:hAnsi="Times New Roman"/>
          <w:b/>
          <w:bCs/>
          <w:color w:val="000000" w:themeColor="text1"/>
          <w:szCs w:val="24"/>
        </w:rPr>
        <w:t>b</w:t>
      </w:r>
      <w:r w:rsidR="004D4DD1" w:rsidRPr="00281841">
        <w:rPr>
          <w:rFonts w:ascii="Times New Roman" w:hAnsi="Times New Roman"/>
          <w:color w:val="000000" w:themeColor="text1"/>
          <w:szCs w:val="24"/>
        </w:rPr>
        <w:t xml:space="preserve">) </w:t>
      </w:r>
      <w:r w:rsidR="00BC3AE4" w:rsidRPr="00281841">
        <w:rPr>
          <w:rFonts w:ascii="Times New Roman" w:hAnsi="Times New Roman"/>
          <w:color w:val="000000" w:themeColor="text1"/>
          <w:szCs w:val="24"/>
        </w:rPr>
        <w:t xml:space="preserve">with P800SO3-Cl, P800SO3-SH, and P800SO3-PEG. 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SBR was calculated by the fluorescence intensity of </w:t>
      </w:r>
      <w:r w:rsidR="0094714B" w:rsidRPr="00281841">
        <w:rPr>
          <w:rFonts w:ascii="Times New Roman" w:hAnsi="Times New Roman"/>
          <w:color w:val="000000" w:themeColor="text1"/>
          <w:szCs w:val="24"/>
        </w:rPr>
        <w:t xml:space="preserve">the 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spine </w:t>
      </w:r>
      <w:r w:rsidR="006E1BE2" w:rsidRPr="00281841">
        <w:rPr>
          <w:rFonts w:ascii="Times New Roman" w:hAnsi="Times New Roman"/>
          <w:color w:val="000000" w:themeColor="text1"/>
          <w:szCs w:val="24"/>
        </w:rPr>
        <w:t>divided by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the signal intensity of neighboring skin obtained over the imaging period</w:t>
      </w:r>
      <w:r w:rsidR="006E1BE2" w:rsidRPr="00281841">
        <w:rPr>
          <w:rFonts w:ascii="Times New Roman" w:hAnsi="Times New Roman"/>
          <w:color w:val="000000" w:themeColor="text1"/>
          <w:szCs w:val="24"/>
        </w:rPr>
        <w:t>.</w:t>
      </w:r>
      <w:r w:rsidR="00842B44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6E1BE2" w:rsidRPr="00281841">
        <w:rPr>
          <w:rFonts w:ascii="Times New Roman" w:hAnsi="Times New Roman"/>
          <w:color w:val="000000" w:themeColor="text1"/>
          <w:szCs w:val="24"/>
        </w:rPr>
        <w:t>Abbreviations used are: Du, duodenum; He, Heart; In, intestine; Ki, kidneys; Li, liver; Lu, lungs; Mu, muscle; Pa, pancreas; Sp, spleen.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 NIR fluorescence images for each condition have identical exposure times and normalization</w:t>
      </w:r>
      <w:r w:rsidR="006E1BE2" w:rsidRPr="00281841">
        <w:rPr>
          <w:rFonts w:ascii="Times New Roman" w:hAnsi="Times New Roman"/>
          <w:color w:val="000000" w:themeColor="text1"/>
          <w:szCs w:val="24"/>
        </w:rPr>
        <w:t xml:space="preserve"> (n</w:t>
      </w:r>
      <w:r w:rsidR="004062DA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6E1BE2" w:rsidRPr="00281841">
        <w:rPr>
          <w:rFonts w:ascii="Times New Roman" w:hAnsi="Times New Roman"/>
          <w:color w:val="000000" w:themeColor="text1"/>
          <w:szCs w:val="24"/>
        </w:rPr>
        <w:t>=</w:t>
      </w:r>
      <w:r w:rsidR="004062DA" w:rsidRPr="00281841">
        <w:rPr>
          <w:rFonts w:ascii="Times New Roman" w:hAnsi="Times New Roman"/>
          <w:color w:val="000000" w:themeColor="text1"/>
          <w:szCs w:val="24"/>
        </w:rPr>
        <w:t xml:space="preserve"> </w:t>
      </w:r>
      <w:r w:rsidR="006E1BE2" w:rsidRPr="00281841">
        <w:rPr>
          <w:rFonts w:ascii="Times New Roman" w:hAnsi="Times New Roman"/>
          <w:color w:val="000000" w:themeColor="text1"/>
          <w:szCs w:val="24"/>
        </w:rPr>
        <w:t xml:space="preserve">3, mean ± S.D.): </w:t>
      </w:r>
      <w:r w:rsidR="00176968" w:rsidRPr="00281841">
        <w:rPr>
          <w:rFonts w:ascii="Times New Roman" w:hAnsi="Times New Roman"/>
          <w:i/>
          <w:iCs/>
          <w:color w:val="000000" w:themeColor="text1"/>
          <w:szCs w:val="24"/>
        </w:rPr>
        <w:t>ns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, not significant </w:t>
      </w:r>
      <w:r w:rsidR="00176968" w:rsidRPr="00281841">
        <w:rPr>
          <w:rFonts w:ascii="Times New Roman" w:hAnsi="Times New Roman"/>
          <w:color w:val="000000" w:themeColor="text1"/>
        </w:rPr>
        <w:t>(</w:t>
      </w:r>
      <w:r w:rsidR="00176968" w:rsidRPr="00281841">
        <w:rPr>
          <w:rFonts w:ascii="Times New Roman" w:hAnsi="Times New Roman"/>
          <w:i/>
          <w:iCs/>
          <w:color w:val="000000" w:themeColor="text1"/>
        </w:rPr>
        <w:t>p</w:t>
      </w:r>
      <w:r w:rsidR="00176968" w:rsidRPr="00281841">
        <w:rPr>
          <w:rFonts w:ascii="Times New Roman" w:hAnsi="Times New Roman"/>
          <w:color w:val="000000" w:themeColor="text1"/>
        </w:rPr>
        <w:t xml:space="preserve"> </w:t>
      </w:r>
      <w:r w:rsidR="00176968" w:rsidRPr="00281841">
        <w:rPr>
          <w:rFonts w:ascii="Times New Roman" w:hAnsi="Times New Roman"/>
          <w:color w:val="000000" w:themeColor="text1"/>
        </w:rPr>
        <w:sym w:font="Symbol" w:char="F0B3"/>
      </w:r>
      <w:r w:rsidR="00176968" w:rsidRPr="00281841">
        <w:rPr>
          <w:rFonts w:ascii="Times New Roman" w:hAnsi="Times New Roman"/>
          <w:color w:val="000000" w:themeColor="text1"/>
        </w:rPr>
        <w:t>0.05)</w:t>
      </w:r>
      <w:r w:rsidR="00176968" w:rsidRPr="00281841">
        <w:rPr>
          <w:rFonts w:ascii="Times New Roman" w:hAnsi="Times New Roman"/>
          <w:color w:val="000000" w:themeColor="text1"/>
          <w:szCs w:val="24"/>
        </w:rPr>
        <w:t>; *</w:t>
      </w:r>
      <w:r w:rsidR="00176968" w:rsidRPr="00281841">
        <w:rPr>
          <w:rFonts w:ascii="Times New Roman" w:hAnsi="Times New Roman"/>
          <w:i/>
          <w:iCs/>
          <w:color w:val="000000" w:themeColor="text1"/>
          <w:szCs w:val="24"/>
        </w:rPr>
        <w:t>p</w:t>
      </w:r>
      <w:r w:rsidR="00176968" w:rsidRPr="00281841">
        <w:rPr>
          <w:rFonts w:ascii="Times New Roman" w:hAnsi="Times New Roman"/>
          <w:color w:val="000000" w:themeColor="text1"/>
          <w:szCs w:val="24"/>
        </w:rPr>
        <w:t xml:space="preserve"> &lt;0.05; </w:t>
      </w:r>
      <w:r w:rsidR="006E1BE2" w:rsidRPr="00281841">
        <w:rPr>
          <w:rFonts w:ascii="Times New Roman" w:hAnsi="Times New Roman"/>
          <w:color w:val="000000" w:themeColor="text1"/>
          <w:szCs w:val="24"/>
        </w:rPr>
        <w:t>****</w:t>
      </w:r>
      <w:r w:rsidR="006E1BE2" w:rsidRPr="00281841">
        <w:rPr>
          <w:rFonts w:ascii="Times New Roman" w:hAnsi="Times New Roman"/>
          <w:i/>
          <w:iCs/>
          <w:color w:val="000000" w:themeColor="text1"/>
          <w:szCs w:val="24"/>
        </w:rPr>
        <w:t>p</w:t>
      </w:r>
      <w:r w:rsidR="006E1BE2" w:rsidRPr="00281841">
        <w:rPr>
          <w:rFonts w:ascii="Times New Roman" w:hAnsi="Times New Roman"/>
          <w:color w:val="000000" w:themeColor="text1"/>
          <w:szCs w:val="24"/>
        </w:rPr>
        <w:t xml:space="preserve"> &lt;0.0001. </w:t>
      </w:r>
      <w:r w:rsidRPr="00281841">
        <w:rPr>
          <w:rFonts w:ascii="Times New Roman" w:hAnsi="Times New Roman"/>
          <w:color w:val="000000" w:themeColor="text1"/>
          <w:szCs w:val="24"/>
        </w:rPr>
        <w:t xml:space="preserve">Scale bars = 1 cm. </w:t>
      </w:r>
    </w:p>
    <w:p w14:paraId="12A3F30A" w14:textId="2B24302B" w:rsidR="008E10F7" w:rsidRPr="00281841" w:rsidRDefault="001466EA" w:rsidP="00AD1834">
      <w:pPr>
        <w:widowControl w:val="0"/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hAnsi="Times New Roman"/>
          <w:color w:val="000000" w:themeColor="text1"/>
          <w:szCs w:val="24"/>
        </w:rPr>
        <w:br w:type="page"/>
      </w:r>
    </w:p>
    <w:p w14:paraId="6E9CCC00" w14:textId="7E677AF1" w:rsidR="001D0003" w:rsidRPr="00281841" w:rsidRDefault="001D0003" w:rsidP="009234DF">
      <w:pPr>
        <w:widowControl w:val="0"/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Cs w:val="24"/>
          <w:u w:val="single"/>
        </w:rPr>
      </w:pPr>
      <w:r w:rsidRPr="00281841">
        <w:rPr>
          <w:rFonts w:ascii="Times New Roman" w:hAnsi="Times New Roman"/>
          <w:b/>
          <w:noProof/>
          <w:color w:val="000000" w:themeColor="text1"/>
          <w:szCs w:val="24"/>
          <w:u w:val="single"/>
        </w:rPr>
        <w:lastRenderedPageBreak/>
        <w:drawing>
          <wp:inline distT="0" distB="0" distL="0" distR="0" wp14:anchorId="1D9ADD51" wp14:editId="2F8EA244">
            <wp:extent cx="2360246" cy="4329725"/>
            <wp:effectExtent l="0" t="0" r="2540" b="1270"/>
            <wp:docPr id="11" name="Picture 11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A picture containing text&#10;&#10;Description automatically generated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11323" cy="442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D171B5" w14:textId="1F86CC49" w:rsidR="0006694E" w:rsidRPr="00281841" w:rsidRDefault="0006694E" w:rsidP="00040F8B">
      <w:pPr>
        <w:widowControl w:val="0"/>
        <w:spacing w:line="360" w:lineRule="auto"/>
        <w:contextualSpacing/>
        <w:jc w:val="center"/>
        <w:rPr>
          <w:rFonts w:ascii="Times New Roman" w:hAnsi="Times New Roman"/>
          <w:b/>
          <w:color w:val="000000" w:themeColor="text1"/>
          <w:szCs w:val="24"/>
        </w:rPr>
      </w:pPr>
      <w:r w:rsidRPr="00281841">
        <w:rPr>
          <w:rFonts w:ascii="Times New Roman" w:hAnsi="Times New Roman"/>
          <w:b/>
          <w:bCs/>
          <w:color w:val="000000" w:themeColor="text1"/>
          <w:szCs w:val="24"/>
        </w:rPr>
        <w:t>Video S1.</w:t>
      </w:r>
      <w:r w:rsidRPr="00281841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77592D" w:rsidRPr="00281841">
        <w:rPr>
          <w:rFonts w:ascii="Times New Roman" w:hAnsi="Times New Roman"/>
          <w:bCs/>
          <w:color w:val="000000" w:themeColor="text1"/>
          <w:szCs w:val="24"/>
        </w:rPr>
        <w:t>F</w:t>
      </w:r>
      <w:r w:rsidRPr="00281841">
        <w:rPr>
          <w:rFonts w:ascii="Times New Roman" w:hAnsi="Times New Roman"/>
          <w:bCs/>
          <w:color w:val="000000" w:themeColor="text1"/>
          <w:szCs w:val="24"/>
        </w:rPr>
        <w:t>luorescence tomograph</w:t>
      </w:r>
      <w:r w:rsidR="002D50B3" w:rsidRPr="00281841">
        <w:rPr>
          <w:rFonts w:ascii="Times New Roman" w:hAnsi="Times New Roman"/>
          <w:bCs/>
          <w:color w:val="000000" w:themeColor="text1"/>
          <w:szCs w:val="24"/>
        </w:rPr>
        <w:t>y</w:t>
      </w:r>
      <w:r w:rsidRPr="00281841">
        <w:rPr>
          <w:rFonts w:ascii="Times New Roman" w:hAnsi="Times New Roman"/>
          <w:bCs/>
          <w:color w:val="000000" w:themeColor="text1"/>
          <w:szCs w:val="24"/>
        </w:rPr>
        <w:t xml:space="preserve"> imaging of</w:t>
      </w:r>
      <w:r w:rsidRPr="00281841">
        <w:rPr>
          <w:rFonts w:ascii="Times New Roman" w:hAnsi="Times New Roman"/>
          <w:b/>
          <w:color w:val="000000" w:themeColor="text1"/>
          <w:szCs w:val="24"/>
        </w:rPr>
        <w:t xml:space="preserve"> P800SO3-PEG</w:t>
      </w:r>
      <w:r w:rsidR="001749A8" w:rsidRPr="00281841">
        <w:rPr>
          <w:rFonts w:ascii="Times New Roman" w:hAnsi="Times New Roman"/>
          <w:b/>
          <w:color w:val="000000" w:themeColor="text1"/>
          <w:szCs w:val="24"/>
        </w:rPr>
        <w:t xml:space="preserve"> </w:t>
      </w:r>
      <w:r w:rsidR="001749A8" w:rsidRPr="00281841">
        <w:rPr>
          <w:rFonts w:ascii="Times New Roman" w:hAnsi="Times New Roman"/>
          <w:bCs/>
          <w:color w:val="000000" w:themeColor="text1"/>
          <w:szCs w:val="24"/>
        </w:rPr>
        <w:t>in mice</w:t>
      </w:r>
      <w:r w:rsidRPr="00281841">
        <w:rPr>
          <w:rFonts w:ascii="Times New Roman" w:hAnsi="Times New Roman"/>
          <w:bCs/>
          <w:color w:val="000000" w:themeColor="text1"/>
          <w:szCs w:val="24"/>
        </w:rPr>
        <w:t>.</w:t>
      </w:r>
    </w:p>
    <w:p w14:paraId="6DB7396C" w14:textId="77777777" w:rsidR="00B33971" w:rsidRPr="00281841" w:rsidRDefault="00B33971" w:rsidP="00AD1834">
      <w:pPr>
        <w:widowControl w:val="0"/>
        <w:spacing w:line="360" w:lineRule="auto"/>
        <w:contextualSpacing/>
        <w:rPr>
          <w:rFonts w:ascii="Times New Roman" w:hAnsi="Times New Roman"/>
          <w:b/>
          <w:color w:val="000000" w:themeColor="text1"/>
          <w:szCs w:val="24"/>
        </w:rPr>
      </w:pPr>
      <w:r w:rsidRPr="00281841">
        <w:rPr>
          <w:rFonts w:ascii="Times New Roman" w:hAnsi="Times New Roman"/>
          <w:b/>
          <w:color w:val="000000" w:themeColor="text1"/>
          <w:szCs w:val="24"/>
        </w:rPr>
        <w:br w:type="page"/>
      </w:r>
    </w:p>
    <w:p w14:paraId="7C945C82" w14:textId="52A499C7" w:rsidR="00427DBB" w:rsidRPr="00427DBB" w:rsidRDefault="000974A8" w:rsidP="00427DBB">
      <w:pPr>
        <w:pStyle w:val="EndNoteCategoryHeading"/>
        <w:rPr>
          <w:noProof/>
        </w:rPr>
      </w:pPr>
      <w:proofErr w:type="spellStart"/>
      <w:r w:rsidRPr="00281841">
        <w:rPr>
          <w:u w:val="single"/>
        </w:rPr>
        <w:lastRenderedPageBreak/>
        <w:t>References</w:t>
      </w:r>
      <w:r w:rsidR="004C6F66" w:rsidRPr="00281841">
        <w:rPr>
          <w:rFonts w:eastAsia="Yu Mincho"/>
          <w:noProof/>
        </w:rPr>
        <w:fldChar w:fldCharType="begin"/>
      </w:r>
      <w:r w:rsidR="004C6F66" w:rsidRPr="00281841">
        <w:rPr>
          <w:rFonts w:eastAsia="Yu Mincho"/>
        </w:rPr>
        <w:instrText xml:space="preserve"> ADDIN EN.REFLIST </w:instrText>
      </w:r>
      <w:r w:rsidR="004C6F66" w:rsidRPr="00281841">
        <w:rPr>
          <w:rFonts w:eastAsia="Yu Mincho"/>
          <w:noProof/>
        </w:rPr>
        <w:fldChar w:fldCharType="separate"/>
      </w:r>
      <w:proofErr w:type="spellEnd"/>
    </w:p>
    <w:p w14:paraId="396429CE" w14:textId="77777777" w:rsidR="00427DBB" w:rsidRPr="00427DBB" w:rsidRDefault="00427DBB" w:rsidP="00427DBB">
      <w:pPr>
        <w:pStyle w:val="EndNoteBibliography"/>
        <w:ind w:left="360" w:hanging="360"/>
      </w:pPr>
      <w:r w:rsidRPr="00427DBB">
        <w:t>[1]</w:t>
      </w:r>
      <w:r w:rsidRPr="00427DBB">
        <w:tab/>
        <w:t xml:space="preserve">C. Yang, H. Wang, S. Yokomizo, M. Hickey, H. Chang, H. Kang, T. Fukuda, M. Y. Song, S. Y. Lee, J. W. Park, K. Bao, H. S. Choi, </w:t>
      </w:r>
      <w:r w:rsidRPr="00427DBB">
        <w:rPr>
          <w:i/>
        </w:rPr>
        <w:t xml:space="preserve">Angew Chem Int Ed Engl </w:t>
      </w:r>
      <w:r w:rsidRPr="00427DBB">
        <w:rPr>
          <w:b/>
        </w:rPr>
        <w:t>2021</w:t>
      </w:r>
      <w:r w:rsidRPr="00427DBB">
        <w:t xml:space="preserve">, </w:t>
      </w:r>
      <w:r w:rsidRPr="00427DBB">
        <w:rPr>
          <w:i/>
        </w:rPr>
        <w:t>60</w:t>
      </w:r>
      <w:r w:rsidRPr="00427DBB">
        <w:t>, 13847-13852.</w:t>
      </w:r>
    </w:p>
    <w:p w14:paraId="0A34113E" w14:textId="1B056799" w:rsidR="008E10F7" w:rsidRPr="00281841" w:rsidRDefault="004C6F66" w:rsidP="00AD1834">
      <w:pPr>
        <w:widowControl w:val="0"/>
        <w:spacing w:line="360" w:lineRule="auto"/>
        <w:contextualSpacing/>
        <w:rPr>
          <w:rFonts w:ascii="Times New Roman" w:eastAsia="Yu Mincho" w:hAnsi="Times New Roman"/>
          <w:color w:val="000000" w:themeColor="text1"/>
          <w:szCs w:val="24"/>
        </w:rPr>
      </w:pPr>
      <w:r w:rsidRPr="00281841">
        <w:rPr>
          <w:rFonts w:ascii="Times New Roman" w:eastAsia="Yu Mincho" w:hAnsi="Times New Roman"/>
          <w:color w:val="000000" w:themeColor="text1"/>
          <w:szCs w:val="24"/>
        </w:rPr>
        <w:fldChar w:fldCharType="end"/>
      </w:r>
    </w:p>
    <w:sectPr w:rsidR="008E10F7" w:rsidRPr="00281841" w:rsidSect="00DE0AAF">
      <w:pgSz w:w="12240" w:h="15840" w:code="1"/>
      <w:pgMar w:top="1440" w:right="1440" w:bottom="144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162DF" w14:textId="77777777" w:rsidR="00B0212E" w:rsidRDefault="00B0212E" w:rsidP="007A0D04">
      <w:r>
        <w:separator/>
      </w:r>
    </w:p>
  </w:endnote>
  <w:endnote w:type="continuationSeparator" w:id="0">
    <w:p w14:paraId="19378B6C" w14:textId="77777777" w:rsidR="00B0212E" w:rsidRDefault="00B0212E" w:rsidP="007A0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dvOT2e364b11">
    <w:altName w:val="Cambria"/>
    <w:panose1 w:val="00000000000000000000"/>
    <w:charset w:val="00"/>
    <w:family w:val="roman"/>
    <w:notTrueType/>
    <w:pitch w:val="default"/>
  </w:font>
  <w:font w:name="AdvOT8608a8d1">
    <w:altName w:val="Cambria"/>
    <w:panose1 w:val="00000000000000000000"/>
    <w:charset w:val="00"/>
    <w:family w:val="roman"/>
    <w:notTrueType/>
    <w:pitch w:val="default"/>
  </w:font>
  <w:font w:name="AdvOT8608a8d1+22">
    <w:altName w:val="Segoe Print"/>
    <w:panose1 w:val="00000000000000000000"/>
    <w:charset w:val="00"/>
    <w:family w:val="roman"/>
    <w:notTrueType/>
    <w:pitch w:val="default"/>
  </w:font>
  <w:font w:name="AdvOT87c935a5+03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58CD" w14:textId="77777777" w:rsidR="00B0212E" w:rsidRDefault="00B0212E" w:rsidP="007A0D04">
      <w:r>
        <w:separator/>
      </w:r>
    </w:p>
  </w:footnote>
  <w:footnote w:type="continuationSeparator" w:id="0">
    <w:p w14:paraId="0D7BE004" w14:textId="77777777" w:rsidR="00B0212E" w:rsidRDefault="00B0212E" w:rsidP="007A0D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252F4"/>
    <w:multiLevelType w:val="hybridMultilevel"/>
    <w:tmpl w:val="4824EC8E"/>
    <w:lvl w:ilvl="0" w:tplc="34A635E4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409322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288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MyMDG2MDE0sDCxNDZU0lEKTi0uzszPAykwNqoFABn4UVw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Angewandte Chemie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360&lt;/HangingIndent&gt;&lt;LineSpacing&gt;0&lt;/LineSpacing&gt;&lt;SpaceAfter&gt;0&lt;/SpaceAfter&gt;&lt;HyperlinksEnabled&gt;0&lt;/HyperlinksEnabled&gt;&lt;HyperlinksVisible&gt;0&lt;/HyperlinksVisible&gt;&lt;EnableBibliographyCategories&gt;1&lt;/EnableBibliographyCategories&gt;&lt;/ENLayout&gt;"/>
    <w:docVar w:name="EN.Libraries" w:val="&lt;Libraries&gt;&lt;item db-id=&quot;pxrsprt98xwrvjefv0jvavvyz2axd9avasdz&quot;&gt;SI 柱柱&lt;record-ids&gt;&lt;item&gt;7&lt;/item&gt;&lt;/record-ids&gt;&lt;/item&gt;&lt;/Libraries&gt;"/>
    <w:docVar w:name="EN.ReferenceGroups" w:val="&lt;reference-groups&gt;&lt;reference-group&gt;&lt;kind&gt;1&lt;/kind&gt;&lt;heading&gt;Primary Sources&lt;/heading&gt;&lt;alignment&gt;-1&lt;/alignment&gt;&lt;records&gt;&lt;/records&gt;&lt;/reference-group&gt;&lt;reference-group&gt;&lt;kind&gt;1&lt;/kind&gt;&lt;heading&gt;Secondary Sources&lt;/heading&gt;&lt;alignment&gt;-1&lt;/alignment&gt;&lt;records&gt;&lt;/records&gt;&lt;/reference-group&gt;&lt;/reference-groups&gt;"/>
  </w:docVars>
  <w:rsids>
    <w:rsidRoot w:val="00930166"/>
    <w:rsid w:val="00000839"/>
    <w:rsid w:val="00003926"/>
    <w:rsid w:val="000072F8"/>
    <w:rsid w:val="000319E2"/>
    <w:rsid w:val="00032827"/>
    <w:rsid w:val="00040F8B"/>
    <w:rsid w:val="0004467A"/>
    <w:rsid w:val="0006554B"/>
    <w:rsid w:val="0006694E"/>
    <w:rsid w:val="000675D5"/>
    <w:rsid w:val="00087EF5"/>
    <w:rsid w:val="000974A8"/>
    <w:rsid w:val="000A0E83"/>
    <w:rsid w:val="000B2B73"/>
    <w:rsid w:val="000C13FC"/>
    <w:rsid w:val="000E37C1"/>
    <w:rsid w:val="0010132D"/>
    <w:rsid w:val="00103981"/>
    <w:rsid w:val="00106AD8"/>
    <w:rsid w:val="00121468"/>
    <w:rsid w:val="00121BE2"/>
    <w:rsid w:val="0014303E"/>
    <w:rsid w:val="001466EA"/>
    <w:rsid w:val="00146D75"/>
    <w:rsid w:val="00150284"/>
    <w:rsid w:val="001749A8"/>
    <w:rsid w:val="00176968"/>
    <w:rsid w:val="00181DEB"/>
    <w:rsid w:val="001A7929"/>
    <w:rsid w:val="001B4167"/>
    <w:rsid w:val="001B5600"/>
    <w:rsid w:val="001C146F"/>
    <w:rsid w:val="001C3FC8"/>
    <w:rsid w:val="001C42B8"/>
    <w:rsid w:val="001D0003"/>
    <w:rsid w:val="001D38CD"/>
    <w:rsid w:val="001D4DB2"/>
    <w:rsid w:val="001D6B38"/>
    <w:rsid w:val="001E086B"/>
    <w:rsid w:val="00206E63"/>
    <w:rsid w:val="00215BC8"/>
    <w:rsid w:val="00224A1C"/>
    <w:rsid w:val="00253FBC"/>
    <w:rsid w:val="00260BD7"/>
    <w:rsid w:val="002628D3"/>
    <w:rsid w:val="00266343"/>
    <w:rsid w:val="002711CC"/>
    <w:rsid w:val="0027619C"/>
    <w:rsid w:val="00281841"/>
    <w:rsid w:val="002840F3"/>
    <w:rsid w:val="00290FEA"/>
    <w:rsid w:val="002C70D1"/>
    <w:rsid w:val="002D50B3"/>
    <w:rsid w:val="002F0FF3"/>
    <w:rsid w:val="002F41B4"/>
    <w:rsid w:val="002F4DA8"/>
    <w:rsid w:val="002F7222"/>
    <w:rsid w:val="00304BD7"/>
    <w:rsid w:val="00321C8C"/>
    <w:rsid w:val="0032310D"/>
    <w:rsid w:val="00331803"/>
    <w:rsid w:val="00331E62"/>
    <w:rsid w:val="00336109"/>
    <w:rsid w:val="00337650"/>
    <w:rsid w:val="00342E3A"/>
    <w:rsid w:val="00356DBC"/>
    <w:rsid w:val="00357117"/>
    <w:rsid w:val="0036421F"/>
    <w:rsid w:val="003B2264"/>
    <w:rsid w:val="003B4D93"/>
    <w:rsid w:val="003E01E1"/>
    <w:rsid w:val="003E1989"/>
    <w:rsid w:val="004062DA"/>
    <w:rsid w:val="00407AC8"/>
    <w:rsid w:val="0041153E"/>
    <w:rsid w:val="00422692"/>
    <w:rsid w:val="00427DBB"/>
    <w:rsid w:val="00437562"/>
    <w:rsid w:val="004555FC"/>
    <w:rsid w:val="00460CA6"/>
    <w:rsid w:val="00467798"/>
    <w:rsid w:val="0048035D"/>
    <w:rsid w:val="00481572"/>
    <w:rsid w:val="0048482D"/>
    <w:rsid w:val="004918D1"/>
    <w:rsid w:val="00494549"/>
    <w:rsid w:val="0049579B"/>
    <w:rsid w:val="004B2163"/>
    <w:rsid w:val="004B27A5"/>
    <w:rsid w:val="004C6F66"/>
    <w:rsid w:val="004D4DD1"/>
    <w:rsid w:val="004D704D"/>
    <w:rsid w:val="004E42A5"/>
    <w:rsid w:val="004F35A8"/>
    <w:rsid w:val="005013C0"/>
    <w:rsid w:val="0051619E"/>
    <w:rsid w:val="00544E07"/>
    <w:rsid w:val="00560620"/>
    <w:rsid w:val="00573A4B"/>
    <w:rsid w:val="005B1A9B"/>
    <w:rsid w:val="005B4C3E"/>
    <w:rsid w:val="005D7A3B"/>
    <w:rsid w:val="00600948"/>
    <w:rsid w:val="00606DE2"/>
    <w:rsid w:val="00610BA2"/>
    <w:rsid w:val="00617319"/>
    <w:rsid w:val="00623745"/>
    <w:rsid w:val="0062541E"/>
    <w:rsid w:val="00625CDB"/>
    <w:rsid w:val="0064460C"/>
    <w:rsid w:val="00644EE2"/>
    <w:rsid w:val="006453BC"/>
    <w:rsid w:val="006634F3"/>
    <w:rsid w:val="006648FC"/>
    <w:rsid w:val="00677C62"/>
    <w:rsid w:val="00682D29"/>
    <w:rsid w:val="00695101"/>
    <w:rsid w:val="006A1668"/>
    <w:rsid w:val="006A3DA0"/>
    <w:rsid w:val="006B13B2"/>
    <w:rsid w:val="006C0B5E"/>
    <w:rsid w:val="006C0C6F"/>
    <w:rsid w:val="006D0D36"/>
    <w:rsid w:val="006D7BF2"/>
    <w:rsid w:val="006E0980"/>
    <w:rsid w:val="006E1BE2"/>
    <w:rsid w:val="006F14A1"/>
    <w:rsid w:val="006F567D"/>
    <w:rsid w:val="00703ABA"/>
    <w:rsid w:val="00704DA6"/>
    <w:rsid w:val="0071147A"/>
    <w:rsid w:val="00724D67"/>
    <w:rsid w:val="0072708A"/>
    <w:rsid w:val="00750D28"/>
    <w:rsid w:val="0077592D"/>
    <w:rsid w:val="007A0D04"/>
    <w:rsid w:val="007A16A8"/>
    <w:rsid w:val="007B0DB0"/>
    <w:rsid w:val="007C0FBF"/>
    <w:rsid w:val="007C3870"/>
    <w:rsid w:val="007D170A"/>
    <w:rsid w:val="007E0C5F"/>
    <w:rsid w:val="007E7016"/>
    <w:rsid w:val="007F410B"/>
    <w:rsid w:val="0080255E"/>
    <w:rsid w:val="00814960"/>
    <w:rsid w:val="0083519D"/>
    <w:rsid w:val="00842B44"/>
    <w:rsid w:val="00860CF3"/>
    <w:rsid w:val="00864377"/>
    <w:rsid w:val="00872773"/>
    <w:rsid w:val="00897C95"/>
    <w:rsid w:val="008B0537"/>
    <w:rsid w:val="008C317B"/>
    <w:rsid w:val="008D3489"/>
    <w:rsid w:val="008D3F8B"/>
    <w:rsid w:val="008E10F7"/>
    <w:rsid w:val="008E5249"/>
    <w:rsid w:val="0091022E"/>
    <w:rsid w:val="00910A77"/>
    <w:rsid w:val="00913F3F"/>
    <w:rsid w:val="009234DF"/>
    <w:rsid w:val="00930166"/>
    <w:rsid w:val="00931695"/>
    <w:rsid w:val="0094714B"/>
    <w:rsid w:val="00955619"/>
    <w:rsid w:val="00957DCE"/>
    <w:rsid w:val="009771A5"/>
    <w:rsid w:val="009924E7"/>
    <w:rsid w:val="009958CE"/>
    <w:rsid w:val="00995974"/>
    <w:rsid w:val="00996452"/>
    <w:rsid w:val="009B366D"/>
    <w:rsid w:val="009B6455"/>
    <w:rsid w:val="009C4179"/>
    <w:rsid w:val="00A009EF"/>
    <w:rsid w:val="00A34049"/>
    <w:rsid w:val="00A3607A"/>
    <w:rsid w:val="00A4756E"/>
    <w:rsid w:val="00A75C01"/>
    <w:rsid w:val="00A82443"/>
    <w:rsid w:val="00A8382B"/>
    <w:rsid w:val="00AD0CF8"/>
    <w:rsid w:val="00AD1834"/>
    <w:rsid w:val="00AD58E4"/>
    <w:rsid w:val="00AD597D"/>
    <w:rsid w:val="00AF32E2"/>
    <w:rsid w:val="00AF4E51"/>
    <w:rsid w:val="00B0212E"/>
    <w:rsid w:val="00B14035"/>
    <w:rsid w:val="00B14C03"/>
    <w:rsid w:val="00B262D0"/>
    <w:rsid w:val="00B325C4"/>
    <w:rsid w:val="00B33971"/>
    <w:rsid w:val="00B41CD1"/>
    <w:rsid w:val="00B53A14"/>
    <w:rsid w:val="00B66A90"/>
    <w:rsid w:val="00B713C4"/>
    <w:rsid w:val="00B77F9A"/>
    <w:rsid w:val="00B908D0"/>
    <w:rsid w:val="00BB1286"/>
    <w:rsid w:val="00BB2C75"/>
    <w:rsid w:val="00BB3434"/>
    <w:rsid w:val="00BB79FF"/>
    <w:rsid w:val="00BC3AE4"/>
    <w:rsid w:val="00BC4DFC"/>
    <w:rsid w:val="00BD161E"/>
    <w:rsid w:val="00BE2665"/>
    <w:rsid w:val="00BF0967"/>
    <w:rsid w:val="00BF559A"/>
    <w:rsid w:val="00C24AD7"/>
    <w:rsid w:val="00C46F88"/>
    <w:rsid w:val="00C527CC"/>
    <w:rsid w:val="00C538F0"/>
    <w:rsid w:val="00C8718D"/>
    <w:rsid w:val="00CA2CF3"/>
    <w:rsid w:val="00CA4B40"/>
    <w:rsid w:val="00CA4D74"/>
    <w:rsid w:val="00CA742C"/>
    <w:rsid w:val="00CB29CF"/>
    <w:rsid w:val="00CB3433"/>
    <w:rsid w:val="00CC5E17"/>
    <w:rsid w:val="00D2509D"/>
    <w:rsid w:val="00D4523B"/>
    <w:rsid w:val="00D51355"/>
    <w:rsid w:val="00D656EB"/>
    <w:rsid w:val="00D863BD"/>
    <w:rsid w:val="00D9312C"/>
    <w:rsid w:val="00DA7DDA"/>
    <w:rsid w:val="00DB08B0"/>
    <w:rsid w:val="00DC0872"/>
    <w:rsid w:val="00DD4A48"/>
    <w:rsid w:val="00DE0AAF"/>
    <w:rsid w:val="00DE22AB"/>
    <w:rsid w:val="00DE575E"/>
    <w:rsid w:val="00DF0E81"/>
    <w:rsid w:val="00E0012A"/>
    <w:rsid w:val="00E00D99"/>
    <w:rsid w:val="00E0241E"/>
    <w:rsid w:val="00E11839"/>
    <w:rsid w:val="00E27EA9"/>
    <w:rsid w:val="00E3035F"/>
    <w:rsid w:val="00E33B8D"/>
    <w:rsid w:val="00E44B1F"/>
    <w:rsid w:val="00E7186A"/>
    <w:rsid w:val="00E83121"/>
    <w:rsid w:val="00E92427"/>
    <w:rsid w:val="00E956FA"/>
    <w:rsid w:val="00E9618A"/>
    <w:rsid w:val="00EA7E7D"/>
    <w:rsid w:val="00EB3635"/>
    <w:rsid w:val="00EB7900"/>
    <w:rsid w:val="00EC0EDC"/>
    <w:rsid w:val="00EC6CEC"/>
    <w:rsid w:val="00ED0CF1"/>
    <w:rsid w:val="00EE1117"/>
    <w:rsid w:val="00F0565E"/>
    <w:rsid w:val="00F10C6D"/>
    <w:rsid w:val="00F10EC2"/>
    <w:rsid w:val="00F219DF"/>
    <w:rsid w:val="00F30686"/>
    <w:rsid w:val="00F549A9"/>
    <w:rsid w:val="00F56BFC"/>
    <w:rsid w:val="00F56F57"/>
    <w:rsid w:val="00F74221"/>
    <w:rsid w:val="00F74331"/>
    <w:rsid w:val="00FB14DF"/>
    <w:rsid w:val="00FC042A"/>
    <w:rsid w:val="00FF277A"/>
    <w:rsid w:val="00FF3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80179"/>
  <w15:chartTrackingRefBased/>
  <w15:docId w15:val="{C807D965-7ADB-4670-95F9-A879F4B41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1BE2"/>
    <w:pPr>
      <w:widowControl/>
    </w:pPr>
    <w:rPr>
      <w:rFonts w:ascii="Times" w:eastAsia="Malgun Gothic" w:hAnsi="Times" w:cs="Times New Roman"/>
      <w:kern w:val="0"/>
      <w:sz w:val="24"/>
      <w:szCs w:val="20"/>
      <w:lang w:eastAsia="ja-JP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0D04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4">
    <w:name w:val="页眉 字符"/>
    <w:basedOn w:val="a0"/>
    <w:link w:val="a3"/>
    <w:uiPriority w:val="99"/>
    <w:rsid w:val="007A0D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A0D04"/>
    <w:pPr>
      <w:widowControl w:val="0"/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a6">
    <w:name w:val="页脚 字符"/>
    <w:basedOn w:val="a0"/>
    <w:link w:val="a5"/>
    <w:uiPriority w:val="99"/>
    <w:rsid w:val="007A0D04"/>
    <w:rPr>
      <w:sz w:val="18"/>
      <w:szCs w:val="18"/>
    </w:rPr>
  </w:style>
  <w:style w:type="character" w:styleId="a7">
    <w:name w:val="Hyperlink"/>
    <w:rsid w:val="007A0D04"/>
    <w:rPr>
      <w:color w:val="0000FF"/>
      <w:u w:val="single"/>
    </w:rPr>
  </w:style>
  <w:style w:type="paragraph" w:customStyle="1" w:styleId="Tableofcontents">
    <w:name w:val="Table of contents"/>
    <w:basedOn w:val="a"/>
    <w:rsid w:val="007A0D04"/>
    <w:pPr>
      <w:jc w:val="left"/>
    </w:pPr>
    <w:rPr>
      <w:rFonts w:ascii="Times New Roman" w:eastAsia="MS Mincho" w:hAnsi="Times New Roman"/>
      <w:szCs w:val="24"/>
    </w:rPr>
  </w:style>
  <w:style w:type="character" w:customStyle="1" w:styleId="fontstyle01">
    <w:name w:val="fontstyle01"/>
    <w:basedOn w:val="a0"/>
    <w:rsid w:val="007A0D04"/>
    <w:rPr>
      <w:rFonts w:ascii="AdvOT2e364b11" w:hAnsi="AdvOT2e364b1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7A0D04"/>
    <w:rPr>
      <w:rFonts w:ascii="AdvOT8608a8d1" w:hAnsi="AdvOT8608a8d1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31">
    <w:name w:val="fontstyle31"/>
    <w:basedOn w:val="a0"/>
    <w:rsid w:val="007A0D04"/>
    <w:rPr>
      <w:rFonts w:ascii="AdvOT8608a8d1+22" w:hAnsi="AdvOT8608a8d1+22" w:hint="default"/>
      <w:b w:val="0"/>
      <w:bCs w:val="0"/>
      <w:i w:val="0"/>
      <w:iCs w:val="0"/>
      <w:color w:val="000000"/>
      <w:sz w:val="12"/>
      <w:szCs w:val="12"/>
    </w:rPr>
  </w:style>
  <w:style w:type="character" w:customStyle="1" w:styleId="fontstyle41">
    <w:name w:val="fontstyle41"/>
    <w:basedOn w:val="a0"/>
    <w:rsid w:val="00E27EA9"/>
    <w:rPr>
      <w:rFonts w:ascii="AdvOT87c935a5+03" w:hAnsi="AdvOT87c935a5+03" w:hint="default"/>
      <w:b w:val="0"/>
      <w:bCs w:val="0"/>
      <w:i w:val="0"/>
      <w:iCs w:val="0"/>
      <w:color w:val="242021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A75C0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A75C01"/>
    <w:rPr>
      <w:sz w:val="20"/>
    </w:rPr>
  </w:style>
  <w:style w:type="character" w:customStyle="1" w:styleId="aa">
    <w:name w:val="批注文字 字符"/>
    <w:basedOn w:val="a0"/>
    <w:link w:val="a9"/>
    <w:uiPriority w:val="99"/>
    <w:semiHidden/>
    <w:rsid w:val="00A75C01"/>
    <w:rPr>
      <w:rFonts w:ascii="Times" w:eastAsia="Malgun Gothic" w:hAnsi="Times" w:cs="Times New Roman"/>
      <w:kern w:val="0"/>
      <w:sz w:val="20"/>
      <w:szCs w:val="20"/>
      <w:lang w:eastAsia="ja-JP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A75C01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A75C01"/>
    <w:rPr>
      <w:rFonts w:ascii="Times" w:eastAsia="Malgun Gothic" w:hAnsi="Times" w:cs="Times New Roman"/>
      <w:b/>
      <w:bCs/>
      <w:kern w:val="0"/>
      <w:sz w:val="20"/>
      <w:szCs w:val="20"/>
      <w:lang w:eastAsia="ja-JP"/>
    </w:rPr>
  </w:style>
  <w:style w:type="paragraph" w:styleId="ad">
    <w:name w:val="List Paragraph"/>
    <w:basedOn w:val="a"/>
    <w:uiPriority w:val="34"/>
    <w:qFormat/>
    <w:rsid w:val="00DE0AAF"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Char"/>
    <w:rsid w:val="004C6F66"/>
    <w:pPr>
      <w:jc w:val="center"/>
    </w:pPr>
    <w:rPr>
      <w:rFonts w:cs="Times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4C6F66"/>
    <w:rPr>
      <w:rFonts w:ascii="Times" w:eastAsia="Malgun Gothic" w:hAnsi="Times" w:cs="Times"/>
      <w:noProof/>
      <w:kern w:val="0"/>
      <w:sz w:val="24"/>
      <w:szCs w:val="20"/>
      <w:lang w:eastAsia="ja-JP"/>
    </w:rPr>
  </w:style>
  <w:style w:type="paragraph" w:customStyle="1" w:styleId="EndNoteBibliography">
    <w:name w:val="EndNote Bibliography"/>
    <w:basedOn w:val="a"/>
    <w:link w:val="EndNoteBibliographyChar"/>
    <w:rsid w:val="004C6F66"/>
    <w:rPr>
      <w:rFonts w:cs="Times"/>
      <w:noProof/>
    </w:rPr>
  </w:style>
  <w:style w:type="character" w:customStyle="1" w:styleId="EndNoteBibliographyChar">
    <w:name w:val="EndNote Bibliography Char"/>
    <w:basedOn w:val="a0"/>
    <w:link w:val="EndNoteBibliography"/>
    <w:rsid w:val="004C6F66"/>
    <w:rPr>
      <w:rFonts w:ascii="Times" w:eastAsia="Malgun Gothic" w:hAnsi="Times" w:cs="Times"/>
      <w:noProof/>
      <w:kern w:val="0"/>
      <w:sz w:val="24"/>
      <w:szCs w:val="20"/>
      <w:lang w:eastAsia="ja-JP"/>
    </w:rPr>
  </w:style>
  <w:style w:type="paragraph" w:styleId="ae">
    <w:name w:val="Balloon Text"/>
    <w:basedOn w:val="a"/>
    <w:link w:val="af"/>
    <w:uiPriority w:val="99"/>
    <w:semiHidden/>
    <w:unhideWhenUsed/>
    <w:rsid w:val="004B27A5"/>
    <w:rPr>
      <w:rFonts w:ascii="Times New Roman" w:hAnsi="Times New Roman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4B27A5"/>
    <w:rPr>
      <w:rFonts w:ascii="Times New Roman" w:eastAsia="Malgun Gothic" w:hAnsi="Times New Roman" w:cs="Times New Roman"/>
      <w:kern w:val="0"/>
      <w:sz w:val="18"/>
      <w:szCs w:val="18"/>
      <w:lang w:eastAsia="ja-JP"/>
    </w:rPr>
  </w:style>
  <w:style w:type="paragraph" w:styleId="af0">
    <w:name w:val="Revision"/>
    <w:hidden/>
    <w:uiPriority w:val="99"/>
    <w:semiHidden/>
    <w:rsid w:val="00682D29"/>
    <w:pPr>
      <w:widowControl/>
      <w:jc w:val="left"/>
    </w:pPr>
    <w:rPr>
      <w:rFonts w:ascii="Times" w:eastAsia="Malgun Gothic" w:hAnsi="Times" w:cs="Times New Roman"/>
      <w:kern w:val="0"/>
      <w:sz w:val="24"/>
      <w:szCs w:val="20"/>
      <w:lang w:eastAsia="ja-JP"/>
    </w:rPr>
  </w:style>
  <w:style w:type="paragraph" w:styleId="af1">
    <w:name w:val="Normal (Web)"/>
    <w:basedOn w:val="a"/>
    <w:uiPriority w:val="99"/>
    <w:semiHidden/>
    <w:unhideWhenUsed/>
    <w:rsid w:val="00150284"/>
    <w:pPr>
      <w:spacing w:before="100" w:beforeAutospacing="1" w:after="100" w:afterAutospacing="1"/>
      <w:jc w:val="left"/>
    </w:pPr>
    <w:rPr>
      <w:rFonts w:ascii="Times New Roman" w:eastAsia="Times New Roman" w:hAnsi="Times New Roman"/>
      <w:szCs w:val="24"/>
      <w:lang w:eastAsia="zh-CN"/>
    </w:rPr>
  </w:style>
  <w:style w:type="paragraph" w:customStyle="1" w:styleId="EndNoteCategoryHeading">
    <w:name w:val="EndNote Category Heading"/>
    <w:basedOn w:val="a"/>
    <w:link w:val="EndNoteCategoryHeadingChar"/>
    <w:rsid w:val="00DE575E"/>
    <w:pPr>
      <w:spacing w:before="120" w:after="120"/>
      <w:jc w:val="left"/>
    </w:pPr>
    <w:rPr>
      <w:b/>
    </w:rPr>
  </w:style>
  <w:style w:type="character" w:customStyle="1" w:styleId="EndNoteCategoryHeadingChar">
    <w:name w:val="EndNote Category Heading Char"/>
    <w:basedOn w:val="a0"/>
    <w:link w:val="EndNoteCategoryHeading"/>
    <w:rsid w:val="00DE575E"/>
    <w:rPr>
      <w:rFonts w:ascii="Times" w:eastAsia="Malgun Gothic" w:hAnsi="Times" w:cs="Times New Roman"/>
      <w:b/>
      <w:kern w:val="0"/>
      <w:sz w:val="24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6F7C-704B-5B41-93FF-FA1311D34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1874</Words>
  <Characters>10688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Wang, Haoran</dc:creator>
  <cp:keywords/>
  <dc:description/>
  <cp:lastModifiedBy>Wang, Haoran</cp:lastModifiedBy>
  <cp:revision>2</cp:revision>
  <cp:lastPrinted>2022-05-03T18:09:00Z</cp:lastPrinted>
  <dcterms:created xsi:type="dcterms:W3CDTF">2022-07-19T12:51:00Z</dcterms:created>
  <dcterms:modified xsi:type="dcterms:W3CDTF">2022-07-19T12:51:00Z</dcterms:modified>
</cp:coreProperties>
</file>