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980F6" w14:textId="53116EB9" w:rsidR="002719B3" w:rsidRPr="00D412BE" w:rsidRDefault="002719B3" w:rsidP="002719B3">
      <w:pPr>
        <w:jc w:val="center"/>
        <w:rPr>
          <w:rFonts w:ascii="Times New Roman" w:eastAsia="宋体" w:hAnsi="Times New Roman" w:cs="Times New Roman" w:hint="eastAsia"/>
          <w:b/>
          <w:bCs/>
          <w:szCs w:val="21"/>
        </w:rPr>
      </w:pPr>
      <w:r w:rsidRPr="00D412BE">
        <w:rPr>
          <w:rFonts w:ascii="Times New Roman" w:eastAsia="宋体" w:hAnsi="Times New Roman" w:cs="Times New Roman"/>
          <w:b/>
          <w:bCs/>
          <w:szCs w:val="21"/>
        </w:rPr>
        <w:t>GC-MS</w:t>
      </w:r>
      <w:r w:rsidRPr="00D412BE">
        <w:rPr>
          <w:rFonts w:ascii="Times New Roman" w:eastAsia="宋体" w:hAnsi="Times New Roman" w:cs="Times New Roman" w:hint="eastAsia"/>
          <w:b/>
          <w:bCs/>
          <w:szCs w:val="21"/>
        </w:rPr>
        <w:t xml:space="preserve"> analysis</w:t>
      </w:r>
    </w:p>
    <w:p w14:paraId="5A6533FE" w14:textId="0EA0DEC0" w:rsidR="002719B3" w:rsidRPr="002719B3" w:rsidRDefault="002719B3" w:rsidP="002719B3">
      <w:pPr>
        <w:widowControl/>
        <w:jc w:val="left"/>
        <w:rPr>
          <w:rFonts w:ascii="宋体" w:eastAsia="宋体" w:hAnsi="宋体" w:cs="宋体"/>
          <w:kern w:val="0"/>
          <w:szCs w:val="21"/>
        </w:rPr>
      </w:pPr>
      <w:r w:rsidRPr="002719B3">
        <w:rPr>
          <w:rFonts w:ascii="MicrosoftYaHei-Bold" w:eastAsia="宋体" w:hAnsi="MicrosoftYaHei-Bold" w:cs="宋体"/>
          <w:b/>
          <w:bCs/>
          <w:color w:val="000000"/>
          <w:kern w:val="0"/>
          <w:szCs w:val="21"/>
        </w:rPr>
        <w:t xml:space="preserve">Sample </w:t>
      </w:r>
      <w:r w:rsidR="008A233E">
        <w:rPr>
          <w:rFonts w:ascii="MicrosoftYaHei-Bold" w:eastAsia="宋体" w:hAnsi="MicrosoftYaHei-Bold" w:cs="宋体" w:hint="eastAsia"/>
          <w:b/>
          <w:bCs/>
          <w:color w:val="000000"/>
          <w:kern w:val="0"/>
          <w:szCs w:val="21"/>
        </w:rPr>
        <w:t>p</w:t>
      </w:r>
      <w:r w:rsidRPr="002719B3">
        <w:rPr>
          <w:rFonts w:ascii="MicrosoftYaHei-Bold" w:eastAsia="宋体" w:hAnsi="MicrosoftYaHei-Bold" w:cs="宋体"/>
          <w:b/>
          <w:bCs/>
          <w:color w:val="000000"/>
          <w:kern w:val="0"/>
          <w:szCs w:val="21"/>
        </w:rPr>
        <w:t xml:space="preserve">reparation </w:t>
      </w:r>
    </w:p>
    <w:p w14:paraId="0E0862B5" w14:textId="3851C220" w:rsidR="002719B3" w:rsidRPr="00E62C2C" w:rsidRDefault="007363CA" w:rsidP="00E62C2C">
      <w:pPr>
        <w:widowControl/>
        <w:ind w:firstLineChars="100" w:firstLine="210"/>
        <w:rPr>
          <w:rFonts w:ascii="Times New Roman" w:eastAsia="宋体" w:hAnsi="Times New Roman" w:cs="Times New Roman"/>
          <w:color w:val="000000"/>
          <w:kern w:val="0"/>
          <w:szCs w:val="21"/>
        </w:rPr>
      </w:pPr>
      <w:r w:rsidRPr="00E62C2C">
        <w:rPr>
          <w:rFonts w:ascii="Times New Roman" w:eastAsia="宋体" w:hAnsi="Times New Roman" w:cs="Times New Roman"/>
          <w:color w:val="000000"/>
          <w:kern w:val="0"/>
          <w:szCs w:val="21"/>
        </w:rPr>
        <w:t>60</w:t>
      </w:r>
      <w:r w:rsidRPr="007363CA">
        <w:rPr>
          <w:rFonts w:ascii="Times New Roman" w:eastAsia="宋体" w:hAnsi="Times New Roman" w:cs="Times New Roman"/>
          <w:color w:val="000000"/>
          <w:kern w:val="0"/>
          <w:szCs w:val="21"/>
        </w:rPr>
        <w:t xml:space="preserve"> mg accurately weighed sample was transferred to a 1.5 mL Eppendorf tube. Two small steel balls were added to the tube. </w:t>
      </w:r>
      <w:r w:rsidR="004B2923" w:rsidRPr="00E62C2C">
        <w:rPr>
          <w:rFonts w:ascii="Times New Roman" w:eastAsia="宋体" w:hAnsi="Times New Roman" w:cs="Times New Roman"/>
          <w:color w:val="000000"/>
          <w:kern w:val="0"/>
          <w:szCs w:val="21"/>
        </w:rPr>
        <w:t>40</w:t>
      </w:r>
      <w:r w:rsidRPr="007363CA">
        <w:rPr>
          <w:rFonts w:ascii="Times New Roman" w:eastAsia="宋体" w:hAnsi="Times New Roman" w:cs="Times New Roman"/>
          <w:color w:val="000000"/>
          <w:kern w:val="0"/>
          <w:szCs w:val="21"/>
        </w:rPr>
        <w:t xml:space="preserve"> μL of cold methanol and </w:t>
      </w:r>
      <w:r w:rsidR="004B2923" w:rsidRPr="00E62C2C">
        <w:rPr>
          <w:rFonts w:ascii="Times New Roman" w:eastAsia="宋体" w:hAnsi="Times New Roman" w:cs="Times New Roman"/>
          <w:color w:val="000000"/>
          <w:kern w:val="0"/>
          <w:szCs w:val="21"/>
        </w:rPr>
        <w:t>40</w:t>
      </w:r>
      <w:r w:rsidRPr="007363CA">
        <w:rPr>
          <w:rFonts w:ascii="Times New Roman" w:eastAsia="宋体" w:hAnsi="Times New Roman" w:cs="Times New Roman"/>
          <w:color w:val="000000"/>
          <w:kern w:val="0"/>
          <w:szCs w:val="21"/>
        </w:rPr>
        <w:t xml:space="preserve"> μL of L-2-chlorophenylalanine (0.3 mg/mL) dissolved in methanol as internal standard were added to each sample, samples were placed at -20 °C for </w:t>
      </w:r>
      <w:r w:rsidR="004B2923" w:rsidRPr="00E62C2C">
        <w:rPr>
          <w:rFonts w:ascii="Times New Roman" w:eastAsia="宋体" w:hAnsi="Times New Roman" w:cs="Times New Roman"/>
          <w:color w:val="000000"/>
          <w:kern w:val="0"/>
          <w:szCs w:val="21"/>
        </w:rPr>
        <w:t>5</w:t>
      </w:r>
      <w:r w:rsidRPr="007363CA">
        <w:rPr>
          <w:rFonts w:ascii="Times New Roman" w:eastAsia="宋体" w:hAnsi="Times New Roman" w:cs="Times New Roman"/>
          <w:color w:val="000000"/>
          <w:kern w:val="0"/>
          <w:szCs w:val="21"/>
        </w:rPr>
        <w:t xml:space="preserve"> min. Then grinded at 60 HZ for 2 min, and the whole samples were extracted by ultrasonic for 30 min in ice-water bath. </w:t>
      </w:r>
      <w:r w:rsidR="00296F49" w:rsidRPr="00E62C2C">
        <w:rPr>
          <w:rFonts w:ascii="Times New Roman" w:eastAsia="宋体" w:hAnsi="Times New Roman" w:cs="Times New Roman"/>
          <w:color w:val="000000"/>
          <w:kern w:val="0"/>
          <w:szCs w:val="21"/>
        </w:rPr>
        <w:t>200</w:t>
      </w:r>
      <w:r w:rsidRPr="007363CA">
        <w:rPr>
          <w:rFonts w:ascii="Times New Roman" w:eastAsia="宋体" w:hAnsi="Times New Roman" w:cs="Times New Roman"/>
          <w:color w:val="000000"/>
          <w:kern w:val="0"/>
          <w:szCs w:val="21"/>
        </w:rPr>
        <w:t xml:space="preserve"> μL of chloroform was added to the samples, and the mixtures were vortexed, </w:t>
      </w:r>
      <w:r w:rsidR="00296F49" w:rsidRPr="00E62C2C">
        <w:rPr>
          <w:rFonts w:ascii="Times New Roman" w:eastAsia="宋体" w:hAnsi="Times New Roman" w:cs="Times New Roman"/>
          <w:color w:val="000000"/>
          <w:kern w:val="0"/>
          <w:szCs w:val="21"/>
        </w:rPr>
        <w:t>40</w:t>
      </w:r>
      <w:r w:rsidRPr="007363CA">
        <w:rPr>
          <w:rFonts w:ascii="Times New Roman" w:eastAsia="宋体" w:hAnsi="Times New Roman" w:cs="Times New Roman"/>
          <w:color w:val="000000"/>
          <w:kern w:val="0"/>
          <w:szCs w:val="21"/>
        </w:rPr>
        <w:t xml:space="preserve"> μL water was added. Samples were vortexed again, and the whole samples were extracted by ultrasonic for 30 min in ice-water bath, then placed at -20</w:t>
      </w:r>
      <w:r w:rsidR="00E62C2C">
        <w:rPr>
          <w:rFonts w:ascii="Times New Roman" w:eastAsia="宋体" w:hAnsi="Times New Roman" w:cs="Times New Roman" w:hint="eastAsia"/>
          <w:color w:val="000000"/>
          <w:kern w:val="0"/>
          <w:szCs w:val="21"/>
        </w:rPr>
        <w:t xml:space="preserve"> </w:t>
      </w:r>
      <w:r w:rsidRPr="007363CA">
        <w:rPr>
          <w:rFonts w:ascii="Times New Roman" w:eastAsia="宋体" w:hAnsi="Times New Roman" w:cs="Times New Roman"/>
          <w:color w:val="000000"/>
          <w:kern w:val="0"/>
          <w:szCs w:val="21"/>
        </w:rPr>
        <w:t>°C for 20 min. Samples were centrifuged at 4</w:t>
      </w:r>
      <w:r w:rsidR="00E62C2C" w:rsidRPr="00E62C2C">
        <w:rPr>
          <w:rFonts w:ascii="Times New Roman" w:eastAsia="宋体" w:hAnsi="Times New Roman" w:cs="Times New Roman"/>
          <w:color w:val="000000"/>
          <w:kern w:val="0"/>
          <w:szCs w:val="21"/>
        </w:rPr>
        <w:t xml:space="preserve"> </w:t>
      </w:r>
      <w:r w:rsidRPr="007363CA">
        <w:rPr>
          <w:rFonts w:ascii="Times New Roman" w:eastAsia="宋体" w:hAnsi="Times New Roman" w:cs="Times New Roman"/>
          <w:color w:val="000000"/>
          <w:kern w:val="0"/>
          <w:szCs w:val="21"/>
        </w:rPr>
        <w:t xml:space="preserve">°C (13,000 rpm) for 10 min . </w:t>
      </w:r>
      <w:r w:rsidR="00296F49" w:rsidRPr="00E62C2C">
        <w:rPr>
          <w:rFonts w:ascii="Times New Roman" w:eastAsia="宋体" w:hAnsi="Times New Roman" w:cs="Times New Roman"/>
          <w:color w:val="000000"/>
          <w:kern w:val="0"/>
          <w:szCs w:val="21"/>
        </w:rPr>
        <w:t xml:space="preserve">150 </w:t>
      </w:r>
      <w:r w:rsidRPr="007363CA">
        <w:rPr>
          <w:rFonts w:ascii="Times New Roman" w:eastAsia="宋体" w:hAnsi="Times New Roman" w:cs="Times New Roman"/>
          <w:color w:val="000000"/>
          <w:kern w:val="0"/>
          <w:szCs w:val="21"/>
        </w:rPr>
        <w:t xml:space="preserve">μL of supernatant in a glass vial was dried in a freeze concentration centrifugal dryer. QC sample was prepared by mixing aliquot of the all samples to be a pooled sample. An aliquot of the </w:t>
      </w:r>
      <w:r w:rsidR="002E55DF" w:rsidRPr="00E62C2C">
        <w:rPr>
          <w:rFonts w:ascii="Times New Roman" w:eastAsia="宋体" w:hAnsi="Times New Roman" w:cs="Times New Roman"/>
          <w:color w:val="000000"/>
          <w:kern w:val="0"/>
          <w:szCs w:val="21"/>
        </w:rPr>
        <w:t>150</w:t>
      </w:r>
      <w:r w:rsidRPr="007363CA">
        <w:rPr>
          <w:rFonts w:ascii="Times New Roman" w:eastAsia="宋体" w:hAnsi="Times New Roman" w:cs="Times New Roman"/>
          <w:color w:val="000000"/>
          <w:kern w:val="0"/>
          <w:szCs w:val="21"/>
        </w:rPr>
        <w:t xml:space="preserve"> μL supernatant was transferred to a glass sampling vial for vacuum-dry at room temperature. And </w:t>
      </w:r>
      <w:r w:rsidR="002E55DF" w:rsidRPr="00E62C2C">
        <w:rPr>
          <w:rFonts w:ascii="Times New Roman" w:eastAsia="宋体" w:hAnsi="Times New Roman" w:cs="Times New Roman"/>
          <w:color w:val="000000"/>
          <w:kern w:val="0"/>
          <w:szCs w:val="21"/>
        </w:rPr>
        <w:t xml:space="preserve">80 </w:t>
      </w:r>
      <w:r w:rsidRPr="007363CA">
        <w:rPr>
          <w:rFonts w:ascii="Times New Roman" w:eastAsia="宋体" w:hAnsi="Times New Roman" w:cs="Times New Roman"/>
          <w:color w:val="000000"/>
          <w:kern w:val="0"/>
          <w:szCs w:val="21"/>
        </w:rPr>
        <w:t>μL of 15 mg/mL methoxylamine hydrochloride in pyridine was subsequently added. The resultant mixture were vortexed vigorously for 2 min and incubated at 37 °</w:t>
      </w:r>
      <w:r w:rsidR="008B0F09" w:rsidRPr="00E62C2C">
        <w:rPr>
          <w:rFonts w:ascii="Times New Roman" w:eastAsia="宋体" w:hAnsi="Times New Roman" w:cs="Times New Roman"/>
          <w:color w:val="000000"/>
          <w:kern w:val="0"/>
          <w:szCs w:val="21"/>
        </w:rPr>
        <w:t>C for 90 mi</w:t>
      </w:r>
      <w:r w:rsidRPr="007363CA">
        <w:rPr>
          <w:rFonts w:ascii="Times New Roman" w:eastAsia="宋体" w:hAnsi="Times New Roman" w:cs="Times New Roman"/>
          <w:color w:val="000000"/>
          <w:kern w:val="0"/>
          <w:szCs w:val="21"/>
        </w:rPr>
        <w:t xml:space="preserve">n. </w:t>
      </w:r>
      <w:r w:rsidR="008B0F09" w:rsidRPr="00E62C2C">
        <w:rPr>
          <w:rFonts w:ascii="Times New Roman" w:eastAsia="宋体" w:hAnsi="Times New Roman" w:cs="Times New Roman"/>
          <w:color w:val="000000"/>
          <w:kern w:val="0"/>
          <w:szCs w:val="21"/>
        </w:rPr>
        <w:t>50</w:t>
      </w:r>
      <w:r w:rsidRPr="007363CA">
        <w:rPr>
          <w:rFonts w:ascii="Times New Roman" w:eastAsia="宋体" w:hAnsi="Times New Roman" w:cs="Times New Roman"/>
          <w:color w:val="000000"/>
          <w:kern w:val="0"/>
          <w:szCs w:val="21"/>
        </w:rPr>
        <w:t xml:space="preserve"> μL of BSTFA (with 1% TMCS) and </w:t>
      </w:r>
      <w:r w:rsidR="008B0F09" w:rsidRPr="00E62C2C">
        <w:rPr>
          <w:rFonts w:ascii="Times New Roman" w:eastAsia="宋体" w:hAnsi="Times New Roman" w:cs="Times New Roman"/>
          <w:color w:val="000000"/>
          <w:kern w:val="0"/>
          <w:szCs w:val="21"/>
        </w:rPr>
        <w:t>20</w:t>
      </w:r>
      <w:r w:rsidRPr="007363CA">
        <w:rPr>
          <w:rFonts w:ascii="Times New Roman" w:eastAsia="宋体" w:hAnsi="Times New Roman" w:cs="Times New Roman"/>
          <w:color w:val="000000"/>
          <w:kern w:val="0"/>
          <w:szCs w:val="21"/>
        </w:rPr>
        <w:t xml:space="preserve"> μL</w:t>
      </w:r>
      <w:r w:rsidR="008B0F09" w:rsidRPr="00E62C2C">
        <w:rPr>
          <w:rFonts w:ascii="Times New Roman" w:eastAsia="宋体" w:hAnsi="Times New Roman" w:cs="Times New Roman"/>
          <w:color w:val="000000"/>
          <w:kern w:val="0"/>
          <w:szCs w:val="21"/>
        </w:rPr>
        <w:t xml:space="preserve"> </w:t>
      </w:r>
      <w:r w:rsidRPr="007363CA">
        <w:rPr>
          <w:rFonts w:ascii="Times New Roman" w:eastAsia="宋体" w:hAnsi="Times New Roman" w:cs="Times New Roman"/>
          <w:color w:val="000000"/>
          <w:kern w:val="0"/>
          <w:szCs w:val="21"/>
        </w:rPr>
        <w:t xml:space="preserve">hexane was added into the mixture, which was vortexed vigorously for 2 min and then derivatized at 70 °C for 60 min. The </w:t>
      </w:r>
      <w:r w:rsidRPr="00E62C2C">
        <w:rPr>
          <w:rFonts w:ascii="Times New Roman" w:eastAsia="宋体" w:hAnsi="Times New Roman" w:cs="Times New Roman"/>
          <w:color w:val="000000"/>
          <w:kern w:val="0"/>
          <w:szCs w:val="21"/>
        </w:rPr>
        <w:t>samples were placed at ambient temperat ure for 30 min before GC-MS analysis.</w:t>
      </w:r>
    </w:p>
    <w:p w14:paraId="0C88EDDA" w14:textId="69CEBFC8" w:rsidR="000F40B6" w:rsidRDefault="00E62C2C" w:rsidP="00E62C2C">
      <w:pPr>
        <w:rPr>
          <w:rFonts w:ascii="Times New Roman" w:eastAsia="宋体" w:hAnsi="Times New Roman" w:cs="Times New Roman" w:hint="eastAsia"/>
          <w:b/>
          <w:bCs/>
          <w:szCs w:val="21"/>
        </w:rPr>
      </w:pPr>
      <w:r w:rsidRPr="00E62C2C">
        <w:rPr>
          <w:rFonts w:ascii="Times New Roman" w:eastAsia="宋体" w:hAnsi="Times New Roman" w:cs="Times New Roman"/>
          <w:b/>
          <w:bCs/>
          <w:szCs w:val="21"/>
        </w:rPr>
        <w:t>GC-MS</w:t>
      </w:r>
      <w:r>
        <w:rPr>
          <w:rFonts w:ascii="Times New Roman" w:eastAsia="宋体" w:hAnsi="Times New Roman" w:cs="Times New Roman" w:hint="eastAsia"/>
          <w:b/>
          <w:bCs/>
          <w:szCs w:val="21"/>
        </w:rPr>
        <w:t xml:space="preserve"> ana</w:t>
      </w:r>
      <w:r w:rsidR="008A233E">
        <w:rPr>
          <w:rFonts w:ascii="Times New Roman" w:eastAsia="宋体" w:hAnsi="Times New Roman" w:cs="Times New Roman" w:hint="eastAsia"/>
          <w:b/>
          <w:bCs/>
          <w:szCs w:val="21"/>
        </w:rPr>
        <w:t>ly</w:t>
      </w:r>
      <w:r>
        <w:rPr>
          <w:rFonts w:ascii="Times New Roman" w:eastAsia="宋体" w:hAnsi="Times New Roman" w:cs="Times New Roman" w:hint="eastAsia"/>
          <w:b/>
          <w:bCs/>
          <w:szCs w:val="21"/>
        </w:rPr>
        <w:t>sis</w:t>
      </w:r>
    </w:p>
    <w:p w14:paraId="253C54FE" w14:textId="3285E011" w:rsidR="00E62C2C" w:rsidRPr="008A233E" w:rsidRDefault="00E62C2C" w:rsidP="008A233E">
      <w:pPr>
        <w:ind w:firstLineChars="100" w:firstLine="210"/>
        <w:rPr>
          <w:rFonts w:ascii="Times New Roman" w:eastAsia="宋体" w:hAnsi="Times New Roman" w:cs="Times New Roman"/>
          <w:bCs/>
          <w:szCs w:val="21"/>
        </w:rPr>
      </w:pPr>
      <w:r w:rsidRPr="008A233E">
        <w:rPr>
          <w:rFonts w:ascii="Times New Roman" w:eastAsia="宋体" w:hAnsi="Times New Roman" w:cs="Times New Roman"/>
          <w:bCs/>
          <w:szCs w:val="21"/>
        </w:rPr>
        <w:t>The derivatived samples were analyzed on an Agilent 7890</w:t>
      </w:r>
      <w:r w:rsidR="002159DB" w:rsidRPr="008A233E">
        <w:rPr>
          <w:rFonts w:ascii="Times New Roman" w:eastAsia="宋体" w:hAnsi="Times New Roman" w:cs="Times New Roman"/>
          <w:bCs/>
          <w:szCs w:val="21"/>
        </w:rPr>
        <w:t>A</w:t>
      </w:r>
      <w:r w:rsidRPr="008A233E">
        <w:rPr>
          <w:rFonts w:ascii="Times New Roman" w:eastAsia="宋体" w:hAnsi="Times New Roman" w:cs="Times New Roman"/>
          <w:bCs/>
          <w:szCs w:val="21"/>
        </w:rPr>
        <w:t xml:space="preserve"> gas chromatography system coupled to an Agilent</w:t>
      </w:r>
      <w:r w:rsidRPr="008A233E">
        <w:rPr>
          <w:rFonts w:ascii="Times New Roman" w:eastAsia="宋体" w:hAnsi="Times New Roman" w:cs="Times New Roman"/>
          <w:bCs/>
          <w:szCs w:val="21"/>
        </w:rPr>
        <w:t xml:space="preserve"> </w:t>
      </w:r>
      <w:r w:rsidRPr="008A233E">
        <w:rPr>
          <w:rFonts w:ascii="Times New Roman" w:eastAsia="宋体" w:hAnsi="Times New Roman" w:cs="Times New Roman"/>
          <w:bCs/>
          <w:szCs w:val="21"/>
        </w:rPr>
        <w:t>5977A MSD system (Agilent Technologies Inc., CA, USA). A DB-5MS fused-silica capillary column (30 m × 0.25</w:t>
      </w:r>
      <w:r w:rsidRPr="008A233E">
        <w:rPr>
          <w:rFonts w:ascii="Times New Roman" w:eastAsia="宋体" w:hAnsi="Times New Roman" w:cs="Times New Roman"/>
          <w:bCs/>
          <w:szCs w:val="21"/>
        </w:rPr>
        <w:t xml:space="preserve"> </w:t>
      </w:r>
      <w:r w:rsidRPr="008A233E">
        <w:rPr>
          <w:rFonts w:ascii="Times New Roman" w:eastAsia="宋体" w:hAnsi="Times New Roman" w:cs="Times New Roman"/>
          <w:bCs/>
          <w:szCs w:val="21"/>
        </w:rPr>
        <w:t>mm × 0.25 μm, Agilent J &amp; W Scientific, Folsom, CA, USA) was utilized to separate the derivatives. Helium (&gt;99.999%) was used as the carrier gas at a constant flow rate of 1 mL / min through the column. The injector</w:t>
      </w:r>
      <w:r w:rsidRPr="008A233E">
        <w:rPr>
          <w:rFonts w:ascii="Times New Roman" w:eastAsia="宋体" w:hAnsi="Times New Roman" w:cs="Times New Roman"/>
          <w:bCs/>
          <w:szCs w:val="21"/>
        </w:rPr>
        <w:t xml:space="preserve"> </w:t>
      </w:r>
      <w:r w:rsidRPr="008A233E">
        <w:rPr>
          <w:rFonts w:ascii="Times New Roman" w:eastAsia="宋体" w:hAnsi="Times New Roman" w:cs="Times New Roman"/>
          <w:bCs/>
          <w:szCs w:val="21"/>
        </w:rPr>
        <w:t xml:space="preserve">temperature was maintained at 260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Pr="008A233E">
        <w:rPr>
          <w:rFonts w:ascii="Times New Roman" w:eastAsia="宋体" w:hAnsi="Times New Roman" w:cs="Times New Roman"/>
          <w:bCs/>
          <w:szCs w:val="21"/>
        </w:rPr>
        <w:t xml:space="preserve">. Injection volume was </w:t>
      </w:r>
      <w:r w:rsidR="002159DB" w:rsidRPr="008A233E">
        <w:rPr>
          <w:rFonts w:ascii="Times New Roman" w:eastAsia="宋体" w:hAnsi="Times New Roman" w:cs="Times New Roman"/>
          <w:bCs/>
          <w:szCs w:val="21"/>
        </w:rPr>
        <w:t>1</w:t>
      </w:r>
      <w:r w:rsidRPr="008A233E">
        <w:rPr>
          <w:rFonts w:ascii="Times New Roman" w:eastAsia="宋体" w:hAnsi="Times New Roman" w:cs="Times New Roman"/>
          <w:bCs/>
          <w:szCs w:val="21"/>
        </w:rPr>
        <w:t xml:space="preserve"> μL by splitless mode.</w:t>
      </w:r>
      <w:r w:rsidRPr="008A233E">
        <w:rPr>
          <w:rFonts w:ascii="Times New Roman" w:eastAsia="宋体" w:hAnsi="Times New Roman" w:cs="Times New Roman"/>
          <w:bCs/>
          <w:szCs w:val="21"/>
        </w:rPr>
        <w:t xml:space="preserve"> </w:t>
      </w:r>
      <w:r w:rsidRPr="008A233E">
        <w:rPr>
          <w:rFonts w:ascii="Times New Roman" w:eastAsia="宋体" w:hAnsi="Times New Roman" w:cs="Times New Roman"/>
          <w:bCs/>
          <w:szCs w:val="21"/>
        </w:rPr>
        <w:t xml:space="preserve">The initial oven temperature was 60 </w:t>
      </w:r>
      <w:r w:rsidRPr="008A233E">
        <w:rPr>
          <w:rFonts w:ascii="宋体" w:eastAsia="宋体" w:hAnsi="宋体" w:cs="宋体" w:hint="eastAsia"/>
          <w:bCs/>
          <w:szCs w:val="21"/>
        </w:rPr>
        <w:t>℃</w:t>
      </w:r>
      <w:r w:rsidRPr="008A233E">
        <w:rPr>
          <w:rFonts w:ascii="Times New Roman" w:eastAsia="宋体" w:hAnsi="Times New Roman" w:cs="Times New Roman"/>
          <w:bCs/>
          <w:szCs w:val="21"/>
        </w:rPr>
        <w:t xml:space="preserve"> held at 60 °C for 0.5 min, ramped to 125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Pr="008A233E">
        <w:rPr>
          <w:rFonts w:ascii="Times New Roman" w:eastAsia="宋体" w:hAnsi="Times New Roman" w:cs="Times New Roman"/>
          <w:bCs/>
          <w:szCs w:val="21"/>
        </w:rPr>
        <w:t xml:space="preserve"> at a rate of 8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00BC212F" w:rsidRPr="008A233E">
        <w:rPr>
          <w:rFonts w:ascii="Times New Roman" w:eastAsia="宋体" w:hAnsi="Times New Roman" w:cs="Times New Roman"/>
          <w:bCs/>
          <w:szCs w:val="21"/>
        </w:rPr>
        <w:t xml:space="preserve"> </w:t>
      </w:r>
      <w:r w:rsidRPr="008A233E">
        <w:rPr>
          <w:rFonts w:ascii="Times New Roman" w:eastAsia="宋体" w:hAnsi="Times New Roman" w:cs="Times New Roman"/>
          <w:bCs/>
          <w:szCs w:val="21"/>
        </w:rPr>
        <w:t>/min, to</w:t>
      </w:r>
      <w:r w:rsidRPr="008A233E">
        <w:rPr>
          <w:rFonts w:ascii="Times New Roman" w:eastAsia="宋体" w:hAnsi="Times New Roman" w:cs="Times New Roman"/>
          <w:bCs/>
          <w:szCs w:val="21"/>
        </w:rPr>
        <w:t xml:space="preserve"> </w:t>
      </w:r>
      <w:r w:rsidRPr="008A233E">
        <w:rPr>
          <w:rFonts w:ascii="Times New Roman" w:eastAsia="宋体" w:hAnsi="Times New Roman" w:cs="Times New Roman"/>
          <w:bCs/>
          <w:szCs w:val="21"/>
        </w:rPr>
        <w:t xml:space="preserve">210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Pr="008A233E">
        <w:rPr>
          <w:rFonts w:ascii="Times New Roman" w:eastAsia="宋体" w:hAnsi="Times New Roman" w:cs="Times New Roman"/>
          <w:bCs/>
          <w:szCs w:val="21"/>
        </w:rPr>
        <w:t xml:space="preserve"> at a rate of 5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00BC212F" w:rsidRPr="008A233E">
        <w:rPr>
          <w:rFonts w:ascii="Times New Roman" w:eastAsia="宋体" w:hAnsi="Times New Roman" w:cs="Times New Roman"/>
          <w:bCs/>
          <w:szCs w:val="21"/>
        </w:rPr>
        <w:t xml:space="preserve"> </w:t>
      </w:r>
      <w:r w:rsidRPr="008A233E">
        <w:rPr>
          <w:rFonts w:ascii="Times New Roman" w:eastAsia="宋体" w:hAnsi="Times New Roman" w:cs="Times New Roman"/>
          <w:bCs/>
          <w:szCs w:val="21"/>
        </w:rPr>
        <w:t>/min</w:t>
      </w:r>
      <w:r w:rsidRPr="008A233E">
        <w:rPr>
          <w:rFonts w:ascii="Times New Roman" w:eastAsia="宋体" w:hAnsi="Times New Roman" w:cs="Times New Roman"/>
          <w:bCs/>
          <w:szCs w:val="21"/>
        </w:rPr>
        <w:t>，</w:t>
      </w:r>
      <w:r w:rsidRPr="008A233E">
        <w:rPr>
          <w:rFonts w:ascii="Times New Roman" w:eastAsia="宋体" w:hAnsi="Times New Roman" w:cs="Times New Roman"/>
          <w:bCs/>
          <w:szCs w:val="21"/>
        </w:rPr>
        <w:t xml:space="preserve">to 270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Pr="008A233E">
        <w:rPr>
          <w:rFonts w:ascii="Times New Roman" w:eastAsia="宋体" w:hAnsi="Times New Roman" w:cs="Times New Roman"/>
          <w:bCs/>
          <w:szCs w:val="21"/>
        </w:rPr>
        <w:t xml:space="preserve"> at a rate of 10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Pr="008A233E">
        <w:rPr>
          <w:rFonts w:ascii="Times New Roman" w:eastAsia="宋体" w:hAnsi="Times New Roman" w:cs="Times New Roman"/>
          <w:bCs/>
          <w:szCs w:val="21"/>
        </w:rPr>
        <w:t xml:space="preserve">/min, to 305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Pr="008A233E">
        <w:rPr>
          <w:rFonts w:ascii="Times New Roman" w:eastAsia="宋体" w:hAnsi="Times New Roman" w:cs="Times New Roman"/>
          <w:bCs/>
          <w:szCs w:val="21"/>
        </w:rPr>
        <w:t xml:space="preserve"> at a rate of 20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Pr="008A233E">
        <w:rPr>
          <w:rFonts w:ascii="Times New Roman" w:eastAsia="宋体" w:hAnsi="Times New Roman" w:cs="Times New Roman"/>
          <w:bCs/>
          <w:szCs w:val="21"/>
        </w:rPr>
        <w:t>/min, and finally held</w:t>
      </w:r>
      <w:r w:rsidRPr="008A233E">
        <w:rPr>
          <w:rFonts w:ascii="Times New Roman" w:eastAsia="宋体" w:hAnsi="Times New Roman" w:cs="Times New Roman"/>
          <w:bCs/>
          <w:szCs w:val="21"/>
        </w:rPr>
        <w:t xml:space="preserve"> </w:t>
      </w:r>
      <w:r w:rsidRPr="008A233E">
        <w:rPr>
          <w:rFonts w:ascii="Times New Roman" w:eastAsia="宋体" w:hAnsi="Times New Roman" w:cs="Times New Roman"/>
          <w:bCs/>
          <w:szCs w:val="21"/>
        </w:rPr>
        <w:t xml:space="preserve">at 305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Pr="008A233E">
        <w:rPr>
          <w:rFonts w:ascii="Times New Roman" w:eastAsia="宋体" w:hAnsi="Times New Roman" w:cs="Times New Roman"/>
          <w:bCs/>
          <w:szCs w:val="21"/>
        </w:rPr>
        <w:t xml:space="preserve"> for 5 min. The temperature of MS quadrupole and ion source (electron impact) was set to 150 and 230</w:t>
      </w:r>
      <w:r w:rsidR="00BC212F">
        <w:rPr>
          <w:rFonts w:ascii="Times New Roman" w:eastAsia="宋体" w:hAnsi="Times New Roman" w:cs="Times New Roman" w:hint="eastAsia"/>
          <w:bCs/>
          <w:szCs w:val="21"/>
        </w:rPr>
        <w:t xml:space="preserve"> </w:t>
      </w:r>
      <w:r w:rsidR="00BC212F" w:rsidRPr="007363CA">
        <w:rPr>
          <w:rFonts w:ascii="Times New Roman" w:eastAsia="宋体" w:hAnsi="Times New Roman" w:cs="Times New Roman"/>
          <w:color w:val="000000"/>
          <w:kern w:val="0"/>
          <w:szCs w:val="21"/>
        </w:rPr>
        <w:t>°</w:t>
      </w:r>
      <w:r w:rsidR="00BC212F" w:rsidRPr="00E62C2C">
        <w:rPr>
          <w:rFonts w:ascii="Times New Roman" w:eastAsia="宋体" w:hAnsi="Times New Roman" w:cs="Times New Roman"/>
          <w:color w:val="000000"/>
          <w:kern w:val="0"/>
          <w:szCs w:val="21"/>
        </w:rPr>
        <w:t>C</w:t>
      </w:r>
      <w:r w:rsidRPr="008A233E">
        <w:rPr>
          <w:rFonts w:ascii="Times New Roman" w:eastAsia="宋体" w:hAnsi="Times New Roman" w:cs="Times New Roman"/>
          <w:bCs/>
          <w:szCs w:val="21"/>
        </w:rPr>
        <w:t>, respectively. The collision energy was 70 eV. Mass spectrometric data was acquired in a full-scan mode (m/z</w:t>
      </w:r>
      <w:r w:rsidRPr="008A233E">
        <w:rPr>
          <w:rFonts w:ascii="Times New Roman" w:eastAsia="宋体" w:hAnsi="Times New Roman" w:cs="Times New Roman"/>
          <w:bCs/>
          <w:szCs w:val="21"/>
        </w:rPr>
        <w:t xml:space="preserve"> </w:t>
      </w:r>
      <w:r w:rsidRPr="008A233E">
        <w:rPr>
          <w:rFonts w:ascii="Times New Roman" w:eastAsia="宋体" w:hAnsi="Times New Roman" w:cs="Times New Roman"/>
          <w:bCs/>
          <w:szCs w:val="21"/>
        </w:rPr>
        <w:t>50-500).</w:t>
      </w:r>
    </w:p>
    <w:p w14:paraId="5ECA886C" w14:textId="0617A366" w:rsidR="00E62C2C" w:rsidRDefault="00BC212F" w:rsidP="00BC212F">
      <w:pPr>
        <w:rPr>
          <w:rFonts w:ascii="Times New Roman" w:eastAsia="宋体" w:hAnsi="Times New Roman" w:cs="Times New Roman" w:hint="eastAsia"/>
          <w:b/>
          <w:bCs/>
          <w:szCs w:val="21"/>
        </w:rPr>
      </w:pPr>
      <w:r w:rsidRPr="00BC212F">
        <w:rPr>
          <w:rFonts w:ascii="Times New Roman" w:eastAsia="宋体" w:hAnsi="Times New Roman" w:cs="Times New Roman"/>
          <w:b/>
          <w:bCs/>
          <w:szCs w:val="21"/>
        </w:rPr>
        <w:t>Data Preprocessing and Statistical Analysis</w:t>
      </w:r>
    </w:p>
    <w:p w14:paraId="53E4425E" w14:textId="4B8AA86F" w:rsidR="00BC212F" w:rsidRPr="003E2925" w:rsidRDefault="00BC212F" w:rsidP="003E2925">
      <w:pPr>
        <w:widowControl/>
        <w:ind w:firstLineChars="100" w:firstLine="210"/>
        <w:rPr>
          <w:rFonts w:ascii="Times New Roman" w:eastAsia="宋体" w:hAnsi="Times New Roman" w:cs="Times New Roman"/>
          <w:b/>
          <w:bCs/>
          <w:szCs w:val="21"/>
        </w:rPr>
      </w:pPr>
      <w:bookmarkStart w:id="0" w:name="_GoBack"/>
      <w:bookmarkEnd w:id="0"/>
      <w:r w:rsidRPr="00BC212F">
        <w:rPr>
          <w:rFonts w:ascii="Times New Roman" w:eastAsia="宋体" w:hAnsi="Times New Roman" w:cs="Times New Roman"/>
          <w:color w:val="000000"/>
          <w:kern w:val="0"/>
          <w:szCs w:val="21"/>
        </w:rPr>
        <w:t xml:space="preserve">The obtained GC/MS raw data in .D format were transferred to .abf format via software Analysis Base File Converter for quick retrieval of data. Then, data were imported into software MS-DIAL, which performs peak detection, peak identification, MS2Dec deconvolution, characterization, peak alignment, wave filtering, and missing value interpolation. Metabolite characterization is based on LUG database. A data matrix was derived. The three-dimensional matrix includes: sample information, the name of the peak of each substance, retention time, retention index, mass-to-charge ratio, and signal intensity. In each sample, all peak signal intensities were segmented and normalized according to the internal standards with RSD greater than 0.3 after screening. After the data was normalized, redundancy removal and peak merging were conducted to obtain the data matrix. The matrix was imported in R to carry out Principle Component Analysis (PCA) to observe the overall distribution among the samples and the stability of the whole analysis process. Orthogonal Partial Least-Squares-Discriminant Analysis (OPLS-DA) and Partial Least-Squares-Discriminant Analysis (PLS-DA) were utilized to </w:t>
      </w:r>
      <w:r w:rsidRPr="00BC212F">
        <w:rPr>
          <w:rFonts w:ascii="Times New Roman" w:eastAsia="宋体" w:hAnsi="Times New Roman" w:cs="Times New Roman"/>
          <w:color w:val="000000"/>
          <w:kern w:val="0"/>
          <w:szCs w:val="21"/>
        </w:rPr>
        <w:lastRenderedPageBreak/>
        <w:t xml:space="preserve">distinguish the metabolites that differ between groups. To prevent overfitting, 7-fold cross-validation and 200 Response Permutation Testing (RPT) were used to evaluate the quality of the model. Variable Importance of Projection (VIP) values obtained from the OPLS-DA model were used to rank the overall contribution of each variable to group discrimination. A two-tailed Student’s T-test was further used to verify whether the metabolites of difference between groups were significant. Differential metabolites were selected with VIP values greater </w:t>
      </w:r>
      <w:r w:rsidRPr="003E2925">
        <w:rPr>
          <w:rFonts w:ascii="Times New Roman" w:eastAsia="宋体" w:hAnsi="Times New Roman" w:cs="Times New Roman"/>
          <w:color w:val="000000"/>
          <w:kern w:val="0"/>
          <w:szCs w:val="21"/>
        </w:rPr>
        <w:t>than 1.0 and p-values less than 0.05.</w:t>
      </w:r>
    </w:p>
    <w:sectPr w:rsidR="00BC212F" w:rsidRPr="003E29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YaHei-Bold">
    <w:altName w:val="Times New Roman"/>
    <w:panose1 w:val="00000000000000000000"/>
    <w:charset w:val="00"/>
    <w:family w:val="roman"/>
    <w:notTrueType/>
    <w:pitch w:val="default"/>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C9A"/>
    <w:rsid w:val="000A3C9A"/>
    <w:rsid w:val="000F40B6"/>
    <w:rsid w:val="00213650"/>
    <w:rsid w:val="002159DB"/>
    <w:rsid w:val="002719B3"/>
    <w:rsid w:val="00296F49"/>
    <w:rsid w:val="002E55DF"/>
    <w:rsid w:val="003E2925"/>
    <w:rsid w:val="004B2923"/>
    <w:rsid w:val="007363CA"/>
    <w:rsid w:val="008A233E"/>
    <w:rsid w:val="008B0F09"/>
    <w:rsid w:val="009171AC"/>
    <w:rsid w:val="00963829"/>
    <w:rsid w:val="00BC212F"/>
    <w:rsid w:val="00D412BE"/>
    <w:rsid w:val="00E62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E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034286">
      <w:bodyDiv w:val="1"/>
      <w:marLeft w:val="0"/>
      <w:marRight w:val="0"/>
      <w:marTop w:val="0"/>
      <w:marBottom w:val="0"/>
      <w:divBdr>
        <w:top w:val="none" w:sz="0" w:space="0" w:color="auto"/>
        <w:left w:val="none" w:sz="0" w:space="0" w:color="auto"/>
        <w:bottom w:val="none" w:sz="0" w:space="0" w:color="auto"/>
        <w:right w:val="none" w:sz="0" w:space="0" w:color="auto"/>
      </w:divBdr>
    </w:div>
    <w:div w:id="767777425">
      <w:bodyDiv w:val="1"/>
      <w:marLeft w:val="0"/>
      <w:marRight w:val="0"/>
      <w:marTop w:val="0"/>
      <w:marBottom w:val="0"/>
      <w:divBdr>
        <w:top w:val="none" w:sz="0" w:space="0" w:color="auto"/>
        <w:left w:val="none" w:sz="0" w:space="0" w:color="auto"/>
        <w:bottom w:val="none" w:sz="0" w:space="0" w:color="auto"/>
        <w:right w:val="none" w:sz="0" w:space="0" w:color="auto"/>
      </w:divBdr>
      <w:divsChild>
        <w:div w:id="575241027">
          <w:marLeft w:val="0"/>
          <w:marRight w:val="0"/>
          <w:marTop w:val="0"/>
          <w:marBottom w:val="0"/>
          <w:divBdr>
            <w:top w:val="none" w:sz="0" w:space="0" w:color="auto"/>
            <w:left w:val="none" w:sz="0" w:space="0" w:color="auto"/>
            <w:bottom w:val="none" w:sz="0" w:space="0" w:color="auto"/>
            <w:right w:val="none" w:sz="0" w:space="0" w:color="auto"/>
          </w:divBdr>
        </w:div>
        <w:div w:id="1999185154">
          <w:marLeft w:val="0"/>
          <w:marRight w:val="0"/>
          <w:marTop w:val="0"/>
          <w:marBottom w:val="0"/>
          <w:divBdr>
            <w:top w:val="none" w:sz="0" w:space="0" w:color="auto"/>
            <w:left w:val="none" w:sz="0" w:space="0" w:color="auto"/>
            <w:bottom w:val="none" w:sz="0" w:space="0" w:color="auto"/>
            <w:right w:val="none" w:sz="0" w:space="0" w:color="auto"/>
          </w:divBdr>
        </w:div>
        <w:div w:id="1335718440">
          <w:marLeft w:val="0"/>
          <w:marRight w:val="0"/>
          <w:marTop w:val="0"/>
          <w:marBottom w:val="0"/>
          <w:divBdr>
            <w:top w:val="none" w:sz="0" w:space="0" w:color="auto"/>
            <w:left w:val="none" w:sz="0" w:space="0" w:color="auto"/>
            <w:bottom w:val="none" w:sz="0" w:space="0" w:color="auto"/>
            <w:right w:val="none" w:sz="0" w:space="0" w:color="auto"/>
          </w:divBdr>
        </w:div>
        <w:div w:id="214512016">
          <w:marLeft w:val="0"/>
          <w:marRight w:val="0"/>
          <w:marTop w:val="0"/>
          <w:marBottom w:val="0"/>
          <w:divBdr>
            <w:top w:val="none" w:sz="0" w:space="0" w:color="auto"/>
            <w:left w:val="none" w:sz="0" w:space="0" w:color="auto"/>
            <w:bottom w:val="none" w:sz="0" w:space="0" w:color="auto"/>
            <w:right w:val="none" w:sz="0" w:space="0" w:color="auto"/>
          </w:divBdr>
        </w:div>
        <w:div w:id="1720470471">
          <w:marLeft w:val="0"/>
          <w:marRight w:val="0"/>
          <w:marTop w:val="0"/>
          <w:marBottom w:val="0"/>
          <w:divBdr>
            <w:top w:val="none" w:sz="0" w:space="0" w:color="auto"/>
            <w:left w:val="none" w:sz="0" w:space="0" w:color="auto"/>
            <w:bottom w:val="none" w:sz="0" w:space="0" w:color="auto"/>
            <w:right w:val="none" w:sz="0" w:space="0" w:color="auto"/>
          </w:divBdr>
        </w:div>
        <w:div w:id="826359289">
          <w:marLeft w:val="0"/>
          <w:marRight w:val="0"/>
          <w:marTop w:val="0"/>
          <w:marBottom w:val="0"/>
          <w:divBdr>
            <w:top w:val="none" w:sz="0" w:space="0" w:color="auto"/>
            <w:left w:val="none" w:sz="0" w:space="0" w:color="auto"/>
            <w:bottom w:val="none" w:sz="0" w:space="0" w:color="auto"/>
            <w:right w:val="none" w:sz="0" w:space="0" w:color="auto"/>
          </w:divBdr>
        </w:div>
        <w:div w:id="548763000">
          <w:marLeft w:val="0"/>
          <w:marRight w:val="0"/>
          <w:marTop w:val="0"/>
          <w:marBottom w:val="0"/>
          <w:divBdr>
            <w:top w:val="none" w:sz="0" w:space="0" w:color="auto"/>
            <w:left w:val="none" w:sz="0" w:space="0" w:color="auto"/>
            <w:bottom w:val="none" w:sz="0" w:space="0" w:color="auto"/>
            <w:right w:val="none" w:sz="0" w:space="0" w:color="auto"/>
          </w:divBdr>
        </w:div>
        <w:div w:id="560676559">
          <w:marLeft w:val="0"/>
          <w:marRight w:val="0"/>
          <w:marTop w:val="0"/>
          <w:marBottom w:val="0"/>
          <w:divBdr>
            <w:top w:val="none" w:sz="0" w:space="0" w:color="auto"/>
            <w:left w:val="none" w:sz="0" w:space="0" w:color="auto"/>
            <w:bottom w:val="none" w:sz="0" w:space="0" w:color="auto"/>
            <w:right w:val="none" w:sz="0" w:space="0" w:color="auto"/>
          </w:divBdr>
        </w:div>
        <w:div w:id="450589477">
          <w:marLeft w:val="0"/>
          <w:marRight w:val="0"/>
          <w:marTop w:val="0"/>
          <w:marBottom w:val="0"/>
          <w:divBdr>
            <w:top w:val="none" w:sz="0" w:space="0" w:color="auto"/>
            <w:left w:val="none" w:sz="0" w:space="0" w:color="auto"/>
            <w:bottom w:val="none" w:sz="0" w:space="0" w:color="auto"/>
            <w:right w:val="none" w:sz="0" w:space="0" w:color="auto"/>
          </w:divBdr>
        </w:div>
        <w:div w:id="1864131247">
          <w:marLeft w:val="0"/>
          <w:marRight w:val="0"/>
          <w:marTop w:val="0"/>
          <w:marBottom w:val="0"/>
          <w:divBdr>
            <w:top w:val="none" w:sz="0" w:space="0" w:color="auto"/>
            <w:left w:val="none" w:sz="0" w:space="0" w:color="auto"/>
            <w:bottom w:val="none" w:sz="0" w:space="0" w:color="auto"/>
            <w:right w:val="none" w:sz="0" w:space="0" w:color="auto"/>
          </w:divBdr>
        </w:div>
        <w:div w:id="2136288235">
          <w:marLeft w:val="0"/>
          <w:marRight w:val="0"/>
          <w:marTop w:val="0"/>
          <w:marBottom w:val="0"/>
          <w:divBdr>
            <w:top w:val="none" w:sz="0" w:space="0" w:color="auto"/>
            <w:left w:val="none" w:sz="0" w:space="0" w:color="auto"/>
            <w:bottom w:val="none" w:sz="0" w:space="0" w:color="auto"/>
            <w:right w:val="none" w:sz="0" w:space="0" w:color="auto"/>
          </w:divBdr>
        </w:div>
        <w:div w:id="2113167394">
          <w:marLeft w:val="0"/>
          <w:marRight w:val="0"/>
          <w:marTop w:val="0"/>
          <w:marBottom w:val="0"/>
          <w:divBdr>
            <w:top w:val="none" w:sz="0" w:space="0" w:color="auto"/>
            <w:left w:val="none" w:sz="0" w:space="0" w:color="auto"/>
            <w:bottom w:val="none" w:sz="0" w:space="0" w:color="auto"/>
            <w:right w:val="none" w:sz="0" w:space="0" w:color="auto"/>
          </w:divBdr>
        </w:div>
        <w:div w:id="309871229">
          <w:marLeft w:val="0"/>
          <w:marRight w:val="0"/>
          <w:marTop w:val="0"/>
          <w:marBottom w:val="0"/>
          <w:divBdr>
            <w:top w:val="none" w:sz="0" w:space="0" w:color="auto"/>
            <w:left w:val="none" w:sz="0" w:space="0" w:color="auto"/>
            <w:bottom w:val="none" w:sz="0" w:space="0" w:color="auto"/>
            <w:right w:val="none" w:sz="0" w:space="0" w:color="auto"/>
          </w:divBdr>
        </w:div>
        <w:div w:id="1416173093">
          <w:marLeft w:val="0"/>
          <w:marRight w:val="0"/>
          <w:marTop w:val="0"/>
          <w:marBottom w:val="0"/>
          <w:divBdr>
            <w:top w:val="none" w:sz="0" w:space="0" w:color="auto"/>
            <w:left w:val="none" w:sz="0" w:space="0" w:color="auto"/>
            <w:bottom w:val="none" w:sz="0" w:space="0" w:color="auto"/>
            <w:right w:val="none" w:sz="0" w:space="0" w:color="auto"/>
          </w:divBdr>
        </w:div>
        <w:div w:id="116341100">
          <w:marLeft w:val="0"/>
          <w:marRight w:val="0"/>
          <w:marTop w:val="0"/>
          <w:marBottom w:val="0"/>
          <w:divBdr>
            <w:top w:val="none" w:sz="0" w:space="0" w:color="auto"/>
            <w:left w:val="none" w:sz="0" w:space="0" w:color="auto"/>
            <w:bottom w:val="none" w:sz="0" w:space="0" w:color="auto"/>
            <w:right w:val="none" w:sz="0" w:space="0" w:color="auto"/>
          </w:divBdr>
        </w:div>
        <w:div w:id="2006783106">
          <w:marLeft w:val="0"/>
          <w:marRight w:val="0"/>
          <w:marTop w:val="0"/>
          <w:marBottom w:val="0"/>
          <w:divBdr>
            <w:top w:val="none" w:sz="0" w:space="0" w:color="auto"/>
            <w:left w:val="none" w:sz="0" w:space="0" w:color="auto"/>
            <w:bottom w:val="none" w:sz="0" w:space="0" w:color="auto"/>
            <w:right w:val="none" w:sz="0" w:space="0" w:color="auto"/>
          </w:divBdr>
        </w:div>
        <w:div w:id="1337074355">
          <w:marLeft w:val="0"/>
          <w:marRight w:val="0"/>
          <w:marTop w:val="0"/>
          <w:marBottom w:val="0"/>
          <w:divBdr>
            <w:top w:val="none" w:sz="0" w:space="0" w:color="auto"/>
            <w:left w:val="none" w:sz="0" w:space="0" w:color="auto"/>
            <w:bottom w:val="none" w:sz="0" w:space="0" w:color="auto"/>
            <w:right w:val="none" w:sz="0" w:space="0" w:color="auto"/>
          </w:divBdr>
        </w:div>
      </w:divsChild>
    </w:div>
    <w:div w:id="1001733329">
      <w:bodyDiv w:val="1"/>
      <w:marLeft w:val="0"/>
      <w:marRight w:val="0"/>
      <w:marTop w:val="0"/>
      <w:marBottom w:val="0"/>
      <w:divBdr>
        <w:top w:val="none" w:sz="0" w:space="0" w:color="auto"/>
        <w:left w:val="none" w:sz="0" w:space="0" w:color="auto"/>
        <w:bottom w:val="none" w:sz="0" w:space="0" w:color="auto"/>
        <w:right w:val="none" w:sz="0" w:space="0" w:color="auto"/>
      </w:divBdr>
      <w:divsChild>
        <w:div w:id="671220680">
          <w:marLeft w:val="0"/>
          <w:marRight w:val="0"/>
          <w:marTop w:val="0"/>
          <w:marBottom w:val="0"/>
          <w:divBdr>
            <w:top w:val="none" w:sz="0" w:space="0" w:color="auto"/>
            <w:left w:val="none" w:sz="0" w:space="0" w:color="auto"/>
            <w:bottom w:val="none" w:sz="0" w:space="0" w:color="auto"/>
            <w:right w:val="none" w:sz="0" w:space="0" w:color="auto"/>
          </w:divBdr>
        </w:div>
        <w:div w:id="423961084">
          <w:marLeft w:val="0"/>
          <w:marRight w:val="0"/>
          <w:marTop w:val="0"/>
          <w:marBottom w:val="0"/>
          <w:divBdr>
            <w:top w:val="none" w:sz="0" w:space="0" w:color="auto"/>
            <w:left w:val="none" w:sz="0" w:space="0" w:color="auto"/>
            <w:bottom w:val="none" w:sz="0" w:space="0" w:color="auto"/>
            <w:right w:val="none" w:sz="0" w:space="0" w:color="auto"/>
          </w:divBdr>
        </w:div>
        <w:div w:id="1213152914">
          <w:marLeft w:val="0"/>
          <w:marRight w:val="0"/>
          <w:marTop w:val="0"/>
          <w:marBottom w:val="0"/>
          <w:divBdr>
            <w:top w:val="none" w:sz="0" w:space="0" w:color="auto"/>
            <w:left w:val="none" w:sz="0" w:space="0" w:color="auto"/>
            <w:bottom w:val="none" w:sz="0" w:space="0" w:color="auto"/>
            <w:right w:val="none" w:sz="0" w:space="0" w:color="auto"/>
          </w:divBdr>
        </w:div>
        <w:div w:id="2131775405">
          <w:marLeft w:val="0"/>
          <w:marRight w:val="0"/>
          <w:marTop w:val="0"/>
          <w:marBottom w:val="0"/>
          <w:divBdr>
            <w:top w:val="none" w:sz="0" w:space="0" w:color="auto"/>
            <w:left w:val="none" w:sz="0" w:space="0" w:color="auto"/>
            <w:bottom w:val="none" w:sz="0" w:space="0" w:color="auto"/>
            <w:right w:val="none" w:sz="0" w:space="0" w:color="auto"/>
          </w:divBdr>
        </w:div>
        <w:div w:id="1012610703">
          <w:marLeft w:val="0"/>
          <w:marRight w:val="0"/>
          <w:marTop w:val="0"/>
          <w:marBottom w:val="0"/>
          <w:divBdr>
            <w:top w:val="none" w:sz="0" w:space="0" w:color="auto"/>
            <w:left w:val="none" w:sz="0" w:space="0" w:color="auto"/>
            <w:bottom w:val="none" w:sz="0" w:space="0" w:color="auto"/>
            <w:right w:val="none" w:sz="0" w:space="0" w:color="auto"/>
          </w:divBdr>
        </w:div>
        <w:div w:id="858160560">
          <w:marLeft w:val="0"/>
          <w:marRight w:val="0"/>
          <w:marTop w:val="0"/>
          <w:marBottom w:val="0"/>
          <w:divBdr>
            <w:top w:val="none" w:sz="0" w:space="0" w:color="auto"/>
            <w:left w:val="none" w:sz="0" w:space="0" w:color="auto"/>
            <w:bottom w:val="none" w:sz="0" w:space="0" w:color="auto"/>
            <w:right w:val="none" w:sz="0" w:space="0" w:color="auto"/>
          </w:divBdr>
        </w:div>
        <w:div w:id="1764571813">
          <w:marLeft w:val="0"/>
          <w:marRight w:val="0"/>
          <w:marTop w:val="0"/>
          <w:marBottom w:val="0"/>
          <w:divBdr>
            <w:top w:val="none" w:sz="0" w:space="0" w:color="auto"/>
            <w:left w:val="none" w:sz="0" w:space="0" w:color="auto"/>
            <w:bottom w:val="none" w:sz="0" w:space="0" w:color="auto"/>
            <w:right w:val="none" w:sz="0" w:space="0" w:color="auto"/>
          </w:divBdr>
        </w:div>
        <w:div w:id="1586842980">
          <w:marLeft w:val="0"/>
          <w:marRight w:val="0"/>
          <w:marTop w:val="0"/>
          <w:marBottom w:val="0"/>
          <w:divBdr>
            <w:top w:val="none" w:sz="0" w:space="0" w:color="auto"/>
            <w:left w:val="none" w:sz="0" w:space="0" w:color="auto"/>
            <w:bottom w:val="none" w:sz="0" w:space="0" w:color="auto"/>
            <w:right w:val="none" w:sz="0" w:space="0" w:color="auto"/>
          </w:divBdr>
        </w:div>
        <w:div w:id="452939694">
          <w:marLeft w:val="0"/>
          <w:marRight w:val="0"/>
          <w:marTop w:val="0"/>
          <w:marBottom w:val="0"/>
          <w:divBdr>
            <w:top w:val="none" w:sz="0" w:space="0" w:color="auto"/>
            <w:left w:val="none" w:sz="0" w:space="0" w:color="auto"/>
            <w:bottom w:val="none" w:sz="0" w:space="0" w:color="auto"/>
            <w:right w:val="none" w:sz="0" w:space="0" w:color="auto"/>
          </w:divBdr>
        </w:div>
        <w:div w:id="1434207331">
          <w:marLeft w:val="0"/>
          <w:marRight w:val="0"/>
          <w:marTop w:val="0"/>
          <w:marBottom w:val="0"/>
          <w:divBdr>
            <w:top w:val="none" w:sz="0" w:space="0" w:color="auto"/>
            <w:left w:val="none" w:sz="0" w:space="0" w:color="auto"/>
            <w:bottom w:val="none" w:sz="0" w:space="0" w:color="auto"/>
            <w:right w:val="none" w:sz="0" w:space="0" w:color="auto"/>
          </w:divBdr>
        </w:div>
        <w:div w:id="496305846">
          <w:marLeft w:val="0"/>
          <w:marRight w:val="0"/>
          <w:marTop w:val="0"/>
          <w:marBottom w:val="0"/>
          <w:divBdr>
            <w:top w:val="none" w:sz="0" w:space="0" w:color="auto"/>
            <w:left w:val="none" w:sz="0" w:space="0" w:color="auto"/>
            <w:bottom w:val="none" w:sz="0" w:space="0" w:color="auto"/>
            <w:right w:val="none" w:sz="0" w:space="0" w:color="auto"/>
          </w:divBdr>
        </w:div>
        <w:div w:id="192156248">
          <w:marLeft w:val="0"/>
          <w:marRight w:val="0"/>
          <w:marTop w:val="0"/>
          <w:marBottom w:val="0"/>
          <w:divBdr>
            <w:top w:val="none" w:sz="0" w:space="0" w:color="auto"/>
            <w:left w:val="none" w:sz="0" w:space="0" w:color="auto"/>
            <w:bottom w:val="none" w:sz="0" w:space="0" w:color="auto"/>
            <w:right w:val="none" w:sz="0" w:space="0" w:color="auto"/>
          </w:divBdr>
        </w:div>
        <w:div w:id="887573133">
          <w:marLeft w:val="0"/>
          <w:marRight w:val="0"/>
          <w:marTop w:val="0"/>
          <w:marBottom w:val="0"/>
          <w:divBdr>
            <w:top w:val="none" w:sz="0" w:space="0" w:color="auto"/>
            <w:left w:val="none" w:sz="0" w:space="0" w:color="auto"/>
            <w:bottom w:val="none" w:sz="0" w:space="0" w:color="auto"/>
            <w:right w:val="none" w:sz="0" w:space="0" w:color="auto"/>
          </w:divBdr>
        </w:div>
        <w:div w:id="875045765">
          <w:marLeft w:val="0"/>
          <w:marRight w:val="0"/>
          <w:marTop w:val="0"/>
          <w:marBottom w:val="0"/>
          <w:divBdr>
            <w:top w:val="none" w:sz="0" w:space="0" w:color="auto"/>
            <w:left w:val="none" w:sz="0" w:space="0" w:color="auto"/>
            <w:bottom w:val="none" w:sz="0" w:space="0" w:color="auto"/>
            <w:right w:val="none" w:sz="0" w:space="0" w:color="auto"/>
          </w:divBdr>
        </w:div>
        <w:div w:id="761494991">
          <w:marLeft w:val="0"/>
          <w:marRight w:val="0"/>
          <w:marTop w:val="0"/>
          <w:marBottom w:val="0"/>
          <w:divBdr>
            <w:top w:val="none" w:sz="0" w:space="0" w:color="auto"/>
            <w:left w:val="none" w:sz="0" w:space="0" w:color="auto"/>
            <w:bottom w:val="none" w:sz="0" w:space="0" w:color="auto"/>
            <w:right w:val="none" w:sz="0" w:space="0" w:color="auto"/>
          </w:divBdr>
        </w:div>
        <w:div w:id="328216661">
          <w:marLeft w:val="0"/>
          <w:marRight w:val="0"/>
          <w:marTop w:val="0"/>
          <w:marBottom w:val="0"/>
          <w:divBdr>
            <w:top w:val="none" w:sz="0" w:space="0" w:color="auto"/>
            <w:left w:val="none" w:sz="0" w:space="0" w:color="auto"/>
            <w:bottom w:val="none" w:sz="0" w:space="0" w:color="auto"/>
            <w:right w:val="none" w:sz="0" w:space="0" w:color="auto"/>
          </w:divBdr>
        </w:div>
      </w:divsChild>
    </w:div>
    <w:div w:id="1065571397">
      <w:bodyDiv w:val="1"/>
      <w:marLeft w:val="0"/>
      <w:marRight w:val="0"/>
      <w:marTop w:val="0"/>
      <w:marBottom w:val="0"/>
      <w:divBdr>
        <w:top w:val="none" w:sz="0" w:space="0" w:color="auto"/>
        <w:left w:val="none" w:sz="0" w:space="0" w:color="auto"/>
        <w:bottom w:val="none" w:sz="0" w:space="0" w:color="auto"/>
        <w:right w:val="none" w:sz="0" w:space="0" w:color="auto"/>
      </w:divBdr>
      <w:divsChild>
        <w:div w:id="1761217074">
          <w:marLeft w:val="0"/>
          <w:marRight w:val="0"/>
          <w:marTop w:val="0"/>
          <w:marBottom w:val="0"/>
          <w:divBdr>
            <w:top w:val="none" w:sz="0" w:space="0" w:color="auto"/>
            <w:left w:val="none" w:sz="0" w:space="0" w:color="auto"/>
            <w:bottom w:val="none" w:sz="0" w:space="0" w:color="auto"/>
            <w:right w:val="none" w:sz="0" w:space="0" w:color="auto"/>
          </w:divBdr>
        </w:div>
        <w:div w:id="1032537944">
          <w:marLeft w:val="0"/>
          <w:marRight w:val="0"/>
          <w:marTop w:val="0"/>
          <w:marBottom w:val="0"/>
          <w:divBdr>
            <w:top w:val="none" w:sz="0" w:space="0" w:color="auto"/>
            <w:left w:val="none" w:sz="0" w:space="0" w:color="auto"/>
            <w:bottom w:val="none" w:sz="0" w:space="0" w:color="auto"/>
            <w:right w:val="none" w:sz="0" w:space="0" w:color="auto"/>
          </w:divBdr>
        </w:div>
        <w:div w:id="652031141">
          <w:marLeft w:val="0"/>
          <w:marRight w:val="0"/>
          <w:marTop w:val="0"/>
          <w:marBottom w:val="0"/>
          <w:divBdr>
            <w:top w:val="none" w:sz="0" w:space="0" w:color="auto"/>
            <w:left w:val="none" w:sz="0" w:space="0" w:color="auto"/>
            <w:bottom w:val="none" w:sz="0" w:space="0" w:color="auto"/>
            <w:right w:val="none" w:sz="0" w:space="0" w:color="auto"/>
          </w:divBdr>
        </w:div>
        <w:div w:id="607086920">
          <w:marLeft w:val="0"/>
          <w:marRight w:val="0"/>
          <w:marTop w:val="0"/>
          <w:marBottom w:val="0"/>
          <w:divBdr>
            <w:top w:val="none" w:sz="0" w:space="0" w:color="auto"/>
            <w:left w:val="none" w:sz="0" w:space="0" w:color="auto"/>
            <w:bottom w:val="none" w:sz="0" w:space="0" w:color="auto"/>
            <w:right w:val="none" w:sz="0" w:space="0" w:color="auto"/>
          </w:divBdr>
        </w:div>
        <w:div w:id="166945691">
          <w:marLeft w:val="0"/>
          <w:marRight w:val="0"/>
          <w:marTop w:val="0"/>
          <w:marBottom w:val="0"/>
          <w:divBdr>
            <w:top w:val="none" w:sz="0" w:space="0" w:color="auto"/>
            <w:left w:val="none" w:sz="0" w:space="0" w:color="auto"/>
            <w:bottom w:val="none" w:sz="0" w:space="0" w:color="auto"/>
            <w:right w:val="none" w:sz="0" w:space="0" w:color="auto"/>
          </w:divBdr>
        </w:div>
        <w:div w:id="1452435857">
          <w:marLeft w:val="0"/>
          <w:marRight w:val="0"/>
          <w:marTop w:val="0"/>
          <w:marBottom w:val="0"/>
          <w:divBdr>
            <w:top w:val="none" w:sz="0" w:space="0" w:color="auto"/>
            <w:left w:val="none" w:sz="0" w:space="0" w:color="auto"/>
            <w:bottom w:val="none" w:sz="0" w:space="0" w:color="auto"/>
            <w:right w:val="none" w:sz="0" w:space="0" w:color="auto"/>
          </w:divBdr>
        </w:div>
        <w:div w:id="136774151">
          <w:marLeft w:val="0"/>
          <w:marRight w:val="0"/>
          <w:marTop w:val="0"/>
          <w:marBottom w:val="0"/>
          <w:divBdr>
            <w:top w:val="none" w:sz="0" w:space="0" w:color="auto"/>
            <w:left w:val="none" w:sz="0" w:space="0" w:color="auto"/>
            <w:bottom w:val="none" w:sz="0" w:space="0" w:color="auto"/>
            <w:right w:val="none" w:sz="0" w:space="0" w:color="auto"/>
          </w:divBdr>
        </w:div>
        <w:div w:id="1634676329">
          <w:marLeft w:val="0"/>
          <w:marRight w:val="0"/>
          <w:marTop w:val="0"/>
          <w:marBottom w:val="0"/>
          <w:divBdr>
            <w:top w:val="none" w:sz="0" w:space="0" w:color="auto"/>
            <w:left w:val="none" w:sz="0" w:space="0" w:color="auto"/>
            <w:bottom w:val="none" w:sz="0" w:space="0" w:color="auto"/>
            <w:right w:val="none" w:sz="0" w:space="0" w:color="auto"/>
          </w:divBdr>
        </w:div>
        <w:div w:id="325982318">
          <w:marLeft w:val="0"/>
          <w:marRight w:val="0"/>
          <w:marTop w:val="0"/>
          <w:marBottom w:val="0"/>
          <w:divBdr>
            <w:top w:val="none" w:sz="0" w:space="0" w:color="auto"/>
            <w:left w:val="none" w:sz="0" w:space="0" w:color="auto"/>
            <w:bottom w:val="none" w:sz="0" w:space="0" w:color="auto"/>
            <w:right w:val="none" w:sz="0" w:space="0" w:color="auto"/>
          </w:divBdr>
        </w:div>
        <w:div w:id="833765592">
          <w:marLeft w:val="0"/>
          <w:marRight w:val="0"/>
          <w:marTop w:val="0"/>
          <w:marBottom w:val="0"/>
          <w:divBdr>
            <w:top w:val="none" w:sz="0" w:space="0" w:color="auto"/>
            <w:left w:val="none" w:sz="0" w:space="0" w:color="auto"/>
            <w:bottom w:val="none" w:sz="0" w:space="0" w:color="auto"/>
            <w:right w:val="none" w:sz="0" w:space="0" w:color="auto"/>
          </w:divBdr>
        </w:div>
        <w:div w:id="1268927294">
          <w:marLeft w:val="0"/>
          <w:marRight w:val="0"/>
          <w:marTop w:val="0"/>
          <w:marBottom w:val="0"/>
          <w:divBdr>
            <w:top w:val="none" w:sz="0" w:space="0" w:color="auto"/>
            <w:left w:val="none" w:sz="0" w:space="0" w:color="auto"/>
            <w:bottom w:val="none" w:sz="0" w:space="0" w:color="auto"/>
            <w:right w:val="none" w:sz="0" w:space="0" w:color="auto"/>
          </w:divBdr>
        </w:div>
      </w:divsChild>
    </w:div>
    <w:div w:id="180356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636</Words>
  <Characters>3631</Characters>
  <Application>Microsoft Office Word</Application>
  <DocSecurity>0</DocSecurity>
  <Lines>30</Lines>
  <Paragraphs>8</Paragraphs>
  <ScaleCrop>false</ScaleCrop>
  <Company/>
  <LinksUpToDate>false</LinksUpToDate>
  <CharactersWithSpaces>4259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nx8630</dc:creator>
  <cp:keywords/>
  <dc:description/>
  <cp:lastModifiedBy>Administrator</cp:lastModifiedBy>
  <cp:revision>6</cp:revision>
  <dcterms:created xsi:type="dcterms:W3CDTF">2022-05-29T04:10:00Z</dcterms:created>
  <dcterms:modified xsi:type="dcterms:W3CDTF">2022-06-13T13:53:00Z</dcterms:modified>
</cp:coreProperties>
</file>