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BDE137" w14:textId="64D24C4D" w:rsidR="003715A3" w:rsidRDefault="00023A6B" w:rsidP="00023A6B">
      <w:pPr>
        <w:spacing w:after="0" w:line="480" w:lineRule="auto"/>
        <w:jc w:val="both"/>
        <w:rPr>
          <w:rFonts w:ascii="Arial" w:hAnsi="Arial" w:cs="Arial"/>
          <w:b/>
          <w:bCs/>
        </w:rPr>
      </w:pPr>
      <w:r w:rsidRPr="00023A6B">
        <w:rPr>
          <w:rFonts w:ascii="Arial" w:hAnsi="Arial" w:cs="Arial"/>
          <w:b/>
          <w:bCs/>
        </w:rPr>
        <w:t>Supplement to</w:t>
      </w:r>
      <w:r>
        <w:rPr>
          <w:rFonts w:ascii="Arial" w:hAnsi="Arial" w:cs="Arial"/>
          <w:b/>
          <w:bCs/>
        </w:rPr>
        <w:t xml:space="preserve">: </w:t>
      </w:r>
      <w:r w:rsidRPr="00023A6B">
        <w:rPr>
          <w:rFonts w:ascii="Arial" w:hAnsi="Arial" w:cs="Arial"/>
          <w:b/>
          <w:bCs/>
        </w:rPr>
        <w:t>Multiomics analysis reveals that hepatocyte nuclear factor 1β regulates axon guidance genes in the developing mouse kidney</w:t>
      </w:r>
    </w:p>
    <w:p w14:paraId="6A0C470A" w14:textId="77777777" w:rsidR="00023A6B" w:rsidRDefault="00023A6B" w:rsidP="00023A6B">
      <w:pPr>
        <w:spacing w:after="0" w:line="480" w:lineRule="auto"/>
        <w:jc w:val="both"/>
        <w:rPr>
          <w:rFonts w:ascii="Arial" w:hAnsi="Arial" w:cs="Arial"/>
          <w:b/>
          <w:bCs/>
        </w:rPr>
      </w:pPr>
    </w:p>
    <w:p w14:paraId="794B3AAE" w14:textId="77777777" w:rsidR="00023A6B" w:rsidRPr="00CD51E1" w:rsidRDefault="00023A6B" w:rsidP="00023A6B">
      <w:pPr>
        <w:spacing w:after="0" w:line="480" w:lineRule="auto"/>
        <w:jc w:val="both"/>
        <w:outlineLvl w:val="0"/>
        <w:rPr>
          <w:rFonts w:ascii="Arial" w:hAnsi="Arial" w:cs="Arial"/>
          <w:vertAlign w:val="superscript"/>
        </w:rPr>
      </w:pPr>
      <w:r w:rsidRPr="00CD51E1">
        <w:rPr>
          <w:rFonts w:ascii="Arial" w:hAnsi="Arial" w:cs="Arial"/>
        </w:rPr>
        <w:t>Annie Shao</w:t>
      </w:r>
      <w:r w:rsidRPr="00CD51E1">
        <w:rPr>
          <w:rFonts w:ascii="Arial" w:hAnsi="Arial" w:cs="Arial"/>
          <w:vertAlign w:val="superscript"/>
        </w:rPr>
        <w:t>1,2</w:t>
      </w:r>
      <w:r w:rsidRPr="00CD51E1">
        <w:rPr>
          <w:rFonts w:ascii="Arial" w:hAnsi="Arial" w:cs="Arial"/>
        </w:rPr>
        <w:t>, Micah D Gearhart</w:t>
      </w:r>
      <w:r w:rsidRPr="00CD51E1">
        <w:rPr>
          <w:rFonts w:ascii="Arial" w:hAnsi="Arial" w:cs="Arial"/>
          <w:vertAlign w:val="superscript"/>
        </w:rPr>
        <w:t>3</w:t>
      </w:r>
      <w:r w:rsidRPr="00CD51E1">
        <w:rPr>
          <w:rFonts w:ascii="Arial" w:hAnsi="Arial" w:cs="Arial"/>
        </w:rPr>
        <w:t>, Siu Chiu Chan</w:t>
      </w:r>
      <w:r w:rsidRPr="00CD51E1">
        <w:rPr>
          <w:rFonts w:ascii="Arial" w:hAnsi="Arial" w:cs="Arial"/>
          <w:vertAlign w:val="superscript"/>
        </w:rPr>
        <w:t>1</w:t>
      </w:r>
      <w:r w:rsidRPr="00CD51E1">
        <w:rPr>
          <w:rFonts w:ascii="Arial" w:hAnsi="Arial" w:cs="Arial"/>
        </w:rPr>
        <w:t>, Zhen Miao</w:t>
      </w:r>
      <w:r w:rsidRPr="00CD51E1">
        <w:rPr>
          <w:rFonts w:ascii="Arial" w:hAnsi="Arial" w:cs="Arial"/>
          <w:vertAlign w:val="superscript"/>
        </w:rPr>
        <w:t>4</w:t>
      </w:r>
      <w:r w:rsidRPr="00CD51E1">
        <w:rPr>
          <w:rFonts w:ascii="Arial" w:hAnsi="Arial" w:cs="Arial"/>
        </w:rPr>
        <w:t>, Katalin Susztak</w:t>
      </w:r>
      <w:r w:rsidRPr="00CD51E1">
        <w:rPr>
          <w:rFonts w:ascii="Arial" w:hAnsi="Arial" w:cs="Arial"/>
          <w:vertAlign w:val="superscript"/>
        </w:rPr>
        <w:t>4</w:t>
      </w:r>
      <w:r w:rsidRPr="00CD51E1">
        <w:rPr>
          <w:rFonts w:ascii="Arial" w:hAnsi="Arial" w:cs="Arial"/>
        </w:rPr>
        <w:t>, and *Peter Igarashi</w:t>
      </w:r>
      <w:r w:rsidRPr="00CD51E1">
        <w:rPr>
          <w:rFonts w:ascii="Arial" w:hAnsi="Arial" w:cs="Arial"/>
          <w:vertAlign w:val="superscript"/>
        </w:rPr>
        <w:t>1,2</w:t>
      </w:r>
    </w:p>
    <w:p w14:paraId="5617239D" w14:textId="77777777" w:rsidR="00023A6B" w:rsidRPr="00CD51E1" w:rsidRDefault="00023A6B" w:rsidP="00023A6B">
      <w:pPr>
        <w:spacing w:after="0" w:line="480" w:lineRule="auto"/>
        <w:jc w:val="both"/>
        <w:rPr>
          <w:rFonts w:ascii="Arial" w:hAnsi="Arial" w:cs="Arial"/>
          <w:color w:val="000000"/>
          <w:shd w:val="clear" w:color="auto" w:fill="FFFFFF"/>
        </w:rPr>
      </w:pPr>
    </w:p>
    <w:p w14:paraId="50BE285C" w14:textId="77777777" w:rsidR="00023A6B" w:rsidRPr="00CD51E1" w:rsidRDefault="00023A6B" w:rsidP="00023A6B">
      <w:pPr>
        <w:spacing w:after="0" w:line="480" w:lineRule="auto"/>
        <w:jc w:val="both"/>
        <w:rPr>
          <w:rFonts w:ascii="Arial" w:hAnsi="Arial" w:cs="Arial"/>
        </w:rPr>
      </w:pPr>
    </w:p>
    <w:p w14:paraId="2A1F2199" w14:textId="77777777" w:rsidR="00023A6B" w:rsidRPr="00CD51E1" w:rsidRDefault="00023A6B" w:rsidP="00023A6B">
      <w:pPr>
        <w:spacing w:after="0" w:line="480" w:lineRule="auto"/>
        <w:jc w:val="both"/>
        <w:rPr>
          <w:rFonts w:ascii="Arial" w:hAnsi="Arial" w:cs="Arial"/>
        </w:rPr>
      </w:pPr>
    </w:p>
    <w:p w14:paraId="0758ABB3" w14:textId="77777777" w:rsidR="00023A6B" w:rsidRPr="00CD51E1" w:rsidRDefault="00023A6B" w:rsidP="00023A6B">
      <w:pPr>
        <w:spacing w:after="0" w:line="480" w:lineRule="auto"/>
        <w:jc w:val="both"/>
        <w:rPr>
          <w:rStyle w:val="Hyperlink"/>
          <w:rFonts w:ascii="Arial" w:hAnsi="Arial" w:cs="Arial"/>
        </w:rPr>
      </w:pPr>
      <w:r w:rsidRPr="00CD51E1">
        <w:rPr>
          <w:rFonts w:ascii="Arial" w:hAnsi="Arial" w:cs="Arial"/>
        </w:rPr>
        <w:t>*Address for correspondence: Peter Igarashi, M.D., Department of Medicine, University of Minnesota Medical School, 420 Delaware Street SE, MMC 194, Minneapolis, MN 55455, USA, igarashi@umn.edu</w:t>
      </w:r>
    </w:p>
    <w:p w14:paraId="6FBF9F95" w14:textId="77777777" w:rsidR="00023A6B" w:rsidRPr="00CD51E1" w:rsidRDefault="00023A6B" w:rsidP="00023A6B">
      <w:pPr>
        <w:spacing w:after="0" w:line="480" w:lineRule="auto"/>
        <w:jc w:val="both"/>
        <w:rPr>
          <w:rFonts w:ascii="Arial" w:hAnsi="Arial" w:cs="Arial"/>
        </w:rPr>
      </w:pPr>
    </w:p>
    <w:p w14:paraId="255A01C1" w14:textId="77777777" w:rsidR="00023A6B" w:rsidRPr="00CD51E1" w:rsidRDefault="00023A6B" w:rsidP="00023A6B">
      <w:pPr>
        <w:spacing w:after="0" w:line="480" w:lineRule="auto"/>
        <w:jc w:val="both"/>
        <w:rPr>
          <w:rFonts w:ascii="Arial" w:hAnsi="Arial" w:cs="Arial"/>
          <w:color w:val="000000"/>
          <w:shd w:val="clear" w:color="auto" w:fill="FFFFFF"/>
        </w:rPr>
      </w:pPr>
      <w:r w:rsidRPr="00CD51E1">
        <w:rPr>
          <w:rFonts w:ascii="Arial" w:hAnsi="Arial" w:cs="Arial"/>
          <w:vertAlign w:val="superscript"/>
        </w:rPr>
        <w:t>1</w:t>
      </w:r>
      <w:r w:rsidRPr="00CD51E1">
        <w:rPr>
          <w:rFonts w:ascii="Arial" w:hAnsi="Arial" w:cs="Arial"/>
        </w:rPr>
        <w:t>Department of Medicine,</w:t>
      </w:r>
      <w:r w:rsidRPr="00CD51E1">
        <w:rPr>
          <w:rFonts w:ascii="Arial" w:hAnsi="Arial" w:cs="Arial"/>
          <w:color w:val="000000"/>
          <w:shd w:val="clear" w:color="auto" w:fill="FFFFFF"/>
        </w:rPr>
        <w:t xml:space="preserve"> University of Minnesota Medical School, Minneapolis, Minnesota, USA</w:t>
      </w:r>
    </w:p>
    <w:p w14:paraId="09020EE0" w14:textId="77777777" w:rsidR="00023A6B" w:rsidRPr="00CD51E1" w:rsidRDefault="00023A6B" w:rsidP="00023A6B">
      <w:pPr>
        <w:spacing w:after="0" w:line="480" w:lineRule="auto"/>
        <w:jc w:val="both"/>
        <w:rPr>
          <w:rFonts w:ascii="Arial" w:hAnsi="Arial" w:cs="Arial"/>
          <w:color w:val="000000"/>
          <w:shd w:val="clear" w:color="auto" w:fill="FFFFFF"/>
        </w:rPr>
      </w:pPr>
      <w:r w:rsidRPr="00CD51E1">
        <w:rPr>
          <w:rFonts w:ascii="Arial" w:hAnsi="Arial" w:cs="Arial"/>
          <w:color w:val="000000"/>
          <w:shd w:val="clear" w:color="auto" w:fill="FFFFFF"/>
          <w:vertAlign w:val="superscript"/>
        </w:rPr>
        <w:t>2</w:t>
      </w:r>
      <w:r w:rsidRPr="00CD51E1">
        <w:rPr>
          <w:rFonts w:ascii="Arial" w:hAnsi="Arial" w:cs="Arial"/>
          <w:color w:val="000000"/>
          <w:shd w:val="clear" w:color="auto" w:fill="FFFFFF"/>
        </w:rPr>
        <w:t>Molecular, Cellular, Developmental Biology and Genetics Graduate Program, University of Minnesota, Minneapolis, Minnesota, USA</w:t>
      </w:r>
    </w:p>
    <w:p w14:paraId="2F015EF9" w14:textId="77777777" w:rsidR="00023A6B" w:rsidRPr="00CD51E1" w:rsidRDefault="00023A6B" w:rsidP="00023A6B">
      <w:pPr>
        <w:spacing w:after="0" w:line="480" w:lineRule="auto"/>
        <w:jc w:val="both"/>
        <w:rPr>
          <w:rFonts w:ascii="Arial" w:hAnsi="Arial" w:cs="Arial"/>
          <w:color w:val="000000"/>
          <w:shd w:val="clear" w:color="auto" w:fill="FFFFFF"/>
        </w:rPr>
      </w:pPr>
      <w:r w:rsidRPr="00CD51E1">
        <w:rPr>
          <w:rFonts w:ascii="Arial" w:hAnsi="Arial" w:cs="Arial"/>
          <w:color w:val="000000"/>
          <w:shd w:val="clear" w:color="auto" w:fill="FFFFFF"/>
          <w:vertAlign w:val="superscript"/>
        </w:rPr>
        <w:t>3</w:t>
      </w:r>
      <w:r w:rsidRPr="00CD51E1">
        <w:rPr>
          <w:rFonts w:ascii="Arial" w:hAnsi="Arial" w:cs="Arial"/>
          <w:color w:val="000000"/>
          <w:shd w:val="clear" w:color="auto" w:fill="FFFFFF"/>
        </w:rPr>
        <w:t>Department of Genetics, Cell Biology and Development, University of Minnesota, Minneapolis, Minnesota, USA</w:t>
      </w:r>
    </w:p>
    <w:p w14:paraId="62A547C1" w14:textId="77777777" w:rsidR="00023A6B" w:rsidRPr="00CD51E1" w:rsidRDefault="00023A6B" w:rsidP="00023A6B">
      <w:pPr>
        <w:spacing w:after="0" w:line="480" w:lineRule="auto"/>
        <w:jc w:val="both"/>
        <w:rPr>
          <w:rFonts w:ascii="Arial" w:hAnsi="Arial" w:cs="Arial"/>
          <w:color w:val="000000"/>
          <w:shd w:val="clear" w:color="auto" w:fill="FFFFFF"/>
        </w:rPr>
      </w:pPr>
      <w:r w:rsidRPr="00CD51E1">
        <w:rPr>
          <w:rFonts w:ascii="Arial" w:hAnsi="Arial" w:cs="Arial"/>
          <w:vertAlign w:val="superscript"/>
        </w:rPr>
        <w:t>4</w:t>
      </w:r>
      <w:r w:rsidRPr="00CD51E1">
        <w:rPr>
          <w:rFonts w:ascii="Arial" w:hAnsi="Arial" w:cs="Arial"/>
        </w:rPr>
        <w:t>Renal, Electrolyte, and Hypertension Division, Department of Medicine, University of Pennsylvania, Perelman School of Medicine, Philadelphia, Pennsylvania, USA</w:t>
      </w:r>
    </w:p>
    <w:p w14:paraId="4F89AAB9" w14:textId="34A78D08" w:rsidR="00182DBC" w:rsidRDefault="00182DBC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439A16BC" w14:textId="77777777" w:rsidR="00023A6B" w:rsidRDefault="00023A6B" w:rsidP="00182DBC">
      <w:pPr>
        <w:spacing w:after="0" w:line="480" w:lineRule="auto"/>
        <w:jc w:val="center"/>
        <w:rPr>
          <w:rFonts w:ascii="Arial" w:hAnsi="Arial" w:cs="Arial"/>
          <w:b/>
          <w:bCs/>
        </w:rPr>
      </w:pPr>
    </w:p>
    <w:p w14:paraId="695E3E27" w14:textId="77777777" w:rsidR="00182DBC" w:rsidRDefault="00182DBC" w:rsidP="00182DBC">
      <w:pPr>
        <w:rPr>
          <w:rFonts w:ascii="Arial" w:eastAsia="Arial" w:hAnsi="Arial" w:cs="Arial"/>
        </w:rPr>
      </w:pPr>
      <w:r>
        <w:rPr>
          <w:rFonts w:ascii="Arial" w:eastAsia="Arial" w:hAnsi="Arial" w:cs="Arial"/>
          <w:noProof/>
        </w:rPr>
        <w:drawing>
          <wp:inline distT="0" distB="0" distL="0" distR="0" wp14:anchorId="32FDB077" wp14:editId="49678F42">
            <wp:extent cx="5996940" cy="3484388"/>
            <wp:effectExtent l="0" t="0" r="3810" b="1905"/>
            <wp:docPr id="1" name="Picture 1" descr="A picture containing 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graphical user interfac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5809" cy="34895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835980" w14:textId="77777777" w:rsidR="00182DBC" w:rsidRPr="007B3B08" w:rsidRDefault="00182DBC" w:rsidP="00182DBC">
      <w:pPr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</w:rPr>
        <w:t xml:space="preserve">Supplementary Figure 1. </w:t>
      </w:r>
      <w:r w:rsidRPr="0091457B">
        <w:rPr>
          <w:rFonts w:ascii="Arial" w:eastAsia="Arial" w:hAnsi="Arial" w:cs="Arial"/>
          <w:b/>
          <w:bCs/>
        </w:rPr>
        <w:t>Open chromatin and activating histone mark</w:t>
      </w:r>
      <w:r>
        <w:rPr>
          <w:rFonts w:ascii="Arial" w:eastAsia="Arial" w:hAnsi="Arial" w:cs="Arial"/>
          <w:b/>
          <w:bCs/>
        </w:rPr>
        <w:t>s</w:t>
      </w:r>
      <w:r w:rsidRPr="0091457B">
        <w:rPr>
          <w:rFonts w:ascii="Arial" w:eastAsia="Arial" w:hAnsi="Arial" w:cs="Arial"/>
          <w:b/>
          <w:bCs/>
        </w:rPr>
        <w:t xml:space="preserve"> at </w:t>
      </w:r>
      <w:r>
        <w:rPr>
          <w:rFonts w:ascii="Arial" w:eastAsia="Arial" w:hAnsi="Arial" w:cs="Arial"/>
          <w:b/>
          <w:bCs/>
        </w:rPr>
        <w:t xml:space="preserve">known </w:t>
      </w:r>
      <w:r w:rsidRPr="0091457B">
        <w:rPr>
          <w:rFonts w:ascii="Arial" w:eastAsia="Arial" w:hAnsi="Arial" w:cs="Arial"/>
          <w:b/>
          <w:bCs/>
        </w:rPr>
        <w:t xml:space="preserve">HNF-1β </w:t>
      </w:r>
      <w:r>
        <w:rPr>
          <w:rFonts w:ascii="Arial" w:eastAsia="Arial" w:hAnsi="Arial" w:cs="Arial"/>
          <w:b/>
          <w:bCs/>
        </w:rPr>
        <w:t xml:space="preserve">binding sites. </w:t>
      </w:r>
      <w:r w:rsidRPr="0091457B">
        <w:rPr>
          <w:rFonts w:ascii="Arial" w:eastAsia="Arial" w:hAnsi="Arial" w:cs="Arial"/>
        </w:rPr>
        <w:t xml:space="preserve">HNF-1β </w:t>
      </w:r>
      <w:r>
        <w:rPr>
          <w:rFonts w:ascii="Arial" w:eastAsia="Arial" w:hAnsi="Arial" w:cs="Arial"/>
        </w:rPr>
        <w:t>binding</w:t>
      </w:r>
      <w:r w:rsidRPr="0091457B">
        <w:rPr>
          <w:rFonts w:ascii="Arial" w:eastAsia="Arial" w:hAnsi="Arial" w:cs="Arial"/>
        </w:rPr>
        <w:t>, input</w:t>
      </w:r>
      <w:r>
        <w:rPr>
          <w:rFonts w:ascii="Arial" w:eastAsia="Arial" w:hAnsi="Arial" w:cs="Arial"/>
        </w:rPr>
        <w:t xml:space="preserve"> DNA</w:t>
      </w:r>
      <w:r w:rsidRPr="0091457B">
        <w:rPr>
          <w:rFonts w:ascii="Arial" w:eastAsia="Arial" w:hAnsi="Arial" w:cs="Arial"/>
        </w:rPr>
        <w:t xml:space="preserve">, ATAC-seq, H3K4 trimethylation (H3K4me3), H3K27 acetylation (H3K27ac), and H3K4 monomethylation (H3K4me1) </w:t>
      </w:r>
      <w:r>
        <w:rPr>
          <w:rFonts w:ascii="Arial" w:eastAsia="Arial" w:hAnsi="Arial" w:cs="Arial"/>
        </w:rPr>
        <w:t>are</w:t>
      </w:r>
      <w:r w:rsidRPr="0091457B">
        <w:rPr>
          <w:rFonts w:ascii="Arial" w:eastAsia="Arial" w:hAnsi="Arial" w:cs="Arial"/>
        </w:rPr>
        <w:t xml:space="preserve"> shown for </w:t>
      </w:r>
      <w:r>
        <w:rPr>
          <w:rFonts w:ascii="Arial" w:eastAsia="Arial" w:hAnsi="Arial" w:cs="Arial"/>
        </w:rPr>
        <w:t>the Cdh16 promoter (A)</w:t>
      </w:r>
      <w:r w:rsidRPr="0091457B">
        <w:rPr>
          <w:rFonts w:ascii="Arial" w:eastAsia="Arial" w:hAnsi="Arial" w:cs="Arial"/>
        </w:rPr>
        <w:t xml:space="preserve">, </w:t>
      </w:r>
      <w:r>
        <w:rPr>
          <w:rFonts w:ascii="Arial" w:eastAsia="Arial" w:hAnsi="Arial" w:cs="Arial"/>
        </w:rPr>
        <w:t>Pcbd1 promoter (B)</w:t>
      </w:r>
      <w:r w:rsidRPr="0091457B">
        <w:rPr>
          <w:rFonts w:ascii="Arial" w:eastAsia="Arial" w:hAnsi="Arial" w:cs="Arial"/>
        </w:rPr>
        <w:t xml:space="preserve">, </w:t>
      </w:r>
      <w:r>
        <w:rPr>
          <w:rFonts w:ascii="Arial" w:eastAsia="Arial" w:hAnsi="Arial" w:cs="Arial"/>
        </w:rPr>
        <w:t>Gfra1 intron 4 (C), and Wnt9b intron 1 (D). T</w:t>
      </w:r>
      <w:r w:rsidRPr="0091457B">
        <w:rPr>
          <w:rFonts w:ascii="Arial" w:eastAsia="Arial" w:hAnsi="Arial" w:cs="Arial"/>
        </w:rPr>
        <w:t xml:space="preserve">hin </w:t>
      </w:r>
      <w:r>
        <w:rPr>
          <w:rFonts w:ascii="Arial" w:eastAsia="Arial" w:hAnsi="Arial" w:cs="Arial"/>
        </w:rPr>
        <w:t xml:space="preserve">blue </w:t>
      </w:r>
      <w:r w:rsidRPr="0091457B">
        <w:rPr>
          <w:rFonts w:ascii="Arial" w:eastAsia="Arial" w:hAnsi="Arial" w:cs="Arial"/>
        </w:rPr>
        <w:t xml:space="preserve">lines indicate introns, </w:t>
      </w:r>
      <w:r>
        <w:rPr>
          <w:rFonts w:ascii="Arial" w:eastAsia="Arial" w:hAnsi="Arial" w:cs="Arial"/>
        </w:rPr>
        <w:t xml:space="preserve">and </w:t>
      </w:r>
      <w:r w:rsidRPr="0091457B">
        <w:rPr>
          <w:rFonts w:ascii="Arial" w:eastAsia="Arial" w:hAnsi="Arial" w:cs="Arial"/>
        </w:rPr>
        <w:t xml:space="preserve">thick </w:t>
      </w:r>
      <w:r>
        <w:rPr>
          <w:rFonts w:ascii="Arial" w:eastAsia="Arial" w:hAnsi="Arial" w:cs="Arial"/>
        </w:rPr>
        <w:t xml:space="preserve">blue </w:t>
      </w:r>
      <w:r w:rsidRPr="0091457B">
        <w:rPr>
          <w:rFonts w:ascii="Arial" w:eastAsia="Arial" w:hAnsi="Arial" w:cs="Arial"/>
        </w:rPr>
        <w:t>lines indicate exons. The transcription start site and direction of transcription are indicated by the bent arrow. HNF-1β ChIP-seq peaks are indicated with vertical arrows.</w:t>
      </w:r>
    </w:p>
    <w:p w14:paraId="4D0D5C97" w14:textId="77777777" w:rsidR="00182DBC" w:rsidRPr="0091457B" w:rsidRDefault="00182DBC" w:rsidP="00182DBC">
      <w:pPr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  <w:b/>
          <w:bCs/>
          <w:noProof/>
        </w:rPr>
        <w:lastRenderedPageBreak/>
        <w:drawing>
          <wp:inline distT="0" distB="0" distL="0" distR="0" wp14:anchorId="24EFC280" wp14:editId="1D057514">
            <wp:extent cx="6134100" cy="5278144"/>
            <wp:effectExtent l="0" t="0" r="0" b="0"/>
            <wp:docPr id="21" name="Picture 21" descr="Chart, box and whisk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21" descr="Chart, box and whisker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0440" cy="52835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A5E593" w14:textId="77777777" w:rsidR="00182DBC" w:rsidRPr="0091457B" w:rsidRDefault="00182DBC" w:rsidP="00182DBC">
      <w:pPr>
        <w:spacing w:after="0" w:line="240" w:lineRule="auto"/>
        <w:jc w:val="both"/>
        <w:rPr>
          <w:rFonts w:ascii="Arial" w:eastAsia="Arial" w:hAnsi="Arial" w:cs="Arial"/>
        </w:rPr>
      </w:pPr>
      <w:r w:rsidRPr="0091457B">
        <w:rPr>
          <w:rFonts w:ascii="Arial" w:eastAsia="Arial" w:hAnsi="Arial" w:cs="Arial"/>
          <w:b/>
          <w:bCs/>
        </w:rPr>
        <w:t xml:space="preserve">Supplementary Figure </w:t>
      </w:r>
      <w:r>
        <w:rPr>
          <w:rFonts w:ascii="Arial" w:eastAsia="Arial" w:hAnsi="Arial" w:cs="Arial"/>
          <w:b/>
          <w:bCs/>
        </w:rPr>
        <w:t>2</w:t>
      </w:r>
      <w:r w:rsidRPr="0091457B">
        <w:rPr>
          <w:rFonts w:ascii="Arial" w:eastAsia="Arial" w:hAnsi="Arial" w:cs="Arial"/>
          <w:b/>
          <w:bCs/>
        </w:rPr>
        <w:t xml:space="preserve">. Comparison of epigenetic marker enrichment at HNF-1β binding sites. </w:t>
      </w:r>
      <w:r w:rsidRPr="0091457B">
        <w:rPr>
          <w:rFonts w:ascii="Arial" w:eastAsia="Arial" w:hAnsi="Arial" w:cs="Arial"/>
        </w:rPr>
        <w:t>A) Overlap of ATAC-seq, H3K27 acetylation (H3K27ac), H3K4 monomethylation (H3K4me1)</w:t>
      </w:r>
      <w:r>
        <w:rPr>
          <w:rFonts w:ascii="Arial" w:eastAsia="Arial" w:hAnsi="Arial" w:cs="Arial"/>
        </w:rPr>
        <w:t>,</w:t>
      </w:r>
      <w:r w:rsidRPr="0091457B">
        <w:rPr>
          <w:rFonts w:ascii="Arial" w:eastAsia="Arial" w:hAnsi="Arial" w:cs="Arial"/>
        </w:rPr>
        <w:t xml:space="preserve"> and H3K4 trimethylation (H3K4me3) with HNF-1β </w:t>
      </w:r>
      <w:r>
        <w:rPr>
          <w:rFonts w:ascii="Arial" w:eastAsia="Arial" w:hAnsi="Arial" w:cs="Arial"/>
        </w:rPr>
        <w:t xml:space="preserve">binding </w:t>
      </w:r>
      <w:r w:rsidRPr="0091457B">
        <w:rPr>
          <w:rFonts w:ascii="Arial" w:eastAsia="Arial" w:hAnsi="Arial" w:cs="Arial"/>
        </w:rPr>
        <w:t>peaks. T</w:t>
      </w:r>
      <w:r>
        <w:rPr>
          <w:rFonts w:ascii="Arial" w:eastAsia="Arial" w:hAnsi="Arial" w:cs="Arial"/>
        </w:rPr>
        <w:t>he t</w:t>
      </w:r>
      <w:r w:rsidRPr="0091457B">
        <w:rPr>
          <w:rFonts w:ascii="Arial" w:eastAsia="Arial" w:hAnsi="Arial" w:cs="Arial"/>
        </w:rPr>
        <w:t xml:space="preserve">otal number </w:t>
      </w:r>
      <w:r>
        <w:rPr>
          <w:rFonts w:ascii="Arial" w:eastAsia="Arial" w:hAnsi="Arial" w:cs="Arial"/>
        </w:rPr>
        <w:t>of</w:t>
      </w:r>
      <w:r w:rsidRPr="0091457B"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 xml:space="preserve">peaks in </w:t>
      </w:r>
      <w:r w:rsidRPr="0091457B">
        <w:rPr>
          <w:rFonts w:ascii="Arial" w:eastAsia="Arial" w:hAnsi="Arial" w:cs="Arial"/>
        </w:rPr>
        <w:t xml:space="preserve">each category is shown </w:t>
      </w:r>
      <w:r>
        <w:rPr>
          <w:rFonts w:ascii="Arial" w:eastAsia="Arial" w:hAnsi="Arial" w:cs="Arial"/>
        </w:rPr>
        <w:t>in</w:t>
      </w:r>
      <w:r w:rsidRPr="0091457B">
        <w:rPr>
          <w:rFonts w:ascii="Arial" w:eastAsia="Arial" w:hAnsi="Arial" w:cs="Arial"/>
        </w:rPr>
        <w:t xml:space="preserve"> the histogram</w:t>
      </w:r>
      <w:r>
        <w:rPr>
          <w:rFonts w:ascii="Arial" w:eastAsia="Arial" w:hAnsi="Arial" w:cs="Arial"/>
        </w:rPr>
        <w:t>s</w:t>
      </w:r>
      <w:r w:rsidRPr="0091457B">
        <w:rPr>
          <w:rFonts w:ascii="Arial" w:eastAsia="Arial" w:hAnsi="Arial" w:cs="Arial"/>
        </w:rPr>
        <w:t>. B)</w:t>
      </w:r>
      <w:r w:rsidRPr="0091457B">
        <w:rPr>
          <w:rFonts w:ascii="Arial" w:eastAsia="Arial" w:hAnsi="Arial" w:cs="Arial"/>
          <w:b/>
          <w:bCs/>
        </w:rPr>
        <w:t xml:space="preserve"> </w:t>
      </w:r>
      <w:r w:rsidRPr="0091457B">
        <w:rPr>
          <w:rFonts w:ascii="Arial" w:eastAsia="Arial" w:hAnsi="Arial" w:cs="Arial"/>
        </w:rPr>
        <w:t xml:space="preserve">Comparison of HNF-1β binding, ATAC-seq signal, H3K27ac, and H3K4me1 in genes that are </w:t>
      </w:r>
      <w:r>
        <w:rPr>
          <w:rFonts w:ascii="Arial" w:eastAsia="Arial" w:hAnsi="Arial" w:cs="Arial"/>
        </w:rPr>
        <w:t xml:space="preserve">directly </w:t>
      </w:r>
      <w:r w:rsidRPr="0091457B">
        <w:rPr>
          <w:rFonts w:ascii="Arial" w:eastAsia="Arial" w:hAnsi="Arial" w:cs="Arial"/>
        </w:rPr>
        <w:t xml:space="preserve">activated (A) or repressed (R) by HNF-1β. Binding in </w:t>
      </w:r>
      <w:r>
        <w:rPr>
          <w:rFonts w:ascii="Arial" w:eastAsia="Arial" w:hAnsi="Arial" w:cs="Arial"/>
        </w:rPr>
        <w:t>promoter regions</w:t>
      </w:r>
      <w:r w:rsidRPr="0091457B"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>is</w:t>
      </w:r>
      <w:r w:rsidRPr="0091457B">
        <w:rPr>
          <w:rFonts w:ascii="Arial" w:eastAsia="Arial" w:hAnsi="Arial" w:cs="Arial"/>
        </w:rPr>
        <w:t xml:space="preserve"> shown. </w:t>
      </w:r>
      <w:r>
        <w:rPr>
          <w:rFonts w:ascii="Arial" w:eastAsia="Arial" w:hAnsi="Arial" w:cs="Arial"/>
        </w:rPr>
        <w:t>Normalized enrichment values are shown as reads per kilobase of transcript (RPKM). B</w:t>
      </w:r>
      <w:r w:rsidRPr="0091457B">
        <w:rPr>
          <w:rFonts w:ascii="Arial" w:eastAsia="Arial" w:hAnsi="Arial" w:cs="Arial"/>
        </w:rPr>
        <w:t>oxplot</w:t>
      </w:r>
      <w:r>
        <w:rPr>
          <w:rFonts w:ascii="Arial" w:eastAsia="Arial" w:hAnsi="Arial" w:cs="Arial"/>
        </w:rPr>
        <w:t>s</w:t>
      </w:r>
      <w:r w:rsidRPr="0091457B"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>indicate</w:t>
      </w:r>
      <w:r w:rsidRPr="0091457B">
        <w:rPr>
          <w:rFonts w:ascii="Arial" w:eastAsia="Arial" w:hAnsi="Arial" w:cs="Arial"/>
        </w:rPr>
        <w:t xml:space="preserve"> the median</w:t>
      </w:r>
      <w:r>
        <w:rPr>
          <w:rFonts w:ascii="Arial" w:eastAsia="Arial" w:hAnsi="Arial" w:cs="Arial"/>
        </w:rPr>
        <w:t xml:space="preserve"> and</w:t>
      </w:r>
      <w:r w:rsidRPr="0091457B">
        <w:rPr>
          <w:rFonts w:ascii="Arial" w:eastAsia="Arial" w:hAnsi="Arial" w:cs="Arial"/>
        </w:rPr>
        <w:t xml:space="preserve"> interquartile range. Asterisks indicate </w:t>
      </w:r>
      <w:r>
        <w:rPr>
          <w:rFonts w:ascii="Arial" w:eastAsia="Arial" w:hAnsi="Arial" w:cs="Arial"/>
        </w:rPr>
        <w:t>statistically significant differences using</w:t>
      </w:r>
      <w:r w:rsidRPr="0091457B">
        <w:rPr>
          <w:rFonts w:ascii="Arial" w:eastAsia="Arial" w:hAnsi="Arial" w:cs="Arial"/>
        </w:rPr>
        <w:t xml:space="preserve"> the Wilcoxon test (*</w:t>
      </w:r>
      <w:r>
        <w:rPr>
          <w:rFonts w:ascii="Arial" w:eastAsia="Arial" w:hAnsi="Arial" w:cs="Arial"/>
        </w:rPr>
        <w:t>,</w:t>
      </w:r>
      <w:r w:rsidRPr="0091457B"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>p&lt;</w:t>
      </w:r>
      <w:r w:rsidRPr="0091457B">
        <w:rPr>
          <w:rFonts w:ascii="Arial" w:eastAsia="Arial" w:hAnsi="Arial" w:cs="Arial"/>
        </w:rPr>
        <w:t>0.05. ns</w:t>
      </w:r>
      <w:r>
        <w:rPr>
          <w:rFonts w:ascii="Arial" w:eastAsia="Arial" w:hAnsi="Arial" w:cs="Arial"/>
        </w:rPr>
        <w:t>,</w:t>
      </w:r>
      <w:r w:rsidRPr="0091457B"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>p≥</w:t>
      </w:r>
      <w:r w:rsidRPr="0091457B">
        <w:rPr>
          <w:rFonts w:ascii="Arial" w:eastAsia="Arial" w:hAnsi="Arial" w:cs="Arial"/>
        </w:rPr>
        <w:t>0.05</w:t>
      </w:r>
      <w:r>
        <w:rPr>
          <w:rFonts w:ascii="Arial" w:eastAsia="Arial" w:hAnsi="Arial" w:cs="Arial"/>
        </w:rPr>
        <w:t>).</w:t>
      </w:r>
      <w:r w:rsidRPr="0091457B">
        <w:rPr>
          <w:rFonts w:ascii="Arial" w:eastAsia="Arial" w:hAnsi="Arial" w:cs="Arial"/>
        </w:rPr>
        <w:t xml:space="preserve"> Median and mean enrichment values and individual Wilcoxon test</w:t>
      </w:r>
      <w:r>
        <w:rPr>
          <w:rFonts w:ascii="Arial" w:eastAsia="Arial" w:hAnsi="Arial" w:cs="Arial"/>
        </w:rPr>
        <w:t xml:space="preserve"> results</w:t>
      </w:r>
      <w:r w:rsidRPr="0091457B">
        <w:rPr>
          <w:rFonts w:ascii="Arial" w:eastAsia="Arial" w:hAnsi="Arial" w:cs="Arial"/>
        </w:rPr>
        <w:t xml:space="preserve"> can be found in Supplementary Table 5.</w:t>
      </w:r>
      <w:r>
        <w:rPr>
          <w:rFonts w:ascii="Arial" w:eastAsia="Arial" w:hAnsi="Arial" w:cs="Arial"/>
        </w:rPr>
        <w:t xml:space="preserve"> </w:t>
      </w:r>
    </w:p>
    <w:p w14:paraId="3B64EE47" w14:textId="77777777" w:rsidR="00182DBC" w:rsidRPr="0091457B" w:rsidRDefault="00182DBC" w:rsidP="00182DBC">
      <w:pPr>
        <w:rPr>
          <w:rFonts w:ascii="Arial" w:eastAsia="Arial" w:hAnsi="Arial" w:cs="Arial"/>
        </w:rPr>
      </w:pPr>
      <w:r w:rsidRPr="0091457B">
        <w:rPr>
          <w:rFonts w:ascii="Arial" w:eastAsia="Arial" w:hAnsi="Arial" w:cs="Arial"/>
        </w:rPr>
        <w:br w:type="page"/>
      </w:r>
      <w:bookmarkStart w:id="0" w:name="_heading=h.gjdgxs" w:colFirst="0" w:colLast="0"/>
      <w:bookmarkEnd w:id="0"/>
      <w:r>
        <w:rPr>
          <w:rFonts w:ascii="Arial" w:eastAsia="Arial" w:hAnsi="Arial" w:cs="Arial"/>
          <w:noProof/>
        </w:rPr>
        <w:lastRenderedPageBreak/>
        <w:drawing>
          <wp:inline distT="0" distB="0" distL="0" distR="0" wp14:anchorId="75694C2A" wp14:editId="639BE788">
            <wp:extent cx="5939790" cy="4519930"/>
            <wp:effectExtent l="0" t="0" r="3810" b="0"/>
            <wp:docPr id="19" name="Picture 19" descr="Diagram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 descr="Diagram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4519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15E446" w14:textId="77777777" w:rsidR="00182DBC" w:rsidRPr="0091457B" w:rsidRDefault="00182DBC" w:rsidP="00182DBC">
      <w:pPr>
        <w:spacing w:after="0" w:line="240" w:lineRule="auto"/>
        <w:jc w:val="both"/>
        <w:rPr>
          <w:rFonts w:ascii="Arial" w:eastAsia="Arial" w:hAnsi="Arial" w:cs="Arial"/>
        </w:rPr>
      </w:pPr>
      <w:r w:rsidRPr="0091457B">
        <w:rPr>
          <w:rFonts w:ascii="Arial" w:eastAsia="Arial" w:hAnsi="Arial" w:cs="Arial"/>
          <w:b/>
        </w:rPr>
        <w:t xml:space="preserve">Supplementary Figure </w:t>
      </w:r>
      <w:r>
        <w:rPr>
          <w:rFonts w:ascii="Arial" w:eastAsia="Arial" w:hAnsi="Arial" w:cs="Arial"/>
          <w:b/>
        </w:rPr>
        <w:t>3</w:t>
      </w:r>
      <w:r w:rsidRPr="0091457B">
        <w:rPr>
          <w:rFonts w:ascii="Arial" w:eastAsia="Arial" w:hAnsi="Arial" w:cs="Arial"/>
          <w:b/>
        </w:rPr>
        <w:t xml:space="preserve">. Isolation of ureteric bud cells from wild-type E14.5 mouse kidneys. </w:t>
      </w:r>
      <w:r w:rsidRPr="0091457B">
        <w:rPr>
          <w:rFonts w:ascii="Arial" w:eastAsia="Arial" w:hAnsi="Arial" w:cs="Arial"/>
        </w:rPr>
        <w:t>A) Sagittal section of a Hoxb7</w:t>
      </w:r>
      <w:r w:rsidRPr="00DE6E22">
        <w:rPr>
          <w:rFonts w:ascii="Arial" w:eastAsia="Arial" w:hAnsi="Arial" w:cs="Arial"/>
        </w:rPr>
        <w:t>/Cre</w:t>
      </w:r>
      <w:r w:rsidRPr="0091457B">
        <w:rPr>
          <w:rFonts w:ascii="Arial" w:eastAsia="Arial" w:hAnsi="Arial" w:cs="Arial"/>
        </w:rPr>
        <w:t>;</w:t>
      </w:r>
      <w:r>
        <w:rPr>
          <w:rFonts w:ascii="Arial" w:hAnsi="Arial" w:cs="Arial"/>
          <w:i/>
          <w:iCs/>
        </w:rPr>
        <w:t>Hnf1b</w:t>
      </w:r>
      <w:r w:rsidRPr="0091457B">
        <w:rPr>
          <w:rFonts w:ascii="Arial" w:eastAsia="Arial" w:hAnsi="Arial" w:cs="Arial"/>
          <w:vertAlign w:val="superscript"/>
        </w:rPr>
        <w:t>fl/+</w:t>
      </w:r>
      <w:r w:rsidRPr="0091457B">
        <w:rPr>
          <w:rFonts w:ascii="Arial" w:eastAsia="Arial" w:hAnsi="Arial" w:cs="Arial"/>
        </w:rPr>
        <w:t>;tdT E14.5 kidney</w:t>
      </w:r>
      <w:r>
        <w:rPr>
          <w:rFonts w:ascii="Arial" w:eastAsia="Arial" w:hAnsi="Arial" w:cs="Arial"/>
        </w:rPr>
        <w:t xml:space="preserve"> stained with anti-RFP</w:t>
      </w:r>
      <w:r w:rsidRPr="0091457B"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>(</w:t>
      </w:r>
      <w:r w:rsidRPr="0091457B">
        <w:rPr>
          <w:rFonts w:ascii="Arial" w:eastAsia="Arial" w:hAnsi="Arial" w:cs="Arial"/>
        </w:rPr>
        <w:t>TdTomato</w:t>
      </w:r>
      <w:r>
        <w:rPr>
          <w:rFonts w:ascii="Arial" w:eastAsia="Arial" w:hAnsi="Arial" w:cs="Arial"/>
        </w:rPr>
        <w:t>) antibody</w:t>
      </w:r>
      <w:r w:rsidRPr="0091457B"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>(</w:t>
      </w:r>
      <w:r w:rsidRPr="0091457B">
        <w:rPr>
          <w:rFonts w:ascii="Arial" w:eastAsia="Arial" w:hAnsi="Arial" w:cs="Arial"/>
        </w:rPr>
        <w:t>red</w:t>
      </w:r>
      <w:r>
        <w:rPr>
          <w:rFonts w:ascii="Arial" w:eastAsia="Arial" w:hAnsi="Arial" w:cs="Arial"/>
        </w:rPr>
        <w:t>).</w:t>
      </w:r>
      <w:r w:rsidRPr="0091457B">
        <w:rPr>
          <w:rFonts w:ascii="Arial" w:eastAsia="Arial" w:hAnsi="Arial" w:cs="Arial"/>
        </w:rPr>
        <w:t xml:space="preserve"> DAPI nuclear stain</w:t>
      </w:r>
      <w:r>
        <w:rPr>
          <w:rFonts w:ascii="Arial" w:eastAsia="Arial" w:hAnsi="Arial" w:cs="Arial"/>
        </w:rPr>
        <w:t>ing is</w:t>
      </w:r>
      <w:r w:rsidRPr="0091457B">
        <w:rPr>
          <w:rFonts w:ascii="Arial" w:eastAsia="Arial" w:hAnsi="Arial" w:cs="Arial"/>
        </w:rPr>
        <w:t xml:space="preserve"> shown in blue. </w:t>
      </w:r>
      <w:bookmarkStart w:id="1" w:name="_Hlk108087159"/>
      <w:r>
        <w:rPr>
          <w:rFonts w:ascii="Arial" w:eastAsia="Arial" w:hAnsi="Arial" w:cs="Arial"/>
        </w:rPr>
        <w:t xml:space="preserve">Scale bar indicates </w:t>
      </w:r>
      <w:r w:rsidRPr="0091457B">
        <w:rPr>
          <w:rFonts w:ascii="Arial" w:eastAsia="Arial" w:hAnsi="Arial" w:cs="Arial"/>
        </w:rPr>
        <w:t>50 µm</w:t>
      </w:r>
      <w:r>
        <w:rPr>
          <w:rFonts w:ascii="Arial" w:eastAsia="Arial" w:hAnsi="Arial" w:cs="Arial"/>
        </w:rPr>
        <w:t>.</w:t>
      </w:r>
      <w:r w:rsidRPr="0091457B">
        <w:rPr>
          <w:rFonts w:ascii="Arial" w:eastAsia="Arial" w:hAnsi="Arial" w:cs="Arial"/>
        </w:rPr>
        <w:t xml:space="preserve"> </w:t>
      </w:r>
      <w:bookmarkEnd w:id="1"/>
      <w:r w:rsidRPr="0091457B">
        <w:rPr>
          <w:rFonts w:ascii="Arial" w:eastAsia="Arial" w:hAnsi="Arial" w:cs="Arial"/>
        </w:rPr>
        <w:t xml:space="preserve">B) Flow cytometry forward and side scatter used to </w:t>
      </w:r>
      <w:r>
        <w:rPr>
          <w:rFonts w:ascii="Arial" w:eastAsia="Arial" w:hAnsi="Arial" w:cs="Arial"/>
        </w:rPr>
        <w:t>purify</w:t>
      </w:r>
      <w:r w:rsidRPr="0091457B">
        <w:rPr>
          <w:rFonts w:ascii="Arial" w:eastAsia="Arial" w:hAnsi="Arial" w:cs="Arial"/>
        </w:rPr>
        <w:t xml:space="preserve"> single cells. </w:t>
      </w:r>
      <w:r>
        <w:rPr>
          <w:rFonts w:ascii="Arial" w:eastAsia="Arial" w:hAnsi="Arial" w:cs="Arial"/>
        </w:rPr>
        <w:t>Right panel shows gating</w:t>
      </w:r>
      <w:r w:rsidRPr="0091457B"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 xml:space="preserve">of </w:t>
      </w:r>
      <w:r w:rsidRPr="0091457B">
        <w:rPr>
          <w:rFonts w:ascii="Arial" w:eastAsia="Arial" w:hAnsi="Arial" w:cs="Arial"/>
        </w:rPr>
        <w:t xml:space="preserve">TdTomato fluorescence </w:t>
      </w:r>
      <w:r>
        <w:rPr>
          <w:rFonts w:ascii="Arial" w:eastAsia="Arial" w:hAnsi="Arial" w:cs="Arial"/>
        </w:rPr>
        <w:t xml:space="preserve">to purify </w:t>
      </w:r>
      <w:r w:rsidRPr="0091457B">
        <w:rPr>
          <w:rFonts w:ascii="Arial" w:eastAsia="Arial" w:hAnsi="Arial" w:cs="Arial"/>
        </w:rPr>
        <w:t xml:space="preserve">UB cells </w:t>
      </w:r>
      <w:r>
        <w:rPr>
          <w:rFonts w:ascii="Arial" w:eastAsia="Arial" w:hAnsi="Arial" w:cs="Arial"/>
        </w:rPr>
        <w:t>(red) from non-UB</w:t>
      </w:r>
      <w:r w:rsidRPr="0091457B">
        <w:rPr>
          <w:rFonts w:ascii="Arial" w:eastAsia="Arial" w:hAnsi="Arial" w:cs="Arial"/>
        </w:rPr>
        <w:t xml:space="preserve"> control</w:t>
      </w:r>
      <w:r>
        <w:rPr>
          <w:rFonts w:ascii="Arial" w:eastAsia="Arial" w:hAnsi="Arial" w:cs="Arial"/>
        </w:rPr>
        <w:t>s (blue)</w:t>
      </w:r>
      <w:r w:rsidRPr="0091457B">
        <w:rPr>
          <w:rFonts w:ascii="Arial" w:eastAsia="Arial" w:hAnsi="Arial" w:cs="Arial"/>
        </w:rPr>
        <w:t xml:space="preserve">. C) Yield of cells </w:t>
      </w:r>
      <w:r>
        <w:rPr>
          <w:rFonts w:ascii="Arial" w:eastAsia="Arial" w:hAnsi="Arial" w:cs="Arial"/>
        </w:rPr>
        <w:t xml:space="preserve">is </w:t>
      </w:r>
      <w:r w:rsidRPr="0091457B">
        <w:rPr>
          <w:rFonts w:ascii="Arial" w:eastAsia="Arial" w:hAnsi="Arial" w:cs="Arial"/>
        </w:rPr>
        <w:t>shown as number</w:t>
      </w:r>
      <w:r>
        <w:rPr>
          <w:rFonts w:ascii="Arial" w:eastAsia="Arial" w:hAnsi="Arial" w:cs="Arial"/>
        </w:rPr>
        <w:t>s</w:t>
      </w:r>
      <w:r w:rsidRPr="0091457B">
        <w:rPr>
          <w:rFonts w:ascii="Arial" w:eastAsia="Arial" w:hAnsi="Arial" w:cs="Arial"/>
        </w:rPr>
        <w:t xml:space="preserve"> and percentages.</w:t>
      </w:r>
    </w:p>
    <w:p w14:paraId="24E31A0A" w14:textId="77777777" w:rsidR="00182DBC" w:rsidRPr="0091457B" w:rsidRDefault="00182DBC" w:rsidP="00182DBC">
      <w:pPr>
        <w:rPr>
          <w:rFonts w:ascii="Arial" w:eastAsia="Arial" w:hAnsi="Arial" w:cs="Arial"/>
        </w:rPr>
      </w:pPr>
      <w:r w:rsidRPr="0091457B">
        <w:rPr>
          <w:rFonts w:ascii="Arial" w:eastAsia="Arial" w:hAnsi="Arial" w:cs="Arial"/>
        </w:rPr>
        <w:br w:type="page"/>
      </w:r>
    </w:p>
    <w:p w14:paraId="376AA57C" w14:textId="77777777" w:rsidR="00182DBC" w:rsidRPr="0091457B" w:rsidRDefault="00182DBC" w:rsidP="00182DBC">
      <w:pPr>
        <w:rPr>
          <w:rFonts w:ascii="Arial" w:eastAsia="Arial" w:hAnsi="Arial" w:cs="Arial"/>
        </w:rPr>
      </w:pPr>
      <w:r>
        <w:rPr>
          <w:rFonts w:ascii="Arial" w:eastAsia="Arial" w:hAnsi="Arial" w:cs="Arial"/>
          <w:noProof/>
        </w:rPr>
        <w:lastRenderedPageBreak/>
        <w:drawing>
          <wp:inline distT="0" distB="0" distL="0" distR="0" wp14:anchorId="6F0E4B68" wp14:editId="126FD06B">
            <wp:extent cx="5939790" cy="4519930"/>
            <wp:effectExtent l="0" t="0" r="3810" b="0"/>
            <wp:docPr id="20" name="Picture 20" descr="A picture containing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20" descr="A picture containing 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4519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5B5433" w14:textId="77777777" w:rsidR="00182DBC" w:rsidRPr="0091457B" w:rsidRDefault="00182DBC" w:rsidP="00182DBC">
      <w:pPr>
        <w:spacing w:after="0" w:line="240" w:lineRule="auto"/>
        <w:jc w:val="both"/>
        <w:rPr>
          <w:rFonts w:ascii="Arial" w:eastAsia="Arial" w:hAnsi="Arial" w:cs="Arial"/>
        </w:rPr>
      </w:pPr>
      <w:r w:rsidRPr="0091457B">
        <w:rPr>
          <w:rFonts w:ascii="Arial" w:eastAsia="Arial" w:hAnsi="Arial" w:cs="Arial"/>
          <w:b/>
        </w:rPr>
        <w:t xml:space="preserve">Supplementary Figure </w:t>
      </w:r>
      <w:r>
        <w:rPr>
          <w:rFonts w:ascii="Arial" w:eastAsia="Arial" w:hAnsi="Arial" w:cs="Arial"/>
          <w:b/>
        </w:rPr>
        <w:t>4</w:t>
      </w:r>
      <w:r w:rsidRPr="0091457B">
        <w:rPr>
          <w:rFonts w:ascii="Arial" w:eastAsia="Arial" w:hAnsi="Arial" w:cs="Arial"/>
          <w:b/>
        </w:rPr>
        <w:t xml:space="preserve">. Isolation of UB cells from HNF-1β mutant E14.5 mouse kidneys. </w:t>
      </w:r>
      <w:r w:rsidRPr="0091457B">
        <w:rPr>
          <w:rFonts w:ascii="Arial" w:eastAsia="Arial" w:hAnsi="Arial" w:cs="Arial"/>
        </w:rPr>
        <w:t>A) Sagittal section of a Hoxb7</w:t>
      </w:r>
      <w:r w:rsidRPr="00DE6E22">
        <w:rPr>
          <w:rFonts w:ascii="Arial" w:eastAsia="Arial" w:hAnsi="Arial" w:cs="Arial"/>
        </w:rPr>
        <w:t>/Cre</w:t>
      </w:r>
      <w:r w:rsidRPr="0091457B">
        <w:rPr>
          <w:rFonts w:ascii="Arial" w:eastAsia="Arial" w:hAnsi="Arial" w:cs="Arial"/>
        </w:rPr>
        <w:t>;</w:t>
      </w:r>
      <w:r>
        <w:rPr>
          <w:rFonts w:ascii="Arial" w:hAnsi="Arial" w:cs="Arial"/>
          <w:i/>
          <w:iCs/>
        </w:rPr>
        <w:t>Hnf1b</w:t>
      </w:r>
      <w:r w:rsidRPr="0091457B">
        <w:rPr>
          <w:rFonts w:ascii="Arial" w:eastAsia="Arial" w:hAnsi="Arial" w:cs="Arial"/>
          <w:vertAlign w:val="superscript"/>
        </w:rPr>
        <w:t>fl/</w:t>
      </w:r>
      <w:r>
        <w:rPr>
          <w:rFonts w:ascii="Arial" w:eastAsia="Arial" w:hAnsi="Arial" w:cs="Arial"/>
          <w:vertAlign w:val="superscript"/>
        </w:rPr>
        <w:t>fl</w:t>
      </w:r>
      <w:r>
        <w:rPr>
          <w:rFonts w:ascii="Arial" w:eastAsia="Arial" w:hAnsi="Arial" w:cs="Arial"/>
        </w:rPr>
        <w:t>;</w:t>
      </w:r>
      <w:r w:rsidRPr="0091457B">
        <w:rPr>
          <w:rFonts w:ascii="Arial" w:eastAsia="Arial" w:hAnsi="Arial" w:cs="Arial"/>
        </w:rPr>
        <w:t>tdT E14.5 kidney</w:t>
      </w:r>
      <w:r>
        <w:rPr>
          <w:rFonts w:ascii="Arial" w:eastAsia="Arial" w:hAnsi="Arial" w:cs="Arial"/>
        </w:rPr>
        <w:t xml:space="preserve"> stained  with anti-RFP</w:t>
      </w:r>
      <w:r w:rsidRPr="0091457B"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>(</w:t>
      </w:r>
      <w:r w:rsidRPr="0091457B">
        <w:rPr>
          <w:rFonts w:ascii="Arial" w:eastAsia="Arial" w:hAnsi="Arial" w:cs="Arial"/>
        </w:rPr>
        <w:t>TdTomato</w:t>
      </w:r>
      <w:r>
        <w:rPr>
          <w:rFonts w:ascii="Arial" w:eastAsia="Arial" w:hAnsi="Arial" w:cs="Arial"/>
        </w:rPr>
        <w:t>) antibody</w:t>
      </w:r>
      <w:r w:rsidRPr="0091457B"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>(</w:t>
      </w:r>
      <w:r w:rsidRPr="0091457B">
        <w:rPr>
          <w:rFonts w:ascii="Arial" w:eastAsia="Arial" w:hAnsi="Arial" w:cs="Arial"/>
        </w:rPr>
        <w:t>red</w:t>
      </w:r>
      <w:r>
        <w:rPr>
          <w:rFonts w:ascii="Arial" w:eastAsia="Arial" w:hAnsi="Arial" w:cs="Arial"/>
        </w:rPr>
        <w:t>).</w:t>
      </w:r>
      <w:r w:rsidRPr="0091457B">
        <w:rPr>
          <w:rFonts w:ascii="Arial" w:eastAsia="Arial" w:hAnsi="Arial" w:cs="Arial"/>
        </w:rPr>
        <w:t xml:space="preserve"> DAPI nuclear stain</w:t>
      </w:r>
      <w:r>
        <w:rPr>
          <w:rFonts w:ascii="Arial" w:eastAsia="Arial" w:hAnsi="Arial" w:cs="Arial"/>
        </w:rPr>
        <w:t>ing is</w:t>
      </w:r>
      <w:r w:rsidRPr="0091457B">
        <w:rPr>
          <w:rFonts w:ascii="Arial" w:eastAsia="Arial" w:hAnsi="Arial" w:cs="Arial"/>
        </w:rPr>
        <w:t xml:space="preserve"> shown in blue.</w:t>
      </w:r>
      <w:r>
        <w:rPr>
          <w:rFonts w:ascii="Arial" w:eastAsia="Arial" w:hAnsi="Arial" w:cs="Arial"/>
        </w:rPr>
        <w:t xml:space="preserve"> Scale bar indicates </w:t>
      </w:r>
      <w:r w:rsidRPr="0091457B">
        <w:rPr>
          <w:rFonts w:ascii="Arial" w:eastAsia="Arial" w:hAnsi="Arial" w:cs="Arial"/>
        </w:rPr>
        <w:t>50 µm</w:t>
      </w:r>
      <w:r>
        <w:rPr>
          <w:rFonts w:ascii="Arial" w:eastAsia="Arial" w:hAnsi="Arial" w:cs="Arial"/>
        </w:rPr>
        <w:t>.</w:t>
      </w:r>
      <w:r w:rsidRPr="0091457B">
        <w:rPr>
          <w:rFonts w:ascii="Arial" w:eastAsia="Arial" w:hAnsi="Arial" w:cs="Arial"/>
        </w:rPr>
        <w:t xml:space="preserve"> B) Flow cytometry forward and side scatter used to </w:t>
      </w:r>
      <w:r>
        <w:rPr>
          <w:rFonts w:ascii="Arial" w:eastAsia="Arial" w:hAnsi="Arial" w:cs="Arial"/>
        </w:rPr>
        <w:t>purify</w:t>
      </w:r>
      <w:r w:rsidRPr="0091457B">
        <w:rPr>
          <w:rFonts w:ascii="Arial" w:eastAsia="Arial" w:hAnsi="Arial" w:cs="Arial"/>
        </w:rPr>
        <w:t xml:space="preserve"> single cells. </w:t>
      </w:r>
      <w:r>
        <w:rPr>
          <w:rFonts w:ascii="Arial" w:eastAsia="Arial" w:hAnsi="Arial" w:cs="Arial"/>
        </w:rPr>
        <w:t>Right panel shows gating</w:t>
      </w:r>
      <w:r w:rsidRPr="0091457B"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 xml:space="preserve">of </w:t>
      </w:r>
      <w:r w:rsidRPr="0091457B">
        <w:rPr>
          <w:rFonts w:ascii="Arial" w:eastAsia="Arial" w:hAnsi="Arial" w:cs="Arial"/>
        </w:rPr>
        <w:t xml:space="preserve">TdTomato fluorescence </w:t>
      </w:r>
      <w:r>
        <w:rPr>
          <w:rFonts w:ascii="Arial" w:eastAsia="Arial" w:hAnsi="Arial" w:cs="Arial"/>
        </w:rPr>
        <w:t xml:space="preserve">to purify </w:t>
      </w:r>
      <w:r w:rsidRPr="0091457B">
        <w:rPr>
          <w:rFonts w:ascii="Arial" w:eastAsia="Arial" w:hAnsi="Arial" w:cs="Arial"/>
        </w:rPr>
        <w:t xml:space="preserve">UB cells </w:t>
      </w:r>
      <w:r>
        <w:rPr>
          <w:rFonts w:ascii="Arial" w:eastAsia="Arial" w:hAnsi="Arial" w:cs="Arial"/>
        </w:rPr>
        <w:t>(red) from non-UB</w:t>
      </w:r>
      <w:r w:rsidRPr="0091457B">
        <w:rPr>
          <w:rFonts w:ascii="Arial" w:eastAsia="Arial" w:hAnsi="Arial" w:cs="Arial"/>
        </w:rPr>
        <w:t xml:space="preserve"> control</w:t>
      </w:r>
      <w:r>
        <w:rPr>
          <w:rFonts w:ascii="Arial" w:eastAsia="Arial" w:hAnsi="Arial" w:cs="Arial"/>
        </w:rPr>
        <w:t>s (blue)</w:t>
      </w:r>
      <w:r w:rsidRPr="0091457B">
        <w:rPr>
          <w:rFonts w:ascii="Arial" w:eastAsia="Arial" w:hAnsi="Arial" w:cs="Arial"/>
        </w:rPr>
        <w:t xml:space="preserve">. C) Yield of cells </w:t>
      </w:r>
      <w:r>
        <w:rPr>
          <w:rFonts w:ascii="Arial" w:eastAsia="Arial" w:hAnsi="Arial" w:cs="Arial"/>
        </w:rPr>
        <w:t xml:space="preserve">is </w:t>
      </w:r>
      <w:r w:rsidRPr="0091457B">
        <w:rPr>
          <w:rFonts w:ascii="Arial" w:eastAsia="Arial" w:hAnsi="Arial" w:cs="Arial"/>
        </w:rPr>
        <w:t>shown as number</w:t>
      </w:r>
      <w:r>
        <w:rPr>
          <w:rFonts w:ascii="Arial" w:eastAsia="Arial" w:hAnsi="Arial" w:cs="Arial"/>
        </w:rPr>
        <w:t>s</w:t>
      </w:r>
      <w:r w:rsidRPr="0091457B">
        <w:rPr>
          <w:rFonts w:ascii="Arial" w:eastAsia="Arial" w:hAnsi="Arial" w:cs="Arial"/>
        </w:rPr>
        <w:t xml:space="preserve"> and percentages.</w:t>
      </w:r>
    </w:p>
    <w:p w14:paraId="77B9ED4F" w14:textId="77777777" w:rsidR="00182DBC" w:rsidRPr="0091457B" w:rsidRDefault="00182DBC" w:rsidP="00182DBC">
      <w:pPr>
        <w:rPr>
          <w:rFonts w:ascii="Arial" w:eastAsia="Arial" w:hAnsi="Arial" w:cs="Arial"/>
        </w:rPr>
      </w:pPr>
      <w:r w:rsidRPr="0091457B">
        <w:rPr>
          <w:rFonts w:ascii="Arial" w:eastAsia="Arial" w:hAnsi="Arial" w:cs="Arial"/>
        </w:rPr>
        <w:br w:type="page"/>
      </w:r>
    </w:p>
    <w:p w14:paraId="32D1E629" w14:textId="77777777" w:rsidR="00182DBC" w:rsidRPr="0091457B" w:rsidRDefault="00182DBC" w:rsidP="00182DBC">
      <w:pPr>
        <w:rPr>
          <w:rFonts w:ascii="Arial" w:eastAsia="Arial" w:hAnsi="Arial" w:cs="Arial"/>
        </w:rPr>
      </w:pPr>
      <w:r>
        <w:rPr>
          <w:rFonts w:ascii="Arial" w:eastAsia="Arial" w:hAnsi="Arial" w:cs="Arial"/>
          <w:noProof/>
        </w:rPr>
        <w:lastRenderedPageBreak/>
        <w:drawing>
          <wp:inline distT="0" distB="0" distL="0" distR="0" wp14:anchorId="669B4141" wp14:editId="6D235724">
            <wp:extent cx="3048000" cy="4758055"/>
            <wp:effectExtent l="0" t="0" r="0" b="4445"/>
            <wp:docPr id="22" name="Picture 22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22" descr="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4758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77937A" w14:textId="77777777" w:rsidR="00182DBC" w:rsidRPr="0091457B" w:rsidRDefault="00182DBC" w:rsidP="00182DBC">
      <w:pPr>
        <w:spacing w:after="0" w:line="240" w:lineRule="auto"/>
        <w:jc w:val="both"/>
        <w:rPr>
          <w:rFonts w:ascii="Arial" w:eastAsia="Arial" w:hAnsi="Arial" w:cs="Arial"/>
        </w:rPr>
      </w:pPr>
      <w:r w:rsidRPr="0091457B">
        <w:rPr>
          <w:rFonts w:ascii="Arial" w:eastAsia="Arial" w:hAnsi="Arial" w:cs="Arial"/>
          <w:b/>
        </w:rPr>
        <w:t xml:space="preserve">Supplementary Figure </w:t>
      </w:r>
      <w:r>
        <w:rPr>
          <w:rFonts w:ascii="Arial" w:eastAsia="Arial" w:hAnsi="Arial" w:cs="Arial"/>
          <w:b/>
        </w:rPr>
        <w:t>5</w:t>
      </w:r>
      <w:r w:rsidRPr="0091457B">
        <w:rPr>
          <w:rFonts w:ascii="Arial" w:eastAsia="Arial" w:hAnsi="Arial" w:cs="Arial"/>
          <w:b/>
        </w:rPr>
        <w:t xml:space="preserve">. </w:t>
      </w:r>
      <w:r>
        <w:rPr>
          <w:rFonts w:ascii="Arial" w:eastAsia="Arial" w:hAnsi="Arial" w:cs="Arial"/>
          <w:b/>
        </w:rPr>
        <w:t>Lack of e</w:t>
      </w:r>
      <w:r w:rsidRPr="0091457B">
        <w:rPr>
          <w:rFonts w:ascii="Arial" w:eastAsia="Arial" w:hAnsi="Arial" w:cs="Arial"/>
          <w:b/>
        </w:rPr>
        <w:t xml:space="preserve">nrichment of repressive histone marks at HNF-1β binding sites. </w:t>
      </w:r>
      <w:r w:rsidRPr="0091457B">
        <w:rPr>
          <w:rFonts w:ascii="Arial" w:eastAsia="Arial" w:hAnsi="Arial" w:cs="Arial"/>
        </w:rPr>
        <w:t xml:space="preserve">Enrichment of H3K27 trimethylation (H3K27me3) and H3K9 trimethylation (H3K9me3) at HNF-1β binding sites in </w:t>
      </w:r>
      <w:r>
        <w:rPr>
          <w:rFonts w:ascii="Arial" w:eastAsia="Arial" w:hAnsi="Arial" w:cs="Arial"/>
        </w:rPr>
        <w:t xml:space="preserve">chromatin from </w:t>
      </w:r>
      <w:r w:rsidRPr="0091457B">
        <w:rPr>
          <w:rFonts w:ascii="Arial" w:eastAsia="Arial" w:hAnsi="Arial" w:cs="Arial"/>
        </w:rPr>
        <w:t>E14.5 kidney</w:t>
      </w:r>
      <w:r>
        <w:rPr>
          <w:rFonts w:ascii="Arial" w:eastAsia="Arial" w:hAnsi="Arial" w:cs="Arial"/>
        </w:rPr>
        <w:t>. Enrichment is shown</w:t>
      </w:r>
      <w:r w:rsidRPr="0091457B"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>for</w:t>
      </w:r>
      <w:r w:rsidRPr="0091457B">
        <w:rPr>
          <w:rFonts w:ascii="Arial" w:eastAsia="Arial" w:hAnsi="Arial" w:cs="Arial"/>
        </w:rPr>
        <w:t xml:space="preserve"> genes </w:t>
      </w:r>
      <w:r>
        <w:rPr>
          <w:rFonts w:ascii="Arial" w:eastAsia="Arial" w:hAnsi="Arial" w:cs="Arial"/>
        </w:rPr>
        <w:t xml:space="preserve">that are </w:t>
      </w:r>
      <w:r w:rsidRPr="0091457B">
        <w:rPr>
          <w:rFonts w:ascii="Arial" w:eastAsia="Arial" w:hAnsi="Arial" w:cs="Arial"/>
        </w:rPr>
        <w:t xml:space="preserve">activated by HNF-1β (upper panel), repressed by HNF-1β (middle panel), </w:t>
      </w:r>
      <w:r>
        <w:rPr>
          <w:rFonts w:ascii="Arial" w:eastAsia="Arial" w:hAnsi="Arial" w:cs="Arial"/>
        </w:rPr>
        <w:t>or unchanged</w:t>
      </w:r>
      <w:r w:rsidRPr="0091457B">
        <w:rPr>
          <w:rFonts w:ascii="Arial" w:eastAsia="Arial" w:hAnsi="Arial" w:cs="Arial"/>
        </w:rPr>
        <w:t xml:space="preserve"> in expression (lower panel). Peaks are centered on HNF-1β binding sites</w:t>
      </w:r>
      <w:r>
        <w:rPr>
          <w:rFonts w:ascii="Arial" w:eastAsia="Arial" w:hAnsi="Arial" w:cs="Arial"/>
        </w:rPr>
        <w:t xml:space="preserve"> (left panels)</w:t>
      </w:r>
      <w:r w:rsidRPr="0091457B">
        <w:rPr>
          <w:rFonts w:ascii="Arial" w:eastAsia="Arial" w:hAnsi="Arial" w:cs="Arial"/>
        </w:rPr>
        <w:t xml:space="preserve">. Top panel shows total binding in the activated (red line), repressed (blue line), and unchanged genes (green line). </w:t>
      </w:r>
    </w:p>
    <w:p w14:paraId="3B618E54" w14:textId="77777777" w:rsidR="00182DBC" w:rsidRPr="0091457B" w:rsidRDefault="00182DBC" w:rsidP="00182DBC">
      <w:pPr>
        <w:rPr>
          <w:rFonts w:ascii="Arial" w:eastAsia="Arial" w:hAnsi="Arial" w:cs="Arial"/>
        </w:rPr>
      </w:pPr>
      <w:r w:rsidRPr="0091457B">
        <w:rPr>
          <w:rFonts w:ascii="Arial" w:eastAsia="Arial" w:hAnsi="Arial" w:cs="Arial"/>
        </w:rPr>
        <w:br w:type="page"/>
      </w:r>
    </w:p>
    <w:p w14:paraId="289E12A5" w14:textId="77777777" w:rsidR="00182DBC" w:rsidRDefault="00182DBC" w:rsidP="00182DBC">
      <w:pPr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  <w:b/>
          <w:bCs/>
          <w:noProof/>
        </w:rPr>
        <w:lastRenderedPageBreak/>
        <w:drawing>
          <wp:inline distT="0" distB="0" distL="0" distR="0" wp14:anchorId="7FD2FBEE" wp14:editId="5C17E367">
            <wp:extent cx="5835805" cy="3621940"/>
            <wp:effectExtent l="0" t="0" r="0" b="0"/>
            <wp:docPr id="24" name="Picture 24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 24" descr="Chart, scatter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0353" cy="36247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3E0D85" w14:textId="77777777" w:rsidR="00182DBC" w:rsidRPr="0091457B" w:rsidRDefault="00182DBC" w:rsidP="00182DBC">
      <w:pPr>
        <w:spacing w:after="0" w:line="240" w:lineRule="auto"/>
        <w:jc w:val="both"/>
        <w:rPr>
          <w:rFonts w:ascii="Arial" w:eastAsia="Arial" w:hAnsi="Arial" w:cs="Arial"/>
          <w:b/>
          <w:bCs/>
        </w:rPr>
      </w:pPr>
      <w:r w:rsidRPr="0091457B">
        <w:rPr>
          <w:rFonts w:ascii="Arial" w:eastAsia="Arial" w:hAnsi="Arial" w:cs="Arial"/>
          <w:b/>
          <w:bCs/>
        </w:rPr>
        <w:t xml:space="preserve">Supplementary Figure </w:t>
      </w:r>
      <w:r>
        <w:rPr>
          <w:rFonts w:ascii="Arial" w:eastAsia="Arial" w:hAnsi="Arial" w:cs="Arial"/>
          <w:b/>
          <w:bCs/>
        </w:rPr>
        <w:t>6</w:t>
      </w:r>
      <w:r w:rsidRPr="0091457B">
        <w:rPr>
          <w:rFonts w:ascii="Arial" w:eastAsia="Arial" w:hAnsi="Arial" w:cs="Arial"/>
          <w:b/>
          <w:bCs/>
        </w:rPr>
        <w:t xml:space="preserve">. Pathway analysis </w:t>
      </w:r>
      <w:r>
        <w:rPr>
          <w:rFonts w:ascii="Arial" w:eastAsia="Arial" w:hAnsi="Arial" w:cs="Arial"/>
          <w:b/>
          <w:bCs/>
        </w:rPr>
        <w:t>of</w:t>
      </w:r>
      <w:r w:rsidRPr="0091457B">
        <w:rPr>
          <w:rFonts w:ascii="Arial" w:eastAsia="Arial" w:hAnsi="Arial" w:cs="Arial"/>
          <w:b/>
          <w:bCs/>
        </w:rPr>
        <w:t xml:space="preserve"> HNF-1β </w:t>
      </w:r>
      <w:r>
        <w:rPr>
          <w:rFonts w:ascii="Arial" w:eastAsia="Arial" w:hAnsi="Arial" w:cs="Arial"/>
          <w:b/>
          <w:bCs/>
        </w:rPr>
        <w:t xml:space="preserve">gene targets in E14.5 kidney. </w:t>
      </w:r>
      <w:r w:rsidRPr="0091457B">
        <w:rPr>
          <w:rFonts w:ascii="Arial" w:eastAsia="Arial" w:hAnsi="Arial" w:cs="Arial"/>
        </w:rPr>
        <w:t xml:space="preserve">Pathway analysis </w:t>
      </w:r>
      <w:r>
        <w:rPr>
          <w:rFonts w:ascii="Arial" w:eastAsia="Arial" w:hAnsi="Arial" w:cs="Arial"/>
        </w:rPr>
        <w:t xml:space="preserve">was </w:t>
      </w:r>
      <w:r w:rsidRPr="0091457B">
        <w:rPr>
          <w:rFonts w:ascii="Arial" w:eastAsia="Arial" w:hAnsi="Arial" w:cs="Arial"/>
        </w:rPr>
        <w:t xml:space="preserve">performed on </w:t>
      </w:r>
      <w:r>
        <w:rPr>
          <w:rFonts w:ascii="Arial" w:eastAsia="Arial" w:hAnsi="Arial" w:cs="Arial"/>
        </w:rPr>
        <w:t xml:space="preserve">genes that contained nearby </w:t>
      </w:r>
      <w:r w:rsidRPr="0091457B">
        <w:rPr>
          <w:rFonts w:ascii="Arial" w:eastAsia="Arial" w:hAnsi="Arial" w:cs="Arial"/>
        </w:rPr>
        <w:t xml:space="preserve">HNF-1β </w:t>
      </w:r>
      <w:r>
        <w:rPr>
          <w:rFonts w:ascii="Arial" w:eastAsia="Arial" w:hAnsi="Arial" w:cs="Arial"/>
        </w:rPr>
        <w:t xml:space="preserve">binding sites by ChIP-seq and were also </w:t>
      </w:r>
      <w:r w:rsidRPr="0091457B">
        <w:rPr>
          <w:rFonts w:ascii="Arial" w:eastAsia="Arial" w:hAnsi="Arial" w:cs="Arial"/>
        </w:rPr>
        <w:t xml:space="preserve">differentially expressed in HNF-1β </w:t>
      </w:r>
      <w:r>
        <w:rPr>
          <w:rFonts w:ascii="Arial" w:eastAsia="Arial" w:hAnsi="Arial" w:cs="Arial"/>
        </w:rPr>
        <w:t>mutant UB cells</w:t>
      </w:r>
      <w:r w:rsidRPr="0091457B">
        <w:rPr>
          <w:rFonts w:ascii="Arial" w:eastAsia="Arial" w:hAnsi="Arial" w:cs="Arial"/>
        </w:rPr>
        <w:t xml:space="preserve"> compared to wild-type</w:t>
      </w:r>
      <w:r>
        <w:rPr>
          <w:rFonts w:ascii="Arial" w:eastAsia="Arial" w:hAnsi="Arial" w:cs="Arial"/>
        </w:rPr>
        <w:t xml:space="preserve"> UB cells</w:t>
      </w:r>
      <w:r w:rsidRPr="0091457B">
        <w:rPr>
          <w:rFonts w:ascii="Arial" w:eastAsia="Arial" w:hAnsi="Arial" w:cs="Arial"/>
        </w:rPr>
        <w:t>.</w:t>
      </w:r>
    </w:p>
    <w:p w14:paraId="0E998F65" w14:textId="77777777" w:rsidR="00182DBC" w:rsidRPr="0091457B" w:rsidRDefault="00182DBC" w:rsidP="00182DBC">
      <w:pPr>
        <w:rPr>
          <w:rFonts w:ascii="Arial" w:eastAsia="Arial" w:hAnsi="Arial" w:cs="Arial"/>
        </w:rPr>
      </w:pPr>
      <w:r w:rsidRPr="0091457B">
        <w:rPr>
          <w:rFonts w:ascii="Arial" w:eastAsia="Arial" w:hAnsi="Arial" w:cs="Arial"/>
        </w:rPr>
        <w:br w:type="page"/>
      </w:r>
    </w:p>
    <w:p w14:paraId="341ED4A2" w14:textId="77777777" w:rsidR="00182DBC" w:rsidRPr="0091457B" w:rsidRDefault="00182DBC" w:rsidP="00182DBC">
      <w:pPr>
        <w:rPr>
          <w:rFonts w:ascii="Arial" w:eastAsia="Arial" w:hAnsi="Arial" w:cs="Arial"/>
        </w:rPr>
      </w:pPr>
      <w:r>
        <w:rPr>
          <w:rFonts w:ascii="Arial" w:eastAsia="Arial" w:hAnsi="Arial" w:cs="Arial"/>
          <w:noProof/>
        </w:rPr>
        <w:lastRenderedPageBreak/>
        <w:drawing>
          <wp:inline distT="0" distB="0" distL="0" distR="0" wp14:anchorId="1B7BCFB2" wp14:editId="77DB9B01">
            <wp:extent cx="5905500" cy="6211917"/>
            <wp:effectExtent l="0" t="0" r="0" b="0"/>
            <wp:docPr id="5" name="Picture 5" descr="Graphical user interface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Graphical user interface, applicatio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1584" cy="62183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D01482" w14:textId="77777777" w:rsidR="00182DBC" w:rsidRDefault="00182DBC" w:rsidP="00182DBC">
      <w:pPr>
        <w:spacing w:after="0" w:line="240" w:lineRule="auto"/>
        <w:jc w:val="both"/>
        <w:rPr>
          <w:rFonts w:ascii="Arial" w:eastAsia="Arial" w:hAnsi="Arial" w:cs="Arial"/>
        </w:rPr>
      </w:pPr>
      <w:r w:rsidRPr="0091457B">
        <w:rPr>
          <w:rFonts w:ascii="Arial" w:eastAsia="Arial" w:hAnsi="Arial" w:cs="Arial"/>
          <w:b/>
          <w:bCs/>
        </w:rPr>
        <w:t xml:space="preserve">Supplementary Figure </w:t>
      </w:r>
      <w:r>
        <w:rPr>
          <w:rFonts w:ascii="Arial" w:eastAsia="Arial" w:hAnsi="Arial" w:cs="Arial"/>
          <w:b/>
          <w:bCs/>
        </w:rPr>
        <w:t>7</w:t>
      </w:r>
      <w:r w:rsidRPr="0091457B">
        <w:rPr>
          <w:rFonts w:ascii="Arial" w:eastAsia="Arial" w:hAnsi="Arial" w:cs="Arial"/>
          <w:b/>
          <w:bCs/>
        </w:rPr>
        <w:t>. Open chromatin and activating histone mark</w:t>
      </w:r>
      <w:r>
        <w:rPr>
          <w:rFonts w:ascii="Arial" w:eastAsia="Arial" w:hAnsi="Arial" w:cs="Arial"/>
          <w:b/>
          <w:bCs/>
        </w:rPr>
        <w:t>s</w:t>
      </w:r>
      <w:r w:rsidRPr="0091457B">
        <w:rPr>
          <w:rFonts w:ascii="Arial" w:eastAsia="Arial" w:hAnsi="Arial" w:cs="Arial"/>
          <w:b/>
          <w:bCs/>
        </w:rPr>
        <w:t xml:space="preserve"> at HNF-1β </w:t>
      </w:r>
      <w:r>
        <w:rPr>
          <w:rFonts w:ascii="Arial" w:eastAsia="Arial" w:hAnsi="Arial" w:cs="Arial"/>
          <w:b/>
          <w:bCs/>
        </w:rPr>
        <w:t xml:space="preserve">binding sites in </w:t>
      </w:r>
      <w:r w:rsidRPr="0091457B">
        <w:rPr>
          <w:rFonts w:ascii="Arial" w:eastAsia="Arial" w:hAnsi="Arial" w:cs="Arial"/>
          <w:b/>
          <w:bCs/>
        </w:rPr>
        <w:t xml:space="preserve">axon guidance </w:t>
      </w:r>
      <w:r>
        <w:rPr>
          <w:rFonts w:ascii="Arial" w:eastAsia="Arial" w:hAnsi="Arial" w:cs="Arial"/>
          <w:b/>
          <w:bCs/>
        </w:rPr>
        <w:t>genes</w:t>
      </w:r>
      <w:r w:rsidRPr="0091457B">
        <w:rPr>
          <w:rFonts w:ascii="Arial" w:eastAsia="Arial" w:hAnsi="Arial" w:cs="Arial"/>
          <w:b/>
          <w:bCs/>
        </w:rPr>
        <w:t xml:space="preserve">. </w:t>
      </w:r>
      <w:r w:rsidRPr="0091457B">
        <w:rPr>
          <w:rFonts w:ascii="Arial" w:eastAsia="Arial" w:hAnsi="Arial" w:cs="Arial"/>
        </w:rPr>
        <w:t xml:space="preserve">HNF-1β </w:t>
      </w:r>
      <w:r>
        <w:rPr>
          <w:rFonts w:ascii="Arial" w:eastAsia="Arial" w:hAnsi="Arial" w:cs="Arial"/>
        </w:rPr>
        <w:t>binding</w:t>
      </w:r>
      <w:r w:rsidRPr="0091457B">
        <w:rPr>
          <w:rFonts w:ascii="Arial" w:eastAsia="Arial" w:hAnsi="Arial" w:cs="Arial"/>
        </w:rPr>
        <w:t>, input</w:t>
      </w:r>
      <w:r>
        <w:rPr>
          <w:rFonts w:ascii="Arial" w:eastAsia="Arial" w:hAnsi="Arial" w:cs="Arial"/>
        </w:rPr>
        <w:t xml:space="preserve"> DNA</w:t>
      </w:r>
      <w:r w:rsidRPr="0091457B">
        <w:rPr>
          <w:rFonts w:ascii="Arial" w:eastAsia="Arial" w:hAnsi="Arial" w:cs="Arial"/>
        </w:rPr>
        <w:t xml:space="preserve">, ATAC-seq, H3K4 trimethylation (H3K4me3), H3K27 acetylation (H3K27ac), and H3K4 monomethylation (H3K4me1) </w:t>
      </w:r>
      <w:r>
        <w:rPr>
          <w:rFonts w:ascii="Arial" w:eastAsia="Arial" w:hAnsi="Arial" w:cs="Arial"/>
        </w:rPr>
        <w:t>are</w:t>
      </w:r>
      <w:r w:rsidRPr="0091457B">
        <w:rPr>
          <w:rFonts w:ascii="Arial" w:eastAsia="Arial" w:hAnsi="Arial" w:cs="Arial"/>
        </w:rPr>
        <w:t xml:space="preserve"> shown for Efna1</w:t>
      </w:r>
      <w:r>
        <w:rPr>
          <w:rFonts w:ascii="Arial" w:eastAsia="Arial" w:hAnsi="Arial" w:cs="Arial"/>
        </w:rPr>
        <w:t xml:space="preserve"> intron 4(A)</w:t>
      </w:r>
      <w:r w:rsidRPr="0091457B">
        <w:rPr>
          <w:rFonts w:ascii="Arial" w:eastAsia="Arial" w:hAnsi="Arial" w:cs="Arial"/>
        </w:rPr>
        <w:t>, Nrp1</w:t>
      </w:r>
      <w:r>
        <w:rPr>
          <w:rFonts w:ascii="Arial" w:eastAsia="Arial" w:hAnsi="Arial" w:cs="Arial"/>
        </w:rPr>
        <w:t xml:space="preserve"> intron 13 (B)</w:t>
      </w:r>
      <w:r w:rsidRPr="0091457B">
        <w:rPr>
          <w:rFonts w:ascii="Arial" w:eastAsia="Arial" w:hAnsi="Arial" w:cs="Arial"/>
        </w:rPr>
        <w:t>, Sema3c</w:t>
      </w:r>
      <w:r>
        <w:rPr>
          <w:rFonts w:ascii="Arial" w:eastAsia="Arial" w:hAnsi="Arial" w:cs="Arial"/>
        </w:rPr>
        <w:t xml:space="preserve"> promoter (C)</w:t>
      </w:r>
      <w:r w:rsidRPr="0091457B">
        <w:rPr>
          <w:rFonts w:ascii="Arial" w:eastAsia="Arial" w:hAnsi="Arial" w:cs="Arial"/>
        </w:rPr>
        <w:t>, Sema3d</w:t>
      </w:r>
      <w:r>
        <w:rPr>
          <w:rFonts w:ascii="Arial" w:eastAsia="Arial" w:hAnsi="Arial" w:cs="Arial"/>
        </w:rPr>
        <w:t xml:space="preserve"> promoter (D)</w:t>
      </w:r>
      <w:r w:rsidRPr="0091457B">
        <w:rPr>
          <w:rFonts w:ascii="Arial" w:eastAsia="Arial" w:hAnsi="Arial" w:cs="Arial"/>
        </w:rPr>
        <w:t>, Sema6a</w:t>
      </w:r>
      <w:r>
        <w:rPr>
          <w:rFonts w:ascii="Arial" w:eastAsia="Arial" w:hAnsi="Arial" w:cs="Arial"/>
        </w:rPr>
        <w:t xml:space="preserve"> intron 1 (E)</w:t>
      </w:r>
      <w:r w:rsidRPr="0091457B">
        <w:rPr>
          <w:rFonts w:ascii="Arial" w:eastAsia="Arial" w:hAnsi="Arial" w:cs="Arial"/>
        </w:rPr>
        <w:t>, and Slit2</w:t>
      </w:r>
      <w:r>
        <w:rPr>
          <w:rFonts w:ascii="Arial" w:eastAsia="Arial" w:hAnsi="Arial" w:cs="Arial"/>
        </w:rPr>
        <w:t xml:space="preserve"> promoter (F)</w:t>
      </w:r>
      <w:r w:rsidRPr="0091457B">
        <w:rPr>
          <w:rFonts w:ascii="Arial" w:eastAsia="Arial" w:hAnsi="Arial" w:cs="Arial"/>
        </w:rPr>
        <w:t xml:space="preserve">. </w:t>
      </w:r>
      <w:r>
        <w:rPr>
          <w:rFonts w:ascii="Arial" w:eastAsia="Arial" w:hAnsi="Arial" w:cs="Arial"/>
        </w:rPr>
        <w:t>T</w:t>
      </w:r>
      <w:r w:rsidRPr="0091457B">
        <w:rPr>
          <w:rFonts w:ascii="Arial" w:eastAsia="Arial" w:hAnsi="Arial" w:cs="Arial"/>
        </w:rPr>
        <w:t xml:space="preserve">hin </w:t>
      </w:r>
      <w:r>
        <w:rPr>
          <w:rFonts w:ascii="Arial" w:eastAsia="Arial" w:hAnsi="Arial" w:cs="Arial"/>
        </w:rPr>
        <w:t xml:space="preserve">blue </w:t>
      </w:r>
      <w:r w:rsidRPr="0091457B">
        <w:rPr>
          <w:rFonts w:ascii="Arial" w:eastAsia="Arial" w:hAnsi="Arial" w:cs="Arial"/>
        </w:rPr>
        <w:t xml:space="preserve">lines indicate introns, </w:t>
      </w:r>
      <w:r>
        <w:rPr>
          <w:rFonts w:ascii="Arial" w:eastAsia="Arial" w:hAnsi="Arial" w:cs="Arial"/>
        </w:rPr>
        <w:t xml:space="preserve">and </w:t>
      </w:r>
      <w:r w:rsidRPr="0091457B">
        <w:rPr>
          <w:rFonts w:ascii="Arial" w:eastAsia="Arial" w:hAnsi="Arial" w:cs="Arial"/>
        </w:rPr>
        <w:t xml:space="preserve">thick </w:t>
      </w:r>
      <w:r>
        <w:rPr>
          <w:rFonts w:ascii="Arial" w:eastAsia="Arial" w:hAnsi="Arial" w:cs="Arial"/>
        </w:rPr>
        <w:t xml:space="preserve">blue </w:t>
      </w:r>
      <w:r w:rsidRPr="0091457B">
        <w:rPr>
          <w:rFonts w:ascii="Arial" w:eastAsia="Arial" w:hAnsi="Arial" w:cs="Arial"/>
        </w:rPr>
        <w:t xml:space="preserve">lines indicate exons. The transcription start site and direction of transcription are indicated by the bent arrow. HNF-1β ChIP-seq peaks are indicated with vertical arrows. </w:t>
      </w:r>
    </w:p>
    <w:p w14:paraId="52AF87E8" w14:textId="77777777" w:rsidR="00182DBC" w:rsidRDefault="00182DBC" w:rsidP="00182DBC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br w:type="page"/>
      </w:r>
    </w:p>
    <w:p w14:paraId="6409370C" w14:textId="77777777" w:rsidR="00182DBC" w:rsidRPr="00C24DBF" w:rsidRDefault="00182DBC" w:rsidP="00182DBC">
      <w:pPr>
        <w:spacing w:after="0" w:line="240" w:lineRule="auto"/>
        <w:jc w:val="both"/>
        <w:rPr>
          <w:rFonts w:ascii="Arial" w:hAnsi="Arial" w:cs="Arial"/>
        </w:rPr>
      </w:pPr>
    </w:p>
    <w:tbl>
      <w:tblPr>
        <w:tblW w:w="10080" w:type="dxa"/>
        <w:tblInd w:w="-365" w:type="dxa"/>
        <w:tblLook w:val="04A0" w:firstRow="1" w:lastRow="0" w:firstColumn="1" w:lastColumn="0" w:noHBand="0" w:noVBand="1"/>
      </w:tblPr>
      <w:tblGrid>
        <w:gridCol w:w="2295"/>
        <w:gridCol w:w="1587"/>
        <w:gridCol w:w="1546"/>
        <w:gridCol w:w="2010"/>
        <w:gridCol w:w="681"/>
        <w:gridCol w:w="681"/>
        <w:gridCol w:w="1332"/>
      </w:tblGrid>
      <w:tr w:rsidR="00182DBC" w:rsidRPr="0091457B" w14:paraId="6B628779" w14:textId="77777777" w:rsidTr="003715A3">
        <w:trPr>
          <w:trHeight w:val="288"/>
        </w:trPr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1B847" w14:textId="77777777" w:rsidR="00182DBC" w:rsidRPr="00691222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691222">
              <w:rPr>
                <w:rFonts w:ascii="Arial" w:eastAsia="Times New Roman" w:hAnsi="Arial" w:cs="Arial"/>
                <w:color w:val="000000"/>
              </w:rPr>
              <w:t>Sample</w:t>
            </w:r>
          </w:p>
        </w:tc>
        <w:tc>
          <w:tcPr>
            <w:tcW w:w="15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74B5F" w14:textId="77777777" w:rsidR="00182DBC" w:rsidRPr="00691222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691222">
              <w:rPr>
                <w:rFonts w:ascii="Arial" w:eastAsia="Times New Roman" w:hAnsi="Arial" w:cs="Arial"/>
                <w:color w:val="000000"/>
              </w:rPr>
              <w:t>Starting Reads</w:t>
            </w:r>
          </w:p>
        </w:tc>
        <w:tc>
          <w:tcPr>
            <w:tcW w:w="1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F32B3F" w14:textId="77777777" w:rsidR="00182DBC" w:rsidRPr="00691222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691222">
              <w:rPr>
                <w:rFonts w:ascii="Arial" w:eastAsia="Times New Roman" w:hAnsi="Arial" w:cs="Arial"/>
                <w:color w:val="000000"/>
              </w:rPr>
              <w:t>Uniquely Mapped Reads</w:t>
            </w:r>
          </w:p>
        </w:tc>
        <w:tc>
          <w:tcPr>
            <w:tcW w:w="2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EB80C" w14:textId="77777777" w:rsidR="00182DBC" w:rsidRPr="00691222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691222">
              <w:rPr>
                <w:rFonts w:ascii="Arial" w:eastAsia="Times New Roman" w:hAnsi="Arial" w:cs="Arial"/>
                <w:color w:val="000000"/>
              </w:rPr>
              <w:t>Nonredundant Fraction (NRF)</w:t>
            </w:r>
          </w:p>
        </w:tc>
        <w:tc>
          <w:tcPr>
            <w:tcW w:w="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77977E" w14:textId="77777777" w:rsidR="00182DBC" w:rsidRPr="00691222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691222">
              <w:rPr>
                <w:rFonts w:ascii="Arial" w:eastAsia="Times New Roman" w:hAnsi="Arial" w:cs="Arial"/>
                <w:color w:val="000000"/>
              </w:rPr>
              <w:t>NSC</w:t>
            </w:r>
          </w:p>
        </w:tc>
        <w:tc>
          <w:tcPr>
            <w:tcW w:w="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B6098" w14:textId="77777777" w:rsidR="00182DBC" w:rsidRPr="00691222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691222">
              <w:rPr>
                <w:rFonts w:ascii="Arial" w:eastAsia="Times New Roman" w:hAnsi="Arial" w:cs="Arial"/>
                <w:color w:val="000000"/>
              </w:rPr>
              <w:t>RSC</w:t>
            </w:r>
          </w:p>
        </w:tc>
        <w:tc>
          <w:tcPr>
            <w:tcW w:w="13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553F3" w14:textId="77777777" w:rsidR="00182DBC" w:rsidRPr="00691222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691222">
              <w:rPr>
                <w:rFonts w:ascii="Arial" w:eastAsia="Times New Roman" w:hAnsi="Arial" w:cs="Arial"/>
                <w:color w:val="000000"/>
              </w:rPr>
              <w:t>Fraction of Reads in Peaks (FRiP)</w:t>
            </w:r>
          </w:p>
        </w:tc>
      </w:tr>
      <w:tr w:rsidR="00182DBC" w:rsidRPr="0091457B" w14:paraId="46B5CB63" w14:textId="77777777" w:rsidTr="003715A3">
        <w:trPr>
          <w:trHeight w:val="288"/>
        </w:trPr>
        <w:tc>
          <w:tcPr>
            <w:tcW w:w="22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42EA9" w14:textId="77777777" w:rsidR="00182DBC" w:rsidRPr="00691222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691222">
              <w:rPr>
                <w:rFonts w:ascii="Arial" w:eastAsia="Times New Roman" w:hAnsi="Arial" w:cs="Arial"/>
                <w:color w:val="000000"/>
              </w:rPr>
              <w:t>HNF-1β replicate 1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ECD0E" w14:textId="77777777" w:rsidR="00182DBC" w:rsidRPr="00691222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691222">
              <w:rPr>
                <w:rFonts w:ascii="Arial" w:eastAsia="Times New Roman" w:hAnsi="Arial" w:cs="Arial"/>
                <w:color w:val="000000"/>
              </w:rPr>
              <w:t>81030889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FD6CBF" w14:textId="77777777" w:rsidR="00182DBC" w:rsidRPr="00691222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691222">
              <w:rPr>
                <w:rFonts w:ascii="Arial" w:eastAsia="Times New Roman" w:hAnsi="Arial" w:cs="Arial"/>
                <w:color w:val="000000"/>
              </w:rPr>
              <w:t>20132359</w:t>
            </w:r>
          </w:p>
        </w:tc>
        <w:tc>
          <w:tcPr>
            <w:tcW w:w="2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1D359" w14:textId="77777777" w:rsidR="00182DBC" w:rsidRPr="00691222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691222">
              <w:rPr>
                <w:rFonts w:ascii="Arial" w:eastAsia="Times New Roman" w:hAnsi="Arial" w:cs="Arial"/>
                <w:color w:val="000000"/>
              </w:rPr>
              <w:t>0.29</w:t>
            </w:r>
          </w:p>
        </w:tc>
        <w:tc>
          <w:tcPr>
            <w:tcW w:w="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5CFC2" w14:textId="77777777" w:rsidR="00182DBC" w:rsidRPr="00691222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691222">
              <w:rPr>
                <w:rFonts w:ascii="Arial" w:eastAsia="Times New Roman" w:hAnsi="Arial" w:cs="Arial"/>
                <w:color w:val="000000"/>
              </w:rPr>
              <w:t>1.03</w:t>
            </w:r>
          </w:p>
        </w:tc>
        <w:tc>
          <w:tcPr>
            <w:tcW w:w="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FF175" w14:textId="77777777" w:rsidR="00182DBC" w:rsidRPr="00691222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691222">
              <w:rPr>
                <w:rFonts w:ascii="Arial" w:eastAsia="Times New Roman" w:hAnsi="Arial" w:cs="Arial"/>
                <w:color w:val="000000"/>
              </w:rPr>
              <w:t>1.26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F073F" w14:textId="77777777" w:rsidR="00182DBC" w:rsidRPr="00691222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691222">
              <w:rPr>
                <w:rFonts w:ascii="Arial" w:eastAsia="Times New Roman" w:hAnsi="Arial" w:cs="Arial"/>
                <w:color w:val="000000"/>
              </w:rPr>
              <w:t>2.50</w:t>
            </w:r>
          </w:p>
        </w:tc>
      </w:tr>
      <w:tr w:rsidR="00182DBC" w:rsidRPr="0091457B" w14:paraId="04513E4E" w14:textId="77777777" w:rsidTr="003715A3">
        <w:trPr>
          <w:trHeight w:val="288"/>
        </w:trPr>
        <w:tc>
          <w:tcPr>
            <w:tcW w:w="22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86417" w14:textId="77777777" w:rsidR="00182DBC" w:rsidRPr="00691222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691222">
              <w:rPr>
                <w:rFonts w:ascii="Arial" w:eastAsia="Times New Roman" w:hAnsi="Arial" w:cs="Arial"/>
                <w:color w:val="000000"/>
              </w:rPr>
              <w:t>Input replicate 1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49900" w14:textId="77777777" w:rsidR="00182DBC" w:rsidRPr="00691222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691222">
              <w:rPr>
                <w:rFonts w:ascii="Arial" w:eastAsia="Times New Roman" w:hAnsi="Arial" w:cs="Arial"/>
                <w:color w:val="000000"/>
              </w:rPr>
              <w:t>34536260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DE7C40" w14:textId="77777777" w:rsidR="00182DBC" w:rsidRPr="00691222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691222">
              <w:rPr>
                <w:rFonts w:ascii="Arial" w:eastAsia="Times New Roman" w:hAnsi="Arial" w:cs="Arial"/>
                <w:color w:val="000000"/>
              </w:rPr>
              <w:t>24472358</w:t>
            </w:r>
          </w:p>
        </w:tc>
        <w:tc>
          <w:tcPr>
            <w:tcW w:w="2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5188A0" w14:textId="77777777" w:rsidR="00182DBC" w:rsidRPr="00691222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691222">
              <w:rPr>
                <w:rFonts w:ascii="Arial" w:eastAsia="Times New Roman" w:hAnsi="Arial" w:cs="Arial"/>
                <w:color w:val="000000"/>
              </w:rPr>
              <w:t>0.71</w:t>
            </w:r>
          </w:p>
        </w:tc>
        <w:tc>
          <w:tcPr>
            <w:tcW w:w="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F3591C" w14:textId="77777777" w:rsidR="00182DBC" w:rsidRPr="00691222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691222">
              <w:rPr>
                <w:rFonts w:ascii="Arial" w:eastAsia="Times New Roman" w:hAnsi="Arial" w:cs="Arial"/>
                <w:color w:val="000000"/>
              </w:rPr>
              <w:t>1.01</w:t>
            </w:r>
          </w:p>
        </w:tc>
        <w:tc>
          <w:tcPr>
            <w:tcW w:w="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E7218" w14:textId="77777777" w:rsidR="00182DBC" w:rsidRPr="00691222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691222">
              <w:rPr>
                <w:rFonts w:ascii="Arial" w:eastAsia="Times New Roman" w:hAnsi="Arial" w:cs="Arial"/>
                <w:color w:val="000000"/>
              </w:rPr>
              <w:t>0.89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BE446" w14:textId="77777777" w:rsidR="00182DBC" w:rsidRPr="00691222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691222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182DBC" w:rsidRPr="0091457B" w14:paraId="056A80CD" w14:textId="77777777" w:rsidTr="003715A3">
        <w:trPr>
          <w:trHeight w:val="288"/>
        </w:trPr>
        <w:tc>
          <w:tcPr>
            <w:tcW w:w="22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FE6F7" w14:textId="77777777" w:rsidR="00182DBC" w:rsidRPr="00691222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691222">
              <w:rPr>
                <w:rFonts w:ascii="Arial" w:eastAsia="Times New Roman" w:hAnsi="Arial" w:cs="Arial"/>
                <w:color w:val="000000"/>
              </w:rPr>
              <w:t>HNF-1β replicate 2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C6726" w14:textId="77777777" w:rsidR="00182DBC" w:rsidRPr="00691222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691222">
              <w:rPr>
                <w:rFonts w:ascii="Arial" w:eastAsia="Times New Roman" w:hAnsi="Arial" w:cs="Arial"/>
                <w:color w:val="000000"/>
              </w:rPr>
              <w:t>90201392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DF957" w14:textId="77777777" w:rsidR="00182DBC" w:rsidRPr="00691222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691222">
              <w:rPr>
                <w:rFonts w:ascii="Arial" w:eastAsia="Times New Roman" w:hAnsi="Arial" w:cs="Arial"/>
                <w:color w:val="000000"/>
              </w:rPr>
              <w:t>21256370</w:t>
            </w:r>
          </w:p>
        </w:tc>
        <w:tc>
          <w:tcPr>
            <w:tcW w:w="2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364F5" w14:textId="77777777" w:rsidR="00182DBC" w:rsidRPr="00691222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691222">
              <w:rPr>
                <w:rFonts w:ascii="Arial" w:eastAsia="Times New Roman" w:hAnsi="Arial" w:cs="Arial"/>
                <w:color w:val="000000"/>
              </w:rPr>
              <w:t>0.29</w:t>
            </w:r>
          </w:p>
        </w:tc>
        <w:tc>
          <w:tcPr>
            <w:tcW w:w="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4E9A3" w14:textId="77777777" w:rsidR="00182DBC" w:rsidRPr="00691222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691222">
              <w:rPr>
                <w:rFonts w:ascii="Arial" w:eastAsia="Times New Roman" w:hAnsi="Arial" w:cs="Arial"/>
                <w:color w:val="000000"/>
              </w:rPr>
              <w:t>1.03</w:t>
            </w:r>
          </w:p>
        </w:tc>
        <w:tc>
          <w:tcPr>
            <w:tcW w:w="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3FBDD" w14:textId="77777777" w:rsidR="00182DBC" w:rsidRPr="00691222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691222">
              <w:rPr>
                <w:rFonts w:ascii="Arial" w:eastAsia="Times New Roman" w:hAnsi="Arial" w:cs="Arial"/>
                <w:color w:val="000000"/>
              </w:rPr>
              <w:t>1.35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A22B78" w14:textId="77777777" w:rsidR="00182DBC" w:rsidRPr="00691222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691222">
              <w:rPr>
                <w:rFonts w:ascii="Arial" w:eastAsia="Times New Roman" w:hAnsi="Arial" w:cs="Arial"/>
                <w:color w:val="000000"/>
              </w:rPr>
              <w:t>1.35</w:t>
            </w:r>
          </w:p>
        </w:tc>
      </w:tr>
      <w:tr w:rsidR="00182DBC" w:rsidRPr="0091457B" w14:paraId="47B2C2F3" w14:textId="77777777" w:rsidTr="003715A3">
        <w:trPr>
          <w:trHeight w:val="288"/>
        </w:trPr>
        <w:tc>
          <w:tcPr>
            <w:tcW w:w="22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BE2A8" w14:textId="77777777" w:rsidR="00182DBC" w:rsidRPr="00691222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691222">
              <w:rPr>
                <w:rFonts w:ascii="Arial" w:eastAsia="Times New Roman" w:hAnsi="Arial" w:cs="Arial"/>
                <w:color w:val="000000"/>
              </w:rPr>
              <w:t>Input replicate 2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32AFC" w14:textId="77777777" w:rsidR="00182DBC" w:rsidRPr="00691222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691222">
              <w:rPr>
                <w:rFonts w:ascii="Arial" w:eastAsia="Times New Roman" w:hAnsi="Arial" w:cs="Arial"/>
                <w:color w:val="000000"/>
              </w:rPr>
              <w:t>36540752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4EB39" w14:textId="77777777" w:rsidR="00182DBC" w:rsidRPr="00691222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691222">
              <w:rPr>
                <w:rFonts w:ascii="Arial" w:eastAsia="Times New Roman" w:hAnsi="Arial" w:cs="Arial"/>
                <w:color w:val="000000"/>
              </w:rPr>
              <w:t>25711586</w:t>
            </w:r>
          </w:p>
        </w:tc>
        <w:tc>
          <w:tcPr>
            <w:tcW w:w="2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0D634" w14:textId="77777777" w:rsidR="00182DBC" w:rsidRPr="00691222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691222">
              <w:rPr>
                <w:rFonts w:ascii="Arial" w:eastAsia="Times New Roman" w:hAnsi="Arial" w:cs="Arial"/>
                <w:color w:val="000000"/>
              </w:rPr>
              <w:t>0.71</w:t>
            </w:r>
          </w:p>
        </w:tc>
        <w:tc>
          <w:tcPr>
            <w:tcW w:w="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66355" w14:textId="77777777" w:rsidR="00182DBC" w:rsidRPr="00691222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691222">
              <w:rPr>
                <w:rFonts w:ascii="Arial" w:eastAsia="Times New Roman" w:hAnsi="Arial" w:cs="Arial"/>
                <w:color w:val="000000"/>
              </w:rPr>
              <w:t>1.01</w:t>
            </w:r>
          </w:p>
        </w:tc>
        <w:tc>
          <w:tcPr>
            <w:tcW w:w="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D7091" w14:textId="77777777" w:rsidR="00182DBC" w:rsidRPr="00691222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691222">
              <w:rPr>
                <w:rFonts w:ascii="Arial" w:eastAsia="Times New Roman" w:hAnsi="Arial" w:cs="Arial"/>
                <w:color w:val="000000"/>
              </w:rPr>
              <w:t>1.02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46FD4" w14:textId="77777777" w:rsidR="00182DBC" w:rsidRPr="00691222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691222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</w:tbl>
    <w:p w14:paraId="2FEDC131" w14:textId="77777777" w:rsidR="00182DBC" w:rsidRPr="0091457B" w:rsidRDefault="00182DBC" w:rsidP="00182DBC">
      <w:pPr>
        <w:rPr>
          <w:rFonts w:ascii="Arial" w:eastAsia="Arial" w:hAnsi="Arial" w:cs="Arial"/>
          <w:b/>
        </w:rPr>
      </w:pPr>
    </w:p>
    <w:p w14:paraId="4F193144" w14:textId="77777777" w:rsidR="00182DBC" w:rsidRPr="0091457B" w:rsidRDefault="00182DBC" w:rsidP="00182DBC">
      <w:pPr>
        <w:spacing w:after="0" w:line="240" w:lineRule="auto"/>
        <w:jc w:val="both"/>
        <w:rPr>
          <w:rFonts w:ascii="Arial" w:eastAsia="Arial" w:hAnsi="Arial" w:cs="Arial"/>
        </w:rPr>
      </w:pPr>
      <w:r w:rsidRPr="0091457B">
        <w:rPr>
          <w:rFonts w:ascii="Arial" w:eastAsia="Arial" w:hAnsi="Arial" w:cs="Arial"/>
          <w:b/>
        </w:rPr>
        <w:t xml:space="preserve">Supplementary Table 1. ChIP-seq quality analysis. </w:t>
      </w:r>
      <w:r w:rsidRPr="0091457B">
        <w:rPr>
          <w:rFonts w:ascii="Arial" w:eastAsia="Arial" w:hAnsi="Arial" w:cs="Arial"/>
          <w:color w:val="000000" w:themeColor="text1"/>
        </w:rPr>
        <w:t xml:space="preserve">Starting reads, uniquely mapped reads, nonredundant fraction (NRF), </w:t>
      </w:r>
      <w:r w:rsidRPr="0091457B">
        <w:rPr>
          <w:rFonts w:ascii="Arial" w:hAnsi="Arial" w:cs="Arial"/>
          <w:color w:val="000000" w:themeColor="text1"/>
          <w:shd w:val="clear" w:color="auto" w:fill="FFFFFF"/>
        </w:rPr>
        <w:t xml:space="preserve">normalized strand cross-correlation (NSC), relative strand cross-correlation (RSC), and fraction of reads in peaks for </w:t>
      </w:r>
      <w:r>
        <w:rPr>
          <w:rFonts w:ascii="Arial" w:hAnsi="Arial" w:cs="Arial"/>
          <w:color w:val="000000" w:themeColor="text1"/>
          <w:shd w:val="clear" w:color="auto" w:fill="FFFFFF"/>
        </w:rPr>
        <w:t>two</w:t>
      </w:r>
      <w:r w:rsidRPr="0091457B">
        <w:rPr>
          <w:rFonts w:ascii="Arial" w:hAnsi="Arial" w:cs="Arial"/>
          <w:color w:val="000000" w:themeColor="text1"/>
          <w:shd w:val="clear" w:color="auto" w:fill="FFFFFF"/>
        </w:rPr>
        <w:t xml:space="preserve"> biological replicates of HNF-1β ChIP-seq</w:t>
      </w:r>
      <w:r w:rsidRPr="00E0229F">
        <w:rPr>
          <w:rFonts w:ascii="Arial" w:hAnsi="Arial" w:cs="Arial"/>
          <w:color w:val="000000" w:themeColor="text1"/>
          <w:shd w:val="clear" w:color="auto" w:fill="FFFFFF"/>
        </w:rPr>
        <w:t xml:space="preserve"> </w:t>
      </w:r>
      <w:r>
        <w:rPr>
          <w:rFonts w:ascii="Arial" w:hAnsi="Arial" w:cs="Arial"/>
          <w:color w:val="000000" w:themeColor="text1"/>
          <w:shd w:val="clear" w:color="auto" w:fill="FFFFFF"/>
        </w:rPr>
        <w:t xml:space="preserve">in </w:t>
      </w:r>
      <w:r w:rsidRPr="0091457B">
        <w:rPr>
          <w:rFonts w:ascii="Arial" w:hAnsi="Arial" w:cs="Arial"/>
          <w:color w:val="000000" w:themeColor="text1"/>
          <w:shd w:val="clear" w:color="auto" w:fill="FFFFFF"/>
        </w:rPr>
        <w:t>E14.5</w:t>
      </w:r>
      <w:r>
        <w:rPr>
          <w:rFonts w:ascii="Arial" w:hAnsi="Arial" w:cs="Arial"/>
          <w:color w:val="000000" w:themeColor="text1"/>
          <w:shd w:val="clear" w:color="auto" w:fill="FFFFFF"/>
        </w:rPr>
        <w:t xml:space="preserve"> kidneys</w:t>
      </w:r>
      <w:r w:rsidRPr="0091457B">
        <w:rPr>
          <w:rFonts w:ascii="Arial" w:hAnsi="Arial" w:cs="Arial"/>
          <w:color w:val="000000" w:themeColor="text1"/>
          <w:shd w:val="clear" w:color="auto" w:fill="FFFFFF"/>
        </w:rPr>
        <w:t>.</w:t>
      </w:r>
    </w:p>
    <w:p w14:paraId="1483EDF3" w14:textId="77777777" w:rsidR="00182DBC" w:rsidRPr="0091457B" w:rsidRDefault="00182DBC" w:rsidP="00182DBC">
      <w:pPr>
        <w:rPr>
          <w:rFonts w:ascii="Arial" w:eastAsia="Arial" w:hAnsi="Arial" w:cs="Arial"/>
          <w:b/>
        </w:rPr>
      </w:pPr>
      <w:r w:rsidRPr="0091457B">
        <w:rPr>
          <w:rFonts w:ascii="Arial" w:eastAsia="Arial" w:hAnsi="Arial" w:cs="Arial"/>
          <w:b/>
        </w:rPr>
        <w:br w:type="page"/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4032"/>
        <w:gridCol w:w="1518"/>
        <w:gridCol w:w="1465"/>
        <w:gridCol w:w="1855"/>
        <w:gridCol w:w="706"/>
      </w:tblGrid>
      <w:tr w:rsidR="00182DBC" w:rsidRPr="0091457B" w14:paraId="4C477301" w14:textId="77777777" w:rsidTr="003302BD">
        <w:trPr>
          <w:trHeight w:val="288"/>
        </w:trPr>
        <w:tc>
          <w:tcPr>
            <w:tcW w:w="19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C3A80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lastRenderedPageBreak/>
              <w:t>Gene Classification</w:t>
            </w:r>
          </w:p>
        </w:tc>
        <w:tc>
          <w:tcPr>
            <w:tcW w:w="88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6D1552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 xml:space="preserve"> Promoter</w:t>
            </w:r>
          </w:p>
        </w:tc>
        <w:tc>
          <w:tcPr>
            <w:tcW w:w="8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D7B5F1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 xml:space="preserve"> Intragenic</w:t>
            </w:r>
          </w:p>
        </w:tc>
        <w:tc>
          <w:tcPr>
            <w:tcW w:w="9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BBF81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 xml:space="preserve"> Distal Intergenic</w:t>
            </w:r>
          </w:p>
        </w:tc>
        <w:tc>
          <w:tcPr>
            <w:tcW w:w="4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EB9B8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Total</w:t>
            </w:r>
          </w:p>
        </w:tc>
      </w:tr>
      <w:tr w:rsidR="00182DBC" w:rsidRPr="0091457B" w14:paraId="45340284" w14:textId="77777777" w:rsidTr="003302BD">
        <w:trPr>
          <w:trHeight w:val="288"/>
        </w:trPr>
        <w:tc>
          <w:tcPr>
            <w:tcW w:w="19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3B8D0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 xml:space="preserve">Protein Coding                     </w:t>
            </w:r>
          </w:p>
        </w:tc>
        <w:tc>
          <w:tcPr>
            <w:tcW w:w="8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60065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1509</w:t>
            </w:r>
          </w:p>
        </w:tc>
        <w:tc>
          <w:tcPr>
            <w:tcW w:w="8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9EDD8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2592</w:t>
            </w:r>
          </w:p>
        </w:tc>
        <w:tc>
          <w:tcPr>
            <w:tcW w:w="9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6586E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967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B2917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5068</w:t>
            </w:r>
          </w:p>
        </w:tc>
      </w:tr>
      <w:tr w:rsidR="00182DBC" w:rsidRPr="0091457B" w14:paraId="3BF77662" w14:textId="77777777" w:rsidTr="003302BD">
        <w:trPr>
          <w:trHeight w:val="288"/>
        </w:trPr>
        <w:tc>
          <w:tcPr>
            <w:tcW w:w="19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14D67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 xml:space="preserve">Processed Pseudogene               </w:t>
            </w:r>
          </w:p>
        </w:tc>
        <w:tc>
          <w:tcPr>
            <w:tcW w:w="8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136541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162</w:t>
            </w:r>
          </w:p>
        </w:tc>
        <w:tc>
          <w:tcPr>
            <w:tcW w:w="8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01367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5</w:t>
            </w:r>
          </w:p>
        </w:tc>
        <w:tc>
          <w:tcPr>
            <w:tcW w:w="9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95375F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902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7A395E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1069</w:t>
            </w:r>
          </w:p>
        </w:tc>
      </w:tr>
      <w:tr w:rsidR="00182DBC" w:rsidRPr="0091457B" w14:paraId="0415D4E2" w14:textId="77777777" w:rsidTr="003302BD">
        <w:trPr>
          <w:trHeight w:val="288"/>
        </w:trPr>
        <w:tc>
          <w:tcPr>
            <w:tcW w:w="19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56006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lncRNA                            </w:t>
            </w:r>
          </w:p>
        </w:tc>
        <w:tc>
          <w:tcPr>
            <w:tcW w:w="8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C19886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166</w:t>
            </w:r>
          </w:p>
        </w:tc>
        <w:tc>
          <w:tcPr>
            <w:tcW w:w="8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53E6C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270</w:t>
            </w:r>
          </w:p>
        </w:tc>
        <w:tc>
          <w:tcPr>
            <w:tcW w:w="9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3884BB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546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48EF6C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982</w:t>
            </w:r>
          </w:p>
        </w:tc>
      </w:tr>
      <w:tr w:rsidR="00182DBC" w:rsidRPr="0091457B" w14:paraId="26DBE746" w14:textId="77777777" w:rsidTr="003302BD">
        <w:trPr>
          <w:trHeight w:val="288"/>
        </w:trPr>
        <w:tc>
          <w:tcPr>
            <w:tcW w:w="19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4A2FD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Antisense                          </w:t>
            </w:r>
          </w:p>
        </w:tc>
        <w:tc>
          <w:tcPr>
            <w:tcW w:w="8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3DA949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72</w:t>
            </w:r>
          </w:p>
        </w:tc>
        <w:tc>
          <w:tcPr>
            <w:tcW w:w="8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44C82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88</w:t>
            </w:r>
          </w:p>
        </w:tc>
        <w:tc>
          <w:tcPr>
            <w:tcW w:w="9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7DBCA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52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78F93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212</w:t>
            </w:r>
          </w:p>
        </w:tc>
      </w:tr>
      <w:tr w:rsidR="00182DBC" w:rsidRPr="0091457B" w14:paraId="26F00C71" w14:textId="77777777" w:rsidTr="003302BD">
        <w:trPr>
          <w:trHeight w:val="288"/>
        </w:trPr>
        <w:tc>
          <w:tcPr>
            <w:tcW w:w="19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43F6C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Unannotated</w:t>
            </w:r>
          </w:p>
        </w:tc>
        <w:tc>
          <w:tcPr>
            <w:tcW w:w="8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1E7A8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60</w:t>
            </w:r>
          </w:p>
        </w:tc>
        <w:tc>
          <w:tcPr>
            <w:tcW w:w="8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0CE34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3</w:t>
            </w:r>
          </w:p>
        </w:tc>
        <w:tc>
          <w:tcPr>
            <w:tcW w:w="9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3873E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119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83403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182</w:t>
            </w:r>
          </w:p>
        </w:tc>
      </w:tr>
      <w:tr w:rsidR="00182DBC" w:rsidRPr="0091457B" w14:paraId="1035A445" w14:textId="77777777" w:rsidTr="003302BD">
        <w:trPr>
          <w:trHeight w:val="288"/>
        </w:trPr>
        <w:tc>
          <w:tcPr>
            <w:tcW w:w="19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A0B1D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snRNA                              </w:t>
            </w:r>
          </w:p>
        </w:tc>
        <w:tc>
          <w:tcPr>
            <w:tcW w:w="8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293CFE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39</w:t>
            </w:r>
          </w:p>
        </w:tc>
        <w:tc>
          <w:tcPr>
            <w:tcW w:w="8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58D80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0</w:t>
            </w:r>
          </w:p>
        </w:tc>
        <w:tc>
          <w:tcPr>
            <w:tcW w:w="9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24E4D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102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2C1E7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141</w:t>
            </w:r>
          </w:p>
        </w:tc>
      </w:tr>
      <w:tr w:rsidR="00182DBC" w:rsidRPr="0091457B" w14:paraId="307D8F3D" w14:textId="77777777" w:rsidTr="003302BD">
        <w:trPr>
          <w:trHeight w:val="288"/>
        </w:trPr>
        <w:tc>
          <w:tcPr>
            <w:tcW w:w="19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BAD60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miRNA                              </w:t>
            </w:r>
          </w:p>
        </w:tc>
        <w:tc>
          <w:tcPr>
            <w:tcW w:w="8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673291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39</w:t>
            </w:r>
          </w:p>
        </w:tc>
        <w:tc>
          <w:tcPr>
            <w:tcW w:w="8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B8D5C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0</w:t>
            </w:r>
          </w:p>
        </w:tc>
        <w:tc>
          <w:tcPr>
            <w:tcW w:w="9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AF476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95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13E3E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134</w:t>
            </w:r>
          </w:p>
        </w:tc>
      </w:tr>
      <w:tr w:rsidR="00182DBC" w:rsidRPr="0091457B" w14:paraId="157D836B" w14:textId="77777777" w:rsidTr="003302BD">
        <w:trPr>
          <w:trHeight w:val="288"/>
        </w:trPr>
        <w:tc>
          <w:tcPr>
            <w:tcW w:w="19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ECF246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 xml:space="preserve">snoRNA                             </w:t>
            </w:r>
          </w:p>
        </w:tc>
        <w:tc>
          <w:tcPr>
            <w:tcW w:w="8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173C7A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22</w:t>
            </w:r>
          </w:p>
        </w:tc>
        <w:tc>
          <w:tcPr>
            <w:tcW w:w="8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7CE05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0</w:t>
            </w:r>
          </w:p>
        </w:tc>
        <w:tc>
          <w:tcPr>
            <w:tcW w:w="9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7440D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106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6A5CF9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128</w:t>
            </w:r>
          </w:p>
        </w:tc>
      </w:tr>
      <w:tr w:rsidR="00182DBC" w:rsidRPr="0091457B" w14:paraId="4C434EBE" w14:textId="77777777" w:rsidTr="003302BD">
        <w:trPr>
          <w:trHeight w:val="288"/>
        </w:trPr>
        <w:tc>
          <w:tcPr>
            <w:tcW w:w="19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753E0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 xml:space="preserve">Processed Transcript               </w:t>
            </w:r>
          </w:p>
        </w:tc>
        <w:tc>
          <w:tcPr>
            <w:tcW w:w="8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96E18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35</w:t>
            </w:r>
          </w:p>
        </w:tc>
        <w:tc>
          <w:tcPr>
            <w:tcW w:w="8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197FE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41</w:t>
            </w:r>
          </w:p>
        </w:tc>
        <w:tc>
          <w:tcPr>
            <w:tcW w:w="9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8095C2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46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E0CF1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122</w:t>
            </w:r>
          </w:p>
        </w:tc>
      </w:tr>
      <w:tr w:rsidR="00182DBC" w:rsidRPr="0091457B" w14:paraId="0614E370" w14:textId="77777777" w:rsidTr="003302BD">
        <w:trPr>
          <w:trHeight w:val="288"/>
        </w:trPr>
        <w:tc>
          <w:tcPr>
            <w:tcW w:w="19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0BD05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 xml:space="preserve">Unprocessed Pseudogene             </w:t>
            </w:r>
          </w:p>
        </w:tc>
        <w:tc>
          <w:tcPr>
            <w:tcW w:w="8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0352B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14</w:t>
            </w:r>
          </w:p>
        </w:tc>
        <w:tc>
          <w:tcPr>
            <w:tcW w:w="8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948FFC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4</w:t>
            </w:r>
          </w:p>
        </w:tc>
        <w:tc>
          <w:tcPr>
            <w:tcW w:w="9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47676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48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216461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66</w:t>
            </w:r>
          </w:p>
        </w:tc>
      </w:tr>
      <w:tr w:rsidR="00182DBC" w:rsidRPr="0091457B" w14:paraId="0E5FC78C" w14:textId="77777777" w:rsidTr="003302BD">
        <w:trPr>
          <w:trHeight w:val="288"/>
        </w:trPr>
        <w:tc>
          <w:tcPr>
            <w:tcW w:w="19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5FF73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 xml:space="preserve">Miscellaneous RNA                           </w:t>
            </w:r>
          </w:p>
        </w:tc>
        <w:tc>
          <w:tcPr>
            <w:tcW w:w="8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5CEB8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7</w:t>
            </w:r>
          </w:p>
        </w:tc>
        <w:tc>
          <w:tcPr>
            <w:tcW w:w="8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D850EC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0</w:t>
            </w:r>
          </w:p>
        </w:tc>
        <w:tc>
          <w:tcPr>
            <w:tcW w:w="9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52CAD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39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FB281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46</w:t>
            </w:r>
          </w:p>
        </w:tc>
      </w:tr>
      <w:tr w:rsidR="00182DBC" w:rsidRPr="0091457B" w14:paraId="4D7BF858" w14:textId="77777777" w:rsidTr="003302BD">
        <w:trPr>
          <w:trHeight w:val="288"/>
        </w:trPr>
        <w:tc>
          <w:tcPr>
            <w:tcW w:w="19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700AE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 xml:space="preserve">Transcribed Processed Pseudogene   </w:t>
            </w:r>
          </w:p>
        </w:tc>
        <w:tc>
          <w:tcPr>
            <w:tcW w:w="8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1DD3D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8</w:t>
            </w:r>
          </w:p>
        </w:tc>
        <w:tc>
          <w:tcPr>
            <w:tcW w:w="8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158AF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6</w:t>
            </w:r>
          </w:p>
        </w:tc>
        <w:tc>
          <w:tcPr>
            <w:tcW w:w="9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3FE3A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16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CC9F1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30</w:t>
            </w:r>
          </w:p>
        </w:tc>
      </w:tr>
      <w:tr w:rsidR="00182DBC" w:rsidRPr="0091457B" w14:paraId="539365AB" w14:textId="77777777" w:rsidTr="003302BD">
        <w:trPr>
          <w:trHeight w:val="288"/>
        </w:trPr>
        <w:tc>
          <w:tcPr>
            <w:tcW w:w="19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F320FC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 xml:space="preserve">rRNA                               </w:t>
            </w:r>
          </w:p>
        </w:tc>
        <w:tc>
          <w:tcPr>
            <w:tcW w:w="8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45354B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3</w:t>
            </w:r>
          </w:p>
        </w:tc>
        <w:tc>
          <w:tcPr>
            <w:tcW w:w="8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1A5E9B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0</w:t>
            </w:r>
          </w:p>
        </w:tc>
        <w:tc>
          <w:tcPr>
            <w:tcW w:w="9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C2A69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19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3F0A2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22</w:t>
            </w:r>
          </w:p>
        </w:tc>
      </w:tr>
      <w:tr w:rsidR="00182DBC" w:rsidRPr="0091457B" w14:paraId="1D6FC4A7" w14:textId="77777777" w:rsidTr="003302BD">
        <w:trPr>
          <w:trHeight w:val="288"/>
        </w:trPr>
        <w:tc>
          <w:tcPr>
            <w:tcW w:w="19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043C3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Bidirectional Promoter lncRNA      </w:t>
            </w:r>
          </w:p>
        </w:tc>
        <w:tc>
          <w:tcPr>
            <w:tcW w:w="8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4663B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2</w:t>
            </w:r>
          </w:p>
        </w:tc>
        <w:tc>
          <w:tcPr>
            <w:tcW w:w="8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72CFD4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1</w:t>
            </w:r>
          </w:p>
        </w:tc>
        <w:tc>
          <w:tcPr>
            <w:tcW w:w="9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BF585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8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6D2BF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11</w:t>
            </w:r>
          </w:p>
        </w:tc>
      </w:tr>
      <w:tr w:rsidR="00182DBC" w:rsidRPr="0091457B" w14:paraId="104EE5BD" w14:textId="77777777" w:rsidTr="003302BD">
        <w:trPr>
          <w:trHeight w:val="288"/>
        </w:trPr>
        <w:tc>
          <w:tcPr>
            <w:tcW w:w="19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7F748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 xml:space="preserve">Transcribed Unprocessed Pseudogene </w:t>
            </w:r>
          </w:p>
        </w:tc>
        <w:tc>
          <w:tcPr>
            <w:tcW w:w="8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368355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1</w:t>
            </w:r>
          </w:p>
        </w:tc>
        <w:tc>
          <w:tcPr>
            <w:tcW w:w="8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94F97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5</w:t>
            </w:r>
          </w:p>
        </w:tc>
        <w:tc>
          <w:tcPr>
            <w:tcW w:w="9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F0323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4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820CA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10</w:t>
            </w:r>
          </w:p>
        </w:tc>
      </w:tr>
      <w:tr w:rsidR="00182DBC" w:rsidRPr="0091457B" w14:paraId="59D59800" w14:textId="77777777" w:rsidTr="003302BD">
        <w:trPr>
          <w:trHeight w:val="288"/>
        </w:trPr>
        <w:tc>
          <w:tcPr>
            <w:tcW w:w="19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D03CFB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 xml:space="preserve">Polymorphic Pseudogene             </w:t>
            </w:r>
          </w:p>
        </w:tc>
        <w:tc>
          <w:tcPr>
            <w:tcW w:w="8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0414C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2</w:t>
            </w:r>
          </w:p>
        </w:tc>
        <w:tc>
          <w:tcPr>
            <w:tcW w:w="8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5F1D5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5</w:t>
            </w:r>
          </w:p>
        </w:tc>
        <w:tc>
          <w:tcPr>
            <w:tcW w:w="9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6B172D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2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4E5EE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9</w:t>
            </w:r>
          </w:p>
        </w:tc>
      </w:tr>
      <w:tr w:rsidR="00182DBC" w:rsidRPr="0091457B" w14:paraId="1A2EDAAC" w14:textId="77777777" w:rsidTr="003302BD">
        <w:trPr>
          <w:trHeight w:val="288"/>
        </w:trPr>
        <w:tc>
          <w:tcPr>
            <w:tcW w:w="19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52F35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 xml:space="preserve">Unitary Pseudogene                 </w:t>
            </w:r>
          </w:p>
        </w:tc>
        <w:tc>
          <w:tcPr>
            <w:tcW w:w="8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610414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2</w:t>
            </w:r>
          </w:p>
        </w:tc>
        <w:tc>
          <w:tcPr>
            <w:tcW w:w="8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66EFA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0</w:t>
            </w:r>
          </w:p>
        </w:tc>
        <w:tc>
          <w:tcPr>
            <w:tcW w:w="9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3C1C19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7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0EDC87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9</w:t>
            </w:r>
          </w:p>
        </w:tc>
      </w:tr>
      <w:tr w:rsidR="00182DBC" w:rsidRPr="0091457B" w14:paraId="21C1C37A" w14:textId="77777777" w:rsidTr="003302BD">
        <w:trPr>
          <w:trHeight w:val="288"/>
        </w:trPr>
        <w:tc>
          <w:tcPr>
            <w:tcW w:w="19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87B1BC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 xml:space="preserve">Sense Intronic                     </w:t>
            </w:r>
          </w:p>
        </w:tc>
        <w:tc>
          <w:tcPr>
            <w:tcW w:w="8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A2414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7</w:t>
            </w:r>
          </w:p>
        </w:tc>
        <w:tc>
          <w:tcPr>
            <w:tcW w:w="8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07089A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1</w:t>
            </w:r>
          </w:p>
        </w:tc>
        <w:tc>
          <w:tcPr>
            <w:tcW w:w="9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1E72A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0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6E33B0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8</w:t>
            </w:r>
          </w:p>
        </w:tc>
      </w:tr>
      <w:tr w:rsidR="00182DBC" w:rsidRPr="0091457B" w14:paraId="6EAE913D" w14:textId="77777777" w:rsidTr="003302BD">
        <w:trPr>
          <w:trHeight w:val="288"/>
        </w:trPr>
        <w:tc>
          <w:tcPr>
            <w:tcW w:w="19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4DF50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Sense Overlapping                  </w:t>
            </w:r>
          </w:p>
        </w:tc>
        <w:tc>
          <w:tcPr>
            <w:tcW w:w="8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7B830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0</w:t>
            </w:r>
          </w:p>
        </w:tc>
        <w:tc>
          <w:tcPr>
            <w:tcW w:w="8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1BECA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7</w:t>
            </w:r>
          </w:p>
        </w:tc>
        <w:tc>
          <w:tcPr>
            <w:tcW w:w="9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110B73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0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F0F9DE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7</w:t>
            </w:r>
          </w:p>
        </w:tc>
      </w:tr>
      <w:tr w:rsidR="00182DBC" w:rsidRPr="0091457B" w14:paraId="223A5AB1" w14:textId="77777777" w:rsidTr="003302BD">
        <w:trPr>
          <w:trHeight w:val="288"/>
        </w:trPr>
        <w:tc>
          <w:tcPr>
            <w:tcW w:w="19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6B7F6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 xml:space="preserve">Pseudogene                         </w:t>
            </w:r>
          </w:p>
        </w:tc>
        <w:tc>
          <w:tcPr>
            <w:tcW w:w="8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CC3A4D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2</w:t>
            </w:r>
          </w:p>
        </w:tc>
        <w:tc>
          <w:tcPr>
            <w:tcW w:w="8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55EF5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0</w:t>
            </w:r>
          </w:p>
        </w:tc>
        <w:tc>
          <w:tcPr>
            <w:tcW w:w="9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8C5AD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4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4749D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6</w:t>
            </w:r>
          </w:p>
        </w:tc>
      </w:tr>
      <w:tr w:rsidR="00182DBC" w:rsidRPr="0091457B" w14:paraId="693D6B29" w14:textId="77777777" w:rsidTr="003302BD">
        <w:trPr>
          <w:trHeight w:val="288"/>
        </w:trPr>
        <w:tc>
          <w:tcPr>
            <w:tcW w:w="19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B5FFDC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 xml:space="preserve">scaRNA                             </w:t>
            </w:r>
          </w:p>
        </w:tc>
        <w:tc>
          <w:tcPr>
            <w:tcW w:w="8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5604E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0</w:t>
            </w:r>
          </w:p>
        </w:tc>
        <w:tc>
          <w:tcPr>
            <w:tcW w:w="8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EC71D0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0</w:t>
            </w:r>
          </w:p>
        </w:tc>
        <w:tc>
          <w:tcPr>
            <w:tcW w:w="9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D744D5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5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8540D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5</w:t>
            </w:r>
          </w:p>
        </w:tc>
      </w:tr>
      <w:tr w:rsidR="00182DBC" w:rsidRPr="0091457B" w14:paraId="2440835C" w14:textId="77777777" w:rsidTr="003302BD">
        <w:trPr>
          <w:trHeight w:val="288"/>
        </w:trPr>
        <w:tc>
          <w:tcPr>
            <w:tcW w:w="19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4E838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 xml:space="preserve">Transcribed Unitary Pseudogene     </w:t>
            </w:r>
          </w:p>
        </w:tc>
        <w:tc>
          <w:tcPr>
            <w:tcW w:w="8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8DB4DE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1</w:t>
            </w:r>
          </w:p>
        </w:tc>
        <w:tc>
          <w:tcPr>
            <w:tcW w:w="8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05A53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3</w:t>
            </w:r>
          </w:p>
        </w:tc>
        <w:tc>
          <w:tcPr>
            <w:tcW w:w="9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60C67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1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6949F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5</w:t>
            </w:r>
          </w:p>
        </w:tc>
      </w:tr>
      <w:tr w:rsidR="00182DBC" w:rsidRPr="0091457B" w14:paraId="41A324E4" w14:textId="77777777" w:rsidTr="003302BD">
        <w:trPr>
          <w:trHeight w:val="288"/>
        </w:trPr>
        <w:tc>
          <w:tcPr>
            <w:tcW w:w="19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FC33F7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IG V gene                          </w:t>
            </w:r>
          </w:p>
        </w:tc>
        <w:tc>
          <w:tcPr>
            <w:tcW w:w="8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6278E0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2</w:t>
            </w:r>
          </w:p>
        </w:tc>
        <w:tc>
          <w:tcPr>
            <w:tcW w:w="8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403AA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0</w:t>
            </w:r>
          </w:p>
        </w:tc>
        <w:tc>
          <w:tcPr>
            <w:tcW w:w="9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D65E1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1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A2967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3</w:t>
            </w:r>
          </w:p>
        </w:tc>
      </w:tr>
      <w:tr w:rsidR="00182DBC" w:rsidRPr="0091457B" w14:paraId="31805963" w14:textId="77777777" w:rsidTr="003302BD">
        <w:trPr>
          <w:trHeight w:val="288"/>
        </w:trPr>
        <w:tc>
          <w:tcPr>
            <w:tcW w:w="19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B1BD1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TR V gene                          </w:t>
            </w:r>
          </w:p>
        </w:tc>
        <w:tc>
          <w:tcPr>
            <w:tcW w:w="8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6E45C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1</w:t>
            </w:r>
          </w:p>
        </w:tc>
        <w:tc>
          <w:tcPr>
            <w:tcW w:w="8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3898B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0</w:t>
            </w:r>
          </w:p>
        </w:tc>
        <w:tc>
          <w:tcPr>
            <w:tcW w:w="9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07775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2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394CD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3</w:t>
            </w:r>
          </w:p>
        </w:tc>
      </w:tr>
      <w:tr w:rsidR="00182DBC" w:rsidRPr="0091457B" w14:paraId="155F3C65" w14:textId="77777777" w:rsidTr="003302BD">
        <w:trPr>
          <w:trHeight w:val="288"/>
        </w:trPr>
        <w:tc>
          <w:tcPr>
            <w:tcW w:w="19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F1E76F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 xml:space="preserve">Ribozyme                           </w:t>
            </w:r>
          </w:p>
        </w:tc>
        <w:tc>
          <w:tcPr>
            <w:tcW w:w="8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85735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0</w:t>
            </w:r>
          </w:p>
        </w:tc>
        <w:tc>
          <w:tcPr>
            <w:tcW w:w="8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464379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0</w:t>
            </w:r>
          </w:p>
        </w:tc>
        <w:tc>
          <w:tcPr>
            <w:tcW w:w="9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77424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2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F543C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2</w:t>
            </w:r>
          </w:p>
        </w:tc>
      </w:tr>
      <w:tr w:rsidR="00182DBC" w:rsidRPr="0091457B" w14:paraId="08B7645A" w14:textId="77777777" w:rsidTr="003302BD">
        <w:trPr>
          <w:trHeight w:val="288"/>
        </w:trPr>
        <w:tc>
          <w:tcPr>
            <w:tcW w:w="19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CA3D2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TR V Pseudogene                    </w:t>
            </w:r>
          </w:p>
        </w:tc>
        <w:tc>
          <w:tcPr>
            <w:tcW w:w="8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57173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0</w:t>
            </w:r>
          </w:p>
        </w:tc>
        <w:tc>
          <w:tcPr>
            <w:tcW w:w="8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1E3188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0</w:t>
            </w:r>
          </w:p>
        </w:tc>
        <w:tc>
          <w:tcPr>
            <w:tcW w:w="9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5EEADF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2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55D41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2</w:t>
            </w:r>
          </w:p>
        </w:tc>
      </w:tr>
      <w:tr w:rsidR="00182DBC" w:rsidRPr="0091457B" w14:paraId="13E10BD0" w14:textId="77777777" w:rsidTr="003302BD">
        <w:trPr>
          <w:trHeight w:val="288"/>
        </w:trPr>
        <w:tc>
          <w:tcPr>
            <w:tcW w:w="19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18D16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 xml:space="preserve">sRNA                               </w:t>
            </w:r>
          </w:p>
        </w:tc>
        <w:tc>
          <w:tcPr>
            <w:tcW w:w="8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E6E45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0</w:t>
            </w:r>
          </w:p>
        </w:tc>
        <w:tc>
          <w:tcPr>
            <w:tcW w:w="8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9087C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0</w:t>
            </w:r>
          </w:p>
        </w:tc>
        <w:tc>
          <w:tcPr>
            <w:tcW w:w="9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075877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1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9716C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1</w:t>
            </w:r>
          </w:p>
        </w:tc>
      </w:tr>
      <w:tr w:rsidR="00182DBC" w:rsidRPr="0091457B" w14:paraId="2AC834FC" w14:textId="77777777" w:rsidTr="003302BD">
        <w:trPr>
          <w:trHeight w:val="288"/>
        </w:trPr>
        <w:tc>
          <w:tcPr>
            <w:tcW w:w="19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EDA4B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TR C gene                          </w:t>
            </w:r>
          </w:p>
        </w:tc>
        <w:tc>
          <w:tcPr>
            <w:tcW w:w="8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93DC5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0</w:t>
            </w:r>
          </w:p>
        </w:tc>
        <w:tc>
          <w:tcPr>
            <w:tcW w:w="8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39631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0</w:t>
            </w:r>
          </w:p>
        </w:tc>
        <w:tc>
          <w:tcPr>
            <w:tcW w:w="9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5B7BB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1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66A49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1</w:t>
            </w:r>
          </w:p>
        </w:tc>
      </w:tr>
    </w:tbl>
    <w:p w14:paraId="5DA55F71" w14:textId="77777777" w:rsidR="00182DBC" w:rsidRPr="0091457B" w:rsidRDefault="00182DBC" w:rsidP="00182DBC">
      <w:pPr>
        <w:rPr>
          <w:rFonts w:ascii="Arial" w:eastAsia="Arial" w:hAnsi="Arial" w:cs="Arial"/>
          <w:b/>
        </w:rPr>
      </w:pPr>
    </w:p>
    <w:p w14:paraId="2C4B5F39" w14:textId="77777777" w:rsidR="00182DBC" w:rsidRPr="0091457B" w:rsidRDefault="00182DBC" w:rsidP="00182DBC">
      <w:pPr>
        <w:spacing w:after="0" w:line="240" w:lineRule="auto"/>
        <w:jc w:val="both"/>
        <w:rPr>
          <w:rFonts w:ascii="Arial" w:eastAsia="Arial" w:hAnsi="Arial" w:cs="Arial"/>
        </w:rPr>
      </w:pPr>
      <w:r w:rsidRPr="0091457B">
        <w:rPr>
          <w:rFonts w:ascii="Arial" w:eastAsia="Arial" w:hAnsi="Arial" w:cs="Arial"/>
          <w:b/>
        </w:rPr>
        <w:t>Supplementary Table 2. Gene classification of HNF-1β targets</w:t>
      </w:r>
      <w:r w:rsidRPr="00E0229F">
        <w:rPr>
          <w:rFonts w:ascii="Arial" w:eastAsia="Arial" w:hAnsi="Arial" w:cs="Arial"/>
          <w:b/>
        </w:rPr>
        <w:t xml:space="preserve"> </w:t>
      </w:r>
      <w:r>
        <w:rPr>
          <w:rFonts w:ascii="Arial" w:eastAsia="Arial" w:hAnsi="Arial" w:cs="Arial"/>
          <w:b/>
        </w:rPr>
        <w:t>in E14.5 kidneys</w:t>
      </w:r>
      <w:r w:rsidRPr="0091457B">
        <w:rPr>
          <w:rFonts w:ascii="Arial" w:eastAsia="Arial" w:hAnsi="Arial" w:cs="Arial"/>
          <w:b/>
        </w:rPr>
        <w:t xml:space="preserve">. </w:t>
      </w:r>
      <w:r w:rsidRPr="0091457B">
        <w:rPr>
          <w:rFonts w:ascii="Arial" w:eastAsia="Arial" w:hAnsi="Arial" w:cs="Arial"/>
        </w:rPr>
        <w:t xml:space="preserve">Number of HNF-1β peaks </w:t>
      </w:r>
      <w:r>
        <w:rPr>
          <w:rFonts w:ascii="Arial" w:eastAsia="Arial" w:hAnsi="Arial" w:cs="Arial"/>
        </w:rPr>
        <w:t>in</w:t>
      </w:r>
      <w:r w:rsidRPr="0091457B">
        <w:rPr>
          <w:rFonts w:ascii="Arial" w:eastAsia="Arial" w:hAnsi="Arial" w:cs="Arial"/>
        </w:rPr>
        <w:t xml:space="preserve"> promoter, intragenic, and distal intergenic </w:t>
      </w:r>
      <w:r>
        <w:rPr>
          <w:rFonts w:ascii="Arial" w:eastAsia="Arial" w:hAnsi="Arial" w:cs="Arial"/>
        </w:rPr>
        <w:t>regions and total number of peaks</w:t>
      </w:r>
      <w:r w:rsidRPr="0091457B">
        <w:rPr>
          <w:rFonts w:ascii="Arial" w:eastAsia="Arial" w:hAnsi="Arial" w:cs="Arial"/>
        </w:rPr>
        <w:t xml:space="preserve"> are shown</w:t>
      </w:r>
      <w:r>
        <w:rPr>
          <w:rFonts w:ascii="Arial" w:eastAsia="Arial" w:hAnsi="Arial" w:cs="Arial"/>
        </w:rPr>
        <w:t xml:space="preserve"> for</w:t>
      </w:r>
      <w:r w:rsidRPr="0091457B">
        <w:rPr>
          <w:rFonts w:ascii="Arial" w:eastAsia="Arial" w:hAnsi="Arial" w:cs="Arial"/>
        </w:rPr>
        <w:t xml:space="preserve"> each </w:t>
      </w:r>
      <w:r>
        <w:rPr>
          <w:rFonts w:ascii="Arial" w:eastAsia="Arial" w:hAnsi="Arial" w:cs="Arial"/>
        </w:rPr>
        <w:t xml:space="preserve">gene </w:t>
      </w:r>
      <w:r w:rsidRPr="0091457B">
        <w:rPr>
          <w:rFonts w:ascii="Arial" w:eastAsia="Arial" w:hAnsi="Arial" w:cs="Arial"/>
        </w:rPr>
        <w:t xml:space="preserve">class. </w:t>
      </w:r>
      <w:r>
        <w:rPr>
          <w:rFonts w:ascii="Arial" w:eastAsia="Arial" w:hAnsi="Arial" w:cs="Arial"/>
        </w:rPr>
        <w:t xml:space="preserve">Genes were assigned based on nearest proximity to HNF-1b binding sites. </w:t>
      </w:r>
      <w:r w:rsidRPr="0091457B">
        <w:rPr>
          <w:rFonts w:ascii="Arial" w:eastAsia="Arial" w:hAnsi="Arial" w:cs="Arial"/>
        </w:rPr>
        <w:t xml:space="preserve">Gene classifications </w:t>
      </w:r>
      <w:r>
        <w:rPr>
          <w:rFonts w:ascii="Arial" w:eastAsia="Arial" w:hAnsi="Arial" w:cs="Arial"/>
        </w:rPr>
        <w:t>were</w:t>
      </w:r>
      <w:r w:rsidRPr="0091457B">
        <w:rPr>
          <w:rFonts w:ascii="Arial" w:eastAsia="Arial" w:hAnsi="Arial" w:cs="Arial"/>
        </w:rPr>
        <w:t xml:space="preserve"> defined by Ensembl. </w:t>
      </w:r>
    </w:p>
    <w:p w14:paraId="6290DA22" w14:textId="77777777" w:rsidR="00182DBC" w:rsidRPr="0091457B" w:rsidRDefault="00182DBC" w:rsidP="00182DBC">
      <w:pPr>
        <w:rPr>
          <w:rFonts w:ascii="Arial" w:eastAsia="Arial" w:hAnsi="Arial" w:cs="Arial"/>
          <w:b/>
        </w:rPr>
      </w:pPr>
      <w:r w:rsidRPr="0091457B">
        <w:rPr>
          <w:rFonts w:ascii="Arial" w:eastAsia="Arial" w:hAnsi="Arial" w:cs="Arial"/>
          <w:b/>
        </w:rPr>
        <w:br w:type="page"/>
      </w:r>
    </w:p>
    <w:tbl>
      <w:tblPr>
        <w:tblW w:w="4130" w:type="dxa"/>
        <w:tblLook w:val="04A0" w:firstRow="1" w:lastRow="0" w:firstColumn="1" w:lastColumn="0" w:noHBand="0" w:noVBand="1"/>
      </w:tblPr>
      <w:tblGrid>
        <w:gridCol w:w="2695"/>
        <w:gridCol w:w="1195"/>
        <w:gridCol w:w="1195"/>
      </w:tblGrid>
      <w:tr w:rsidR="00182DBC" w:rsidRPr="0091457B" w14:paraId="1AD414F2" w14:textId="77777777" w:rsidTr="003715A3">
        <w:trPr>
          <w:trHeight w:val="300"/>
        </w:trPr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D2EAE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lastRenderedPageBreak/>
              <w:t>Sample Name</w:t>
            </w:r>
          </w:p>
        </w:tc>
        <w:tc>
          <w:tcPr>
            <w:tcW w:w="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4AB5F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Raw Count</w:t>
            </w:r>
          </w:p>
        </w:tc>
        <w:tc>
          <w:tcPr>
            <w:tcW w:w="1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F0D0B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Trimmed Count</w:t>
            </w:r>
          </w:p>
        </w:tc>
      </w:tr>
      <w:tr w:rsidR="00182DBC" w:rsidRPr="0091457B" w14:paraId="1941D5AA" w14:textId="77777777" w:rsidTr="003715A3">
        <w:trPr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4595C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Mutant m7641-2</w:t>
            </w:r>
          </w:p>
        </w:tc>
        <w:tc>
          <w:tcPr>
            <w:tcW w:w="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50945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19102076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176A7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18451895</w:t>
            </w:r>
          </w:p>
        </w:tc>
      </w:tr>
      <w:tr w:rsidR="00182DBC" w:rsidRPr="0091457B" w14:paraId="740B19EC" w14:textId="77777777" w:rsidTr="003715A3">
        <w:trPr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E8AF1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Mutant m7641-3</w:t>
            </w:r>
          </w:p>
        </w:tc>
        <w:tc>
          <w:tcPr>
            <w:tcW w:w="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14EB28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19617748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E52CB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19003173</w:t>
            </w:r>
          </w:p>
        </w:tc>
      </w:tr>
      <w:tr w:rsidR="00182DBC" w:rsidRPr="0091457B" w14:paraId="31157B15" w14:textId="77777777" w:rsidTr="003715A3">
        <w:trPr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E6D51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Mutant m8867-8</w:t>
            </w:r>
          </w:p>
        </w:tc>
        <w:tc>
          <w:tcPr>
            <w:tcW w:w="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49C90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21765630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56F582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21009362</w:t>
            </w:r>
          </w:p>
        </w:tc>
      </w:tr>
      <w:tr w:rsidR="00182DBC" w:rsidRPr="0091457B" w14:paraId="75600202" w14:textId="77777777" w:rsidTr="003715A3">
        <w:trPr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F9BF7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Mutant m9072-5</w:t>
            </w:r>
          </w:p>
        </w:tc>
        <w:tc>
          <w:tcPr>
            <w:tcW w:w="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F0335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22139248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1AF61A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21483206</w:t>
            </w:r>
          </w:p>
        </w:tc>
      </w:tr>
      <w:tr w:rsidR="00182DBC" w:rsidRPr="0091457B" w14:paraId="35120FB5" w14:textId="77777777" w:rsidTr="003715A3">
        <w:trPr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9FA43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Mutant m9072-7</w:t>
            </w:r>
          </w:p>
        </w:tc>
        <w:tc>
          <w:tcPr>
            <w:tcW w:w="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2E023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21311410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D8C0A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20576424</w:t>
            </w:r>
          </w:p>
        </w:tc>
      </w:tr>
      <w:tr w:rsidR="00182DBC" w:rsidRPr="0091457B" w14:paraId="7EADA381" w14:textId="77777777" w:rsidTr="003715A3">
        <w:trPr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F175D0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Wild-type w7641-1</w:t>
            </w:r>
          </w:p>
        </w:tc>
        <w:tc>
          <w:tcPr>
            <w:tcW w:w="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164FC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18884817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BE8C5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18195948</w:t>
            </w:r>
          </w:p>
        </w:tc>
      </w:tr>
      <w:tr w:rsidR="00182DBC" w:rsidRPr="0091457B" w14:paraId="4F55E732" w14:textId="77777777" w:rsidTr="003715A3">
        <w:trPr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6992D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Wild-type w7641-5</w:t>
            </w:r>
          </w:p>
        </w:tc>
        <w:tc>
          <w:tcPr>
            <w:tcW w:w="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0F435E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16475092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9835D5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15893519</w:t>
            </w:r>
          </w:p>
        </w:tc>
      </w:tr>
      <w:tr w:rsidR="00182DBC" w:rsidRPr="0091457B" w14:paraId="6CF39FA6" w14:textId="77777777" w:rsidTr="003715A3">
        <w:trPr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3598F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Wild-type w8867-5</w:t>
            </w:r>
          </w:p>
        </w:tc>
        <w:tc>
          <w:tcPr>
            <w:tcW w:w="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DF881D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18436501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566C1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17720074</w:t>
            </w:r>
          </w:p>
        </w:tc>
      </w:tr>
      <w:tr w:rsidR="00182DBC" w:rsidRPr="0091457B" w14:paraId="2057B3AB" w14:textId="77777777" w:rsidTr="003715A3">
        <w:trPr>
          <w:trHeight w:val="288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40A395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Wild-type w9072-1</w:t>
            </w:r>
          </w:p>
        </w:tc>
        <w:tc>
          <w:tcPr>
            <w:tcW w:w="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07AD9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22035885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5AA01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21348846</w:t>
            </w:r>
          </w:p>
        </w:tc>
      </w:tr>
      <w:tr w:rsidR="00182DBC" w:rsidRPr="0091457B" w14:paraId="11B99192" w14:textId="77777777" w:rsidTr="003715A3">
        <w:trPr>
          <w:trHeight w:val="288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46FA6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Wild-type w9072-2</w:t>
            </w:r>
          </w:p>
        </w:tc>
        <w:tc>
          <w:tcPr>
            <w:tcW w:w="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C2CE9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22488116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3DF48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21798231</w:t>
            </w:r>
          </w:p>
        </w:tc>
      </w:tr>
    </w:tbl>
    <w:p w14:paraId="17123B4C" w14:textId="77777777" w:rsidR="00182DBC" w:rsidRPr="0091457B" w:rsidRDefault="00182DBC" w:rsidP="00182DBC">
      <w:pPr>
        <w:rPr>
          <w:rFonts w:ascii="Arial" w:eastAsia="Arial" w:hAnsi="Arial" w:cs="Arial"/>
          <w:b/>
        </w:rPr>
      </w:pPr>
    </w:p>
    <w:p w14:paraId="3179A15C" w14:textId="77777777" w:rsidR="00182DBC" w:rsidRPr="0091457B" w:rsidRDefault="00182DBC" w:rsidP="00182DBC">
      <w:pPr>
        <w:spacing w:after="0" w:line="240" w:lineRule="auto"/>
        <w:jc w:val="both"/>
        <w:rPr>
          <w:rFonts w:ascii="Arial" w:eastAsia="Arial" w:hAnsi="Arial" w:cs="Arial"/>
        </w:rPr>
      </w:pPr>
      <w:r w:rsidRPr="0091457B">
        <w:rPr>
          <w:rFonts w:ascii="Arial" w:eastAsia="Arial" w:hAnsi="Arial" w:cs="Arial"/>
          <w:b/>
        </w:rPr>
        <w:t xml:space="preserve">Supplementary Table 3. Read depth of RNA-seq samples. </w:t>
      </w:r>
      <w:r w:rsidRPr="0091457B">
        <w:rPr>
          <w:rFonts w:ascii="Arial" w:eastAsia="Arial" w:hAnsi="Arial" w:cs="Arial"/>
        </w:rPr>
        <w:t>Raw read count and trimmed read count of</w:t>
      </w:r>
      <w:r>
        <w:rPr>
          <w:rFonts w:ascii="Arial" w:eastAsia="Arial" w:hAnsi="Arial" w:cs="Arial"/>
        </w:rPr>
        <w:t xml:space="preserve"> RNA-seq data from</w:t>
      </w:r>
      <w:r w:rsidRPr="0091457B">
        <w:rPr>
          <w:rFonts w:ascii="Arial" w:eastAsia="Arial" w:hAnsi="Arial" w:cs="Arial"/>
        </w:rPr>
        <w:t xml:space="preserve"> wild-type and HNF-1β</w:t>
      </w:r>
      <w:r>
        <w:rPr>
          <w:rFonts w:ascii="Arial" w:eastAsia="Arial" w:hAnsi="Arial" w:cs="Arial"/>
        </w:rPr>
        <w:t>-</w:t>
      </w:r>
      <w:r w:rsidRPr="0091457B">
        <w:rPr>
          <w:rFonts w:ascii="Arial" w:eastAsia="Arial" w:hAnsi="Arial" w:cs="Arial"/>
        </w:rPr>
        <w:t>deficient UB cell</w:t>
      </w:r>
      <w:r>
        <w:rPr>
          <w:rFonts w:ascii="Arial" w:eastAsia="Arial" w:hAnsi="Arial" w:cs="Arial"/>
        </w:rPr>
        <w:t>s</w:t>
      </w:r>
      <w:r w:rsidRPr="0091457B">
        <w:rPr>
          <w:rFonts w:ascii="Arial" w:eastAsia="Arial" w:hAnsi="Arial" w:cs="Arial"/>
        </w:rPr>
        <w:t>.</w:t>
      </w:r>
    </w:p>
    <w:p w14:paraId="22301C97" w14:textId="77777777" w:rsidR="00182DBC" w:rsidRPr="0091457B" w:rsidRDefault="00182DBC" w:rsidP="00182DBC">
      <w:pPr>
        <w:rPr>
          <w:rFonts w:ascii="Arial" w:eastAsia="Arial" w:hAnsi="Arial" w:cs="Arial"/>
          <w:b/>
        </w:rPr>
      </w:pPr>
      <w:r w:rsidRPr="0091457B">
        <w:rPr>
          <w:rFonts w:ascii="Arial" w:eastAsia="Arial" w:hAnsi="Arial" w:cs="Arial"/>
          <w:b/>
        </w:rPr>
        <w:br w:type="page"/>
      </w:r>
    </w:p>
    <w:p w14:paraId="35BAF7D1" w14:textId="77777777" w:rsidR="003715A3" w:rsidRDefault="003715A3" w:rsidP="00182DBC">
      <w:pPr>
        <w:spacing w:after="0" w:line="240" w:lineRule="auto"/>
        <w:jc w:val="both"/>
        <w:rPr>
          <w:rFonts w:ascii="Arial" w:eastAsia="Arial" w:hAnsi="Arial" w:cs="Arial"/>
          <w:b/>
        </w:rPr>
      </w:pPr>
    </w:p>
    <w:p w14:paraId="2AC5A25A" w14:textId="4506ECE5" w:rsidR="00182DBC" w:rsidRPr="0091457B" w:rsidRDefault="00182DBC" w:rsidP="00182DBC">
      <w:pPr>
        <w:spacing w:after="0" w:line="240" w:lineRule="auto"/>
        <w:jc w:val="both"/>
        <w:rPr>
          <w:rFonts w:ascii="Arial" w:eastAsia="Arial" w:hAnsi="Arial" w:cs="Arial"/>
          <w:bCs/>
        </w:rPr>
      </w:pPr>
      <w:r w:rsidRPr="0091457B">
        <w:rPr>
          <w:rFonts w:ascii="Arial" w:eastAsia="Arial" w:hAnsi="Arial" w:cs="Arial"/>
          <w:b/>
        </w:rPr>
        <w:t>Supplementary Table 4. Differentially expressed genes in HNF-1β</w:t>
      </w:r>
      <w:r>
        <w:rPr>
          <w:rFonts w:ascii="Arial" w:eastAsia="Arial" w:hAnsi="Arial" w:cs="Arial"/>
          <w:b/>
        </w:rPr>
        <w:t>-</w:t>
      </w:r>
      <w:r w:rsidRPr="0091457B">
        <w:rPr>
          <w:rFonts w:ascii="Arial" w:eastAsia="Arial" w:hAnsi="Arial" w:cs="Arial"/>
          <w:b/>
        </w:rPr>
        <w:t xml:space="preserve">deficient </w:t>
      </w:r>
      <w:r>
        <w:rPr>
          <w:rFonts w:ascii="Arial" w:eastAsia="Arial" w:hAnsi="Arial" w:cs="Arial"/>
          <w:b/>
        </w:rPr>
        <w:t>UB cells</w:t>
      </w:r>
      <w:r w:rsidRPr="0091457B">
        <w:rPr>
          <w:rFonts w:ascii="Arial" w:eastAsia="Arial" w:hAnsi="Arial" w:cs="Arial"/>
          <w:b/>
        </w:rPr>
        <w:t xml:space="preserve">. </w:t>
      </w:r>
      <w:r w:rsidRPr="0091457B">
        <w:rPr>
          <w:rFonts w:ascii="Arial" w:eastAsia="Arial" w:hAnsi="Arial" w:cs="Arial"/>
          <w:bCs/>
        </w:rPr>
        <w:t xml:space="preserve">RNA-seq was performed on </w:t>
      </w:r>
      <w:r>
        <w:rPr>
          <w:rFonts w:ascii="Arial" w:eastAsia="Arial" w:hAnsi="Arial" w:cs="Arial"/>
          <w:bCs/>
        </w:rPr>
        <w:t xml:space="preserve">UB cells purified from </w:t>
      </w:r>
      <w:r w:rsidRPr="0091457B">
        <w:rPr>
          <w:rFonts w:ascii="Arial" w:eastAsia="Arial" w:hAnsi="Arial" w:cs="Arial"/>
          <w:bCs/>
        </w:rPr>
        <w:t>wild</w:t>
      </w:r>
      <w:r>
        <w:rPr>
          <w:rFonts w:ascii="Arial" w:eastAsia="Arial" w:hAnsi="Arial" w:cs="Arial"/>
          <w:bCs/>
        </w:rPr>
        <w:t>-</w:t>
      </w:r>
      <w:r w:rsidRPr="0091457B">
        <w:rPr>
          <w:rFonts w:ascii="Arial" w:eastAsia="Arial" w:hAnsi="Arial" w:cs="Arial"/>
          <w:bCs/>
        </w:rPr>
        <w:t xml:space="preserve">type </w:t>
      </w:r>
      <w:r>
        <w:rPr>
          <w:rFonts w:ascii="Arial" w:eastAsia="Arial" w:hAnsi="Arial" w:cs="Arial"/>
          <w:bCs/>
        </w:rPr>
        <w:t xml:space="preserve">E14.5 kidneys </w:t>
      </w:r>
      <w:r w:rsidRPr="0091457B">
        <w:rPr>
          <w:rFonts w:ascii="Arial" w:eastAsia="Arial" w:hAnsi="Arial" w:cs="Arial"/>
          <w:bCs/>
        </w:rPr>
        <w:t xml:space="preserve">and HNF-1β </w:t>
      </w:r>
      <w:r>
        <w:rPr>
          <w:rFonts w:ascii="Arial" w:eastAsia="Arial" w:hAnsi="Arial" w:cs="Arial"/>
          <w:bCs/>
        </w:rPr>
        <w:t>mutant kidneys</w:t>
      </w:r>
      <w:r w:rsidRPr="0091457B">
        <w:rPr>
          <w:rFonts w:ascii="Arial" w:eastAsia="Arial" w:hAnsi="Arial" w:cs="Arial"/>
          <w:bCs/>
        </w:rPr>
        <w:t xml:space="preserve">. Log2(fold change) in expression between wild-type and HNF-1β deficient UB cells, FDR </w:t>
      </w:r>
      <w:r>
        <w:rPr>
          <w:rFonts w:ascii="Arial" w:eastAsia="Arial" w:hAnsi="Arial" w:cs="Arial"/>
          <w:bCs/>
        </w:rPr>
        <w:t xml:space="preserve">adjusted </w:t>
      </w:r>
      <w:r w:rsidRPr="0091457B">
        <w:rPr>
          <w:rFonts w:ascii="Arial" w:eastAsia="Arial" w:hAnsi="Arial" w:cs="Arial"/>
          <w:bCs/>
        </w:rPr>
        <w:t>p-value</w:t>
      </w:r>
      <w:r>
        <w:rPr>
          <w:rFonts w:ascii="Arial" w:eastAsia="Arial" w:hAnsi="Arial" w:cs="Arial"/>
          <w:bCs/>
        </w:rPr>
        <w:t>,</w:t>
      </w:r>
      <w:r w:rsidRPr="0091457B">
        <w:rPr>
          <w:rFonts w:ascii="Arial" w:eastAsia="Arial" w:hAnsi="Arial" w:cs="Arial"/>
          <w:bCs/>
        </w:rPr>
        <w:t xml:space="preserve"> RNA-seq count data for each sample, </w:t>
      </w:r>
      <w:r>
        <w:rPr>
          <w:rFonts w:ascii="Arial" w:eastAsia="Arial" w:hAnsi="Arial" w:cs="Arial"/>
          <w:bCs/>
        </w:rPr>
        <w:t>and</w:t>
      </w:r>
      <w:r w:rsidRPr="0091457B">
        <w:rPr>
          <w:rFonts w:ascii="Arial" w:eastAsia="Arial" w:hAnsi="Arial" w:cs="Arial"/>
          <w:bCs/>
        </w:rPr>
        <w:t xml:space="preserve"> mean counts for wild-type and HNF-1β deficient samples are shown. </w:t>
      </w:r>
    </w:p>
    <w:p w14:paraId="7AF213D5" w14:textId="77777777" w:rsidR="00182DBC" w:rsidRPr="0091457B" w:rsidRDefault="00182DBC" w:rsidP="00182DBC">
      <w:pPr>
        <w:rPr>
          <w:rFonts w:ascii="Arial" w:eastAsia="Arial" w:hAnsi="Arial" w:cs="Arial"/>
          <w:b/>
        </w:rPr>
      </w:pPr>
      <w:r w:rsidRPr="0091457B">
        <w:rPr>
          <w:rFonts w:ascii="Arial" w:eastAsia="Arial" w:hAnsi="Arial" w:cs="Arial"/>
          <w:b/>
        </w:rPr>
        <w:br w:type="page"/>
      </w:r>
    </w:p>
    <w:tbl>
      <w:tblPr>
        <w:tblW w:w="11628" w:type="dxa"/>
        <w:tblInd w:w="-1157" w:type="dxa"/>
        <w:tblLook w:val="04A0" w:firstRow="1" w:lastRow="0" w:firstColumn="1" w:lastColumn="0" w:noHBand="0" w:noVBand="1"/>
      </w:tblPr>
      <w:tblGrid>
        <w:gridCol w:w="1394"/>
        <w:gridCol w:w="2269"/>
        <w:gridCol w:w="1500"/>
        <w:gridCol w:w="969"/>
        <w:gridCol w:w="969"/>
        <w:gridCol w:w="969"/>
        <w:gridCol w:w="969"/>
        <w:gridCol w:w="969"/>
        <w:gridCol w:w="969"/>
        <w:gridCol w:w="651"/>
      </w:tblGrid>
      <w:tr w:rsidR="00182DBC" w:rsidRPr="0091457B" w14:paraId="1FC39645" w14:textId="77777777" w:rsidTr="003715A3">
        <w:trPr>
          <w:trHeight w:val="263"/>
        </w:trPr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EFDAF9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lastRenderedPageBreak/>
              <w:t>Mark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B06165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Activated/Repressed by HNF-1β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95187C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Annotation</w:t>
            </w:r>
          </w:p>
        </w:tc>
        <w:tc>
          <w:tcPr>
            <w:tcW w:w="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9411D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n</w:t>
            </w:r>
          </w:p>
        </w:tc>
        <w:tc>
          <w:tcPr>
            <w:tcW w:w="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3B6F4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n_zero</w:t>
            </w:r>
          </w:p>
        </w:tc>
        <w:tc>
          <w:tcPr>
            <w:tcW w:w="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AE51B5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q1</w:t>
            </w:r>
          </w:p>
        </w:tc>
        <w:tc>
          <w:tcPr>
            <w:tcW w:w="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8166E4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q3</w:t>
            </w:r>
          </w:p>
        </w:tc>
        <w:tc>
          <w:tcPr>
            <w:tcW w:w="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552660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median</w:t>
            </w:r>
          </w:p>
        </w:tc>
        <w:tc>
          <w:tcPr>
            <w:tcW w:w="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DF9C8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mean</w:t>
            </w:r>
          </w:p>
        </w:tc>
        <w:tc>
          <w:tcPr>
            <w:tcW w:w="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43D62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se</w:t>
            </w:r>
          </w:p>
        </w:tc>
      </w:tr>
      <w:tr w:rsidR="00182DBC" w:rsidRPr="0091457B" w14:paraId="0348CB28" w14:textId="77777777" w:rsidTr="003715A3">
        <w:trPr>
          <w:trHeight w:val="263"/>
        </w:trPr>
        <w:tc>
          <w:tcPr>
            <w:tcW w:w="1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89B5A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HNF-1β</w:t>
            </w:r>
          </w:p>
        </w:tc>
        <w:tc>
          <w:tcPr>
            <w:tcW w:w="2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1C8DB6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Activated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753391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Promoter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82136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239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EDECC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0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60B35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2.03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8B496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2.48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4D181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2.20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63B2C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2.27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8E3D2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0.02</w:t>
            </w:r>
          </w:p>
        </w:tc>
      </w:tr>
      <w:tr w:rsidR="00182DBC" w:rsidRPr="0091457B" w14:paraId="6647499E" w14:textId="77777777" w:rsidTr="003715A3">
        <w:trPr>
          <w:trHeight w:val="263"/>
        </w:trPr>
        <w:tc>
          <w:tcPr>
            <w:tcW w:w="1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A6652C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HNF-1β</w:t>
            </w:r>
          </w:p>
        </w:tc>
        <w:tc>
          <w:tcPr>
            <w:tcW w:w="2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3FFD5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Repressed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A7DB8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Promoter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5F90D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174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02F47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0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2A28A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1.97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E2699D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2.38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FA91F0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2.15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D7F3A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2.19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C6A226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0.02</w:t>
            </w:r>
          </w:p>
        </w:tc>
      </w:tr>
      <w:tr w:rsidR="00182DBC" w:rsidRPr="0091457B" w14:paraId="5D05269D" w14:textId="77777777" w:rsidTr="003715A3">
        <w:trPr>
          <w:trHeight w:val="263"/>
        </w:trPr>
        <w:tc>
          <w:tcPr>
            <w:tcW w:w="1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02CFB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ATAC</w:t>
            </w:r>
          </w:p>
        </w:tc>
        <w:tc>
          <w:tcPr>
            <w:tcW w:w="2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A7951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Activated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CF3FD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Promoter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A90967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239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A7BC0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0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CA4B98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0.68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2CDB3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2.58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A30CF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1.34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F3470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2.62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B9238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0.22</w:t>
            </w:r>
          </w:p>
        </w:tc>
      </w:tr>
      <w:tr w:rsidR="00182DBC" w:rsidRPr="0091457B" w14:paraId="68068101" w14:textId="77777777" w:rsidTr="003715A3">
        <w:trPr>
          <w:trHeight w:val="263"/>
        </w:trPr>
        <w:tc>
          <w:tcPr>
            <w:tcW w:w="1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A73EB0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ATAC</w:t>
            </w:r>
          </w:p>
        </w:tc>
        <w:tc>
          <w:tcPr>
            <w:tcW w:w="2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1C9DC3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Repressed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DD01AE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Promoter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9640C3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174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3F366F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0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7FFA4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0.57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6FCB6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3.53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09AC8F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1.41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DA6A4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2.90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5EC05C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0.28</w:t>
            </w:r>
          </w:p>
        </w:tc>
      </w:tr>
      <w:tr w:rsidR="00182DBC" w:rsidRPr="0091457B" w14:paraId="55C14FFD" w14:textId="77777777" w:rsidTr="003715A3">
        <w:trPr>
          <w:trHeight w:val="263"/>
        </w:trPr>
        <w:tc>
          <w:tcPr>
            <w:tcW w:w="1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FFFAB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H3K27ac</w:t>
            </w:r>
          </w:p>
        </w:tc>
        <w:tc>
          <w:tcPr>
            <w:tcW w:w="2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502A13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Activated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AE468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Promoter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94AE4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239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4ACFE4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0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6271B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0.85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E72960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2.18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2B174D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1.43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9AD22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1.84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3A1C2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0.11</w:t>
            </w:r>
          </w:p>
        </w:tc>
      </w:tr>
      <w:tr w:rsidR="00182DBC" w:rsidRPr="0091457B" w14:paraId="7A2353C2" w14:textId="77777777" w:rsidTr="003715A3">
        <w:trPr>
          <w:trHeight w:val="263"/>
        </w:trPr>
        <w:tc>
          <w:tcPr>
            <w:tcW w:w="1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269145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H3K27ac</w:t>
            </w:r>
          </w:p>
        </w:tc>
        <w:tc>
          <w:tcPr>
            <w:tcW w:w="2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A007A5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Repressed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1F6EB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Promoter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A7522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174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C5212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0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569A3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0.59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257AD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2.62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A49F0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1.06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3379C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1.94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910B9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0.15</w:t>
            </w:r>
          </w:p>
        </w:tc>
      </w:tr>
      <w:tr w:rsidR="00182DBC" w:rsidRPr="0091457B" w14:paraId="55E2A83F" w14:textId="77777777" w:rsidTr="003715A3">
        <w:trPr>
          <w:trHeight w:val="263"/>
        </w:trPr>
        <w:tc>
          <w:tcPr>
            <w:tcW w:w="1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12F6A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H3K4me1</w:t>
            </w:r>
          </w:p>
        </w:tc>
        <w:tc>
          <w:tcPr>
            <w:tcW w:w="2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94CBC1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Activated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96135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Promoter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33401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239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EC6AF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0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8E384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0.71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D24C7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1.26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78E0BB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0.97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211EB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1.01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862FC0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0.03</w:t>
            </w:r>
          </w:p>
        </w:tc>
      </w:tr>
      <w:tr w:rsidR="00182DBC" w:rsidRPr="0091457B" w14:paraId="7140F830" w14:textId="77777777" w:rsidTr="003715A3">
        <w:trPr>
          <w:trHeight w:val="263"/>
        </w:trPr>
        <w:tc>
          <w:tcPr>
            <w:tcW w:w="1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D6E5F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H3K4me1</w:t>
            </w:r>
          </w:p>
        </w:tc>
        <w:tc>
          <w:tcPr>
            <w:tcW w:w="2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02B85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Repressed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274A5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Promoter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F1A3ED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174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A8799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0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A0E3E2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0.64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530CC5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1.23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1DE032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0.87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2EB6F5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0.97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D91D8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0.04</w:t>
            </w:r>
          </w:p>
        </w:tc>
      </w:tr>
      <w:tr w:rsidR="00182DBC" w:rsidRPr="0091457B" w14:paraId="2B92F390" w14:textId="77777777" w:rsidTr="003715A3">
        <w:trPr>
          <w:trHeight w:val="263"/>
        </w:trPr>
        <w:tc>
          <w:tcPr>
            <w:tcW w:w="1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7E38C7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HNF-1β</w:t>
            </w:r>
          </w:p>
        </w:tc>
        <w:tc>
          <w:tcPr>
            <w:tcW w:w="2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55277F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Activated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920FC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Intragenic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D321F6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361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ABFF9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0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3729F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2.07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C11C52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2.44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85879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2.23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6D5F9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2.27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B9E41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0.02</w:t>
            </w:r>
          </w:p>
        </w:tc>
      </w:tr>
      <w:tr w:rsidR="00182DBC" w:rsidRPr="0091457B" w14:paraId="538EBF8A" w14:textId="77777777" w:rsidTr="003715A3">
        <w:trPr>
          <w:trHeight w:val="263"/>
        </w:trPr>
        <w:tc>
          <w:tcPr>
            <w:tcW w:w="1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6ADE2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HNF-1β</w:t>
            </w:r>
          </w:p>
        </w:tc>
        <w:tc>
          <w:tcPr>
            <w:tcW w:w="2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99763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Repressed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1741A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Intragenic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DFD9B2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539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F49C0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0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CF431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2.01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09A12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2.41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38D10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2.22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079E92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2.24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AEEF9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0.01</w:t>
            </w:r>
          </w:p>
        </w:tc>
      </w:tr>
      <w:tr w:rsidR="00182DBC" w:rsidRPr="0091457B" w14:paraId="0A3114A9" w14:textId="77777777" w:rsidTr="003715A3">
        <w:trPr>
          <w:trHeight w:val="263"/>
        </w:trPr>
        <w:tc>
          <w:tcPr>
            <w:tcW w:w="1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6FF5B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ATAC</w:t>
            </w:r>
          </w:p>
        </w:tc>
        <w:tc>
          <w:tcPr>
            <w:tcW w:w="2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F00F3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Activated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461A3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Intragenic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291B1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361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5C074C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0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0B9D6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0.38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62EAB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1.42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92D8F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0.73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5C62D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1.08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096AD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0.06</w:t>
            </w:r>
          </w:p>
        </w:tc>
      </w:tr>
      <w:tr w:rsidR="00182DBC" w:rsidRPr="0091457B" w14:paraId="5991AE83" w14:textId="77777777" w:rsidTr="003715A3">
        <w:trPr>
          <w:trHeight w:val="263"/>
        </w:trPr>
        <w:tc>
          <w:tcPr>
            <w:tcW w:w="1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F25883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ATAC</w:t>
            </w:r>
          </w:p>
        </w:tc>
        <w:tc>
          <w:tcPr>
            <w:tcW w:w="2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A4725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Repressed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C84111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Intragenic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74EEDD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539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C44EB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0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C9A6C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0.25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D2422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0.96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9012C8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0.45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D41D2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0.75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2F3DA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0.04</w:t>
            </w:r>
          </w:p>
        </w:tc>
      </w:tr>
      <w:tr w:rsidR="00182DBC" w:rsidRPr="0091457B" w14:paraId="30F8680F" w14:textId="77777777" w:rsidTr="003715A3">
        <w:trPr>
          <w:trHeight w:val="263"/>
        </w:trPr>
        <w:tc>
          <w:tcPr>
            <w:tcW w:w="1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E0B9E5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H3K27ac</w:t>
            </w:r>
          </w:p>
        </w:tc>
        <w:tc>
          <w:tcPr>
            <w:tcW w:w="2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486C04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Activated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4CFE4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Intragenic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8809D0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361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D3BF1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0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1678C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0.53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E6A09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1.50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69EA0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0.88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06BA5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1.15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E54CE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0.05</w:t>
            </w:r>
          </w:p>
        </w:tc>
      </w:tr>
      <w:tr w:rsidR="00182DBC" w:rsidRPr="0091457B" w14:paraId="026FFB03" w14:textId="77777777" w:rsidTr="003715A3">
        <w:trPr>
          <w:trHeight w:val="263"/>
        </w:trPr>
        <w:tc>
          <w:tcPr>
            <w:tcW w:w="1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CDFCA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H3K27ac</w:t>
            </w:r>
          </w:p>
        </w:tc>
        <w:tc>
          <w:tcPr>
            <w:tcW w:w="2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22825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Repressed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ACC2A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Intragenic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72DFE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539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DC2EBB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0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F9A461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0.36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42589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0.87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0BBD4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0.54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2A3A9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0.72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7D5699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0.03</w:t>
            </w:r>
          </w:p>
        </w:tc>
      </w:tr>
      <w:tr w:rsidR="00182DBC" w:rsidRPr="0091457B" w14:paraId="4BDAB45D" w14:textId="77777777" w:rsidTr="003715A3">
        <w:trPr>
          <w:trHeight w:val="263"/>
        </w:trPr>
        <w:tc>
          <w:tcPr>
            <w:tcW w:w="1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D43E3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H3K4me1</w:t>
            </w:r>
          </w:p>
        </w:tc>
        <w:tc>
          <w:tcPr>
            <w:tcW w:w="2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20BDF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Activated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E4188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Intragenic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94B7E1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361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EF26D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0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872892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0.61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C554F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1.26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1A3AD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0.90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0CD82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0.98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8CDC4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0.03</w:t>
            </w:r>
          </w:p>
        </w:tc>
      </w:tr>
      <w:tr w:rsidR="00182DBC" w:rsidRPr="0091457B" w14:paraId="643A02DE" w14:textId="77777777" w:rsidTr="003715A3">
        <w:trPr>
          <w:trHeight w:val="263"/>
        </w:trPr>
        <w:tc>
          <w:tcPr>
            <w:tcW w:w="1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463DA9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H3K4me1</w:t>
            </w:r>
          </w:p>
        </w:tc>
        <w:tc>
          <w:tcPr>
            <w:tcW w:w="2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8491F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Repressed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A041A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Intragenic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C2B1E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539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EF74A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0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1A01B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0.39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381DEC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0.97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0D926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0.63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F76EBC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0.74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FD34D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0.02</w:t>
            </w:r>
          </w:p>
        </w:tc>
      </w:tr>
      <w:tr w:rsidR="00182DBC" w:rsidRPr="0091457B" w14:paraId="15F567F1" w14:textId="77777777" w:rsidTr="003715A3">
        <w:trPr>
          <w:trHeight w:val="263"/>
        </w:trPr>
        <w:tc>
          <w:tcPr>
            <w:tcW w:w="1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CECF2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HNF-1β</w:t>
            </w:r>
          </w:p>
        </w:tc>
        <w:tc>
          <w:tcPr>
            <w:tcW w:w="2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AC1C6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Activated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98BC2B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Distal Intergenic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7A565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139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1038E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0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2660F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2.01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21083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2.46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D03ADE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2.23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6F4937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2.28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89268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0.03</w:t>
            </w:r>
          </w:p>
        </w:tc>
      </w:tr>
      <w:tr w:rsidR="00182DBC" w:rsidRPr="0091457B" w14:paraId="17D0C3AA" w14:textId="77777777" w:rsidTr="003715A3">
        <w:trPr>
          <w:trHeight w:val="263"/>
        </w:trPr>
        <w:tc>
          <w:tcPr>
            <w:tcW w:w="1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A138F5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HNF-1β</w:t>
            </w:r>
          </w:p>
        </w:tc>
        <w:tc>
          <w:tcPr>
            <w:tcW w:w="2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2CF84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Repressed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AFE3DB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Distal Intergenic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51E81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154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FFB74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0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E5AA5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2.02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84D0C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2.42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0AEC8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2.19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E1E61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2.24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01C0C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0.02</w:t>
            </w:r>
          </w:p>
        </w:tc>
      </w:tr>
      <w:tr w:rsidR="00182DBC" w:rsidRPr="0091457B" w14:paraId="12D2C7C3" w14:textId="77777777" w:rsidTr="003715A3">
        <w:trPr>
          <w:trHeight w:val="263"/>
        </w:trPr>
        <w:tc>
          <w:tcPr>
            <w:tcW w:w="1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F194A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ATAC</w:t>
            </w:r>
          </w:p>
        </w:tc>
        <w:tc>
          <w:tcPr>
            <w:tcW w:w="2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A9FF20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Activated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D6743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Distal Intergenic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F39E6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139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3D0E1D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0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3350C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0.32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6BDEA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1.32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508874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0.61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8FD12A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1.02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7F805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0.10</w:t>
            </w:r>
          </w:p>
        </w:tc>
      </w:tr>
      <w:tr w:rsidR="00182DBC" w:rsidRPr="0091457B" w14:paraId="2A25ED3A" w14:textId="77777777" w:rsidTr="003715A3">
        <w:trPr>
          <w:trHeight w:val="263"/>
        </w:trPr>
        <w:tc>
          <w:tcPr>
            <w:tcW w:w="1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6458D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ATAC</w:t>
            </w:r>
          </w:p>
        </w:tc>
        <w:tc>
          <w:tcPr>
            <w:tcW w:w="2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71787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Repressed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E5FB2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Distal Intergenic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A1EB6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154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8E6EF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0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04F38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0.26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BDC81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0.80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E70D71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0.43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B73F5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0.81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C318E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0.12</w:t>
            </w:r>
          </w:p>
        </w:tc>
      </w:tr>
      <w:tr w:rsidR="00182DBC" w:rsidRPr="0091457B" w14:paraId="77536966" w14:textId="77777777" w:rsidTr="003715A3">
        <w:trPr>
          <w:trHeight w:val="263"/>
        </w:trPr>
        <w:tc>
          <w:tcPr>
            <w:tcW w:w="1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A9F58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H3K27ac</w:t>
            </w:r>
          </w:p>
        </w:tc>
        <w:tc>
          <w:tcPr>
            <w:tcW w:w="2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F9B35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Activated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2087C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Distal Intergenic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C5AC9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139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438D69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0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4DE6C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0.40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2590A6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1.21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B3216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0.66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D1A2F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1.03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24CA7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0.09</w:t>
            </w:r>
          </w:p>
        </w:tc>
      </w:tr>
      <w:tr w:rsidR="00182DBC" w:rsidRPr="0091457B" w14:paraId="28D3CE9B" w14:textId="77777777" w:rsidTr="003715A3">
        <w:trPr>
          <w:trHeight w:val="263"/>
        </w:trPr>
        <w:tc>
          <w:tcPr>
            <w:tcW w:w="1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FF59E0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H3K27ac</w:t>
            </w:r>
          </w:p>
        </w:tc>
        <w:tc>
          <w:tcPr>
            <w:tcW w:w="2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7CEE6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Repressed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9364E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Distal Intergenic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525A0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154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E15C6B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0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340EC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0.36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E8595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0.73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79BE4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0.50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44FEC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0.69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ADF42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0.07</w:t>
            </w:r>
          </w:p>
        </w:tc>
      </w:tr>
      <w:tr w:rsidR="00182DBC" w:rsidRPr="0091457B" w14:paraId="6A2D9CF0" w14:textId="77777777" w:rsidTr="003715A3">
        <w:trPr>
          <w:trHeight w:val="263"/>
        </w:trPr>
        <w:tc>
          <w:tcPr>
            <w:tcW w:w="1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9CBE0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H3K4me1</w:t>
            </w:r>
          </w:p>
        </w:tc>
        <w:tc>
          <w:tcPr>
            <w:tcW w:w="2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F39B9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Activated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656E2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Distal Intergenic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FEC81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139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0C084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0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5675E0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0.43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4D7C2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0.99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060EF5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0.69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8B2E7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0.77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44952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0.04</w:t>
            </w:r>
          </w:p>
        </w:tc>
      </w:tr>
      <w:tr w:rsidR="00182DBC" w:rsidRPr="0091457B" w14:paraId="559A1CA9" w14:textId="77777777" w:rsidTr="003715A3">
        <w:trPr>
          <w:trHeight w:val="263"/>
        </w:trPr>
        <w:tc>
          <w:tcPr>
            <w:tcW w:w="1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A8E55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H3K4me1</w:t>
            </w:r>
          </w:p>
        </w:tc>
        <w:tc>
          <w:tcPr>
            <w:tcW w:w="2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34958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Repressed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016F31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Distal Intergenic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136373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154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AF28A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0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978814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0.36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C2922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0.86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D2A3DD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0.55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53D10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0.66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64583E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0.03</w:t>
            </w:r>
          </w:p>
        </w:tc>
      </w:tr>
    </w:tbl>
    <w:tbl>
      <w:tblPr>
        <w:tblpPr w:leftFromText="180" w:rightFromText="180" w:vertAnchor="text" w:horzAnchor="page" w:tblpX="577" w:tblpY="348"/>
        <w:tblW w:w="9732" w:type="dxa"/>
        <w:tblLook w:val="04A0" w:firstRow="1" w:lastRow="0" w:firstColumn="1" w:lastColumn="0" w:noHBand="0" w:noVBand="1"/>
      </w:tblPr>
      <w:tblGrid>
        <w:gridCol w:w="6956"/>
        <w:gridCol w:w="2776"/>
      </w:tblGrid>
      <w:tr w:rsidR="00182DBC" w:rsidRPr="0091457B" w14:paraId="3230B23B" w14:textId="77777777" w:rsidTr="003715A3">
        <w:trPr>
          <w:trHeight w:val="147"/>
        </w:trPr>
        <w:tc>
          <w:tcPr>
            <w:tcW w:w="6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A6CF1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Mann-Whitney Wilcoxon Test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22276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p-value</w:t>
            </w:r>
          </w:p>
        </w:tc>
      </w:tr>
      <w:tr w:rsidR="00182DBC" w:rsidRPr="0091457B" w14:paraId="038F5DF3" w14:textId="77777777" w:rsidTr="003715A3">
        <w:trPr>
          <w:trHeight w:val="147"/>
        </w:trPr>
        <w:tc>
          <w:tcPr>
            <w:tcW w:w="6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323F1A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Intragenic HNF-1β</w:t>
            </w:r>
          </w:p>
        </w:tc>
        <w:tc>
          <w:tcPr>
            <w:tcW w:w="2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B8EBA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2.55E-01</w:t>
            </w:r>
          </w:p>
        </w:tc>
      </w:tr>
      <w:tr w:rsidR="00182DBC" w:rsidRPr="0091457B" w14:paraId="3D6397FD" w14:textId="77777777" w:rsidTr="003715A3">
        <w:trPr>
          <w:trHeight w:val="147"/>
        </w:trPr>
        <w:tc>
          <w:tcPr>
            <w:tcW w:w="6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13E7BB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Intragenic ATAC</w:t>
            </w:r>
          </w:p>
        </w:tc>
        <w:tc>
          <w:tcPr>
            <w:tcW w:w="2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DAA1A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2.32E-09</w:t>
            </w:r>
          </w:p>
        </w:tc>
      </w:tr>
      <w:tr w:rsidR="00182DBC" w:rsidRPr="0091457B" w14:paraId="289DB777" w14:textId="77777777" w:rsidTr="003715A3">
        <w:trPr>
          <w:trHeight w:val="147"/>
        </w:trPr>
        <w:tc>
          <w:tcPr>
            <w:tcW w:w="6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A9802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Intragenic H3K27ac</w:t>
            </w:r>
          </w:p>
        </w:tc>
        <w:tc>
          <w:tcPr>
            <w:tcW w:w="2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6490F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2.56E-19</w:t>
            </w:r>
          </w:p>
        </w:tc>
      </w:tr>
      <w:tr w:rsidR="00182DBC" w:rsidRPr="0091457B" w14:paraId="0812672E" w14:textId="77777777" w:rsidTr="003715A3">
        <w:trPr>
          <w:trHeight w:val="147"/>
        </w:trPr>
        <w:tc>
          <w:tcPr>
            <w:tcW w:w="6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4231A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Intragenic H3K4me1</w:t>
            </w:r>
          </w:p>
        </w:tc>
        <w:tc>
          <w:tcPr>
            <w:tcW w:w="2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3723D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3.91E-15</w:t>
            </w:r>
          </w:p>
        </w:tc>
      </w:tr>
      <w:tr w:rsidR="00182DBC" w:rsidRPr="0091457B" w14:paraId="7381D15E" w14:textId="77777777" w:rsidTr="003715A3">
        <w:trPr>
          <w:trHeight w:val="147"/>
        </w:trPr>
        <w:tc>
          <w:tcPr>
            <w:tcW w:w="6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CFB18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Distal Intergenic HNF-1β</w:t>
            </w:r>
          </w:p>
        </w:tc>
        <w:tc>
          <w:tcPr>
            <w:tcW w:w="2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9A814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3.49E-01</w:t>
            </w:r>
          </w:p>
        </w:tc>
      </w:tr>
      <w:tr w:rsidR="00182DBC" w:rsidRPr="0091457B" w14:paraId="283AEE8C" w14:textId="77777777" w:rsidTr="003715A3">
        <w:trPr>
          <w:trHeight w:val="206"/>
        </w:trPr>
        <w:tc>
          <w:tcPr>
            <w:tcW w:w="6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9F5A3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Distal Intergenic ATAC</w:t>
            </w:r>
          </w:p>
        </w:tc>
        <w:tc>
          <w:tcPr>
            <w:tcW w:w="2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15D08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1.46E-03</w:t>
            </w:r>
          </w:p>
        </w:tc>
      </w:tr>
      <w:tr w:rsidR="00182DBC" w:rsidRPr="0091457B" w14:paraId="56F62760" w14:textId="77777777" w:rsidTr="003715A3">
        <w:trPr>
          <w:trHeight w:val="147"/>
        </w:trPr>
        <w:tc>
          <w:tcPr>
            <w:tcW w:w="6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E4766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Distal Intergenic H3K27ac</w:t>
            </w:r>
          </w:p>
        </w:tc>
        <w:tc>
          <w:tcPr>
            <w:tcW w:w="2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660C64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3.55E-04</w:t>
            </w:r>
          </w:p>
        </w:tc>
      </w:tr>
      <w:tr w:rsidR="00182DBC" w:rsidRPr="0091457B" w14:paraId="62B1B13D" w14:textId="77777777" w:rsidTr="003715A3">
        <w:trPr>
          <w:trHeight w:val="147"/>
        </w:trPr>
        <w:tc>
          <w:tcPr>
            <w:tcW w:w="6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17FEB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Distal Intergenic H3K4me1</w:t>
            </w:r>
          </w:p>
        </w:tc>
        <w:tc>
          <w:tcPr>
            <w:tcW w:w="2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A51F62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2.27E-02</w:t>
            </w:r>
          </w:p>
        </w:tc>
      </w:tr>
      <w:tr w:rsidR="00182DBC" w:rsidRPr="0091457B" w14:paraId="4B4BC834" w14:textId="77777777" w:rsidTr="003715A3">
        <w:trPr>
          <w:trHeight w:val="147"/>
        </w:trPr>
        <w:tc>
          <w:tcPr>
            <w:tcW w:w="6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96BAB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Promoter HNF-1β</w:t>
            </w:r>
          </w:p>
        </w:tc>
        <w:tc>
          <w:tcPr>
            <w:tcW w:w="2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D45848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2.94E-02</w:t>
            </w:r>
          </w:p>
        </w:tc>
      </w:tr>
      <w:tr w:rsidR="00182DBC" w:rsidRPr="0091457B" w14:paraId="6FDAC11A" w14:textId="77777777" w:rsidTr="003715A3">
        <w:trPr>
          <w:trHeight w:val="147"/>
        </w:trPr>
        <w:tc>
          <w:tcPr>
            <w:tcW w:w="6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4C4B15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Promoter ATAC</w:t>
            </w:r>
          </w:p>
        </w:tc>
        <w:tc>
          <w:tcPr>
            <w:tcW w:w="2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93673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8.89E-01</w:t>
            </w:r>
          </w:p>
        </w:tc>
      </w:tr>
      <w:tr w:rsidR="00182DBC" w:rsidRPr="0091457B" w14:paraId="26AE51ED" w14:textId="77777777" w:rsidTr="003715A3">
        <w:trPr>
          <w:trHeight w:val="147"/>
        </w:trPr>
        <w:tc>
          <w:tcPr>
            <w:tcW w:w="6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EEECB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Promoter H3K27ac</w:t>
            </w:r>
          </w:p>
        </w:tc>
        <w:tc>
          <w:tcPr>
            <w:tcW w:w="2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BAE66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1.78E-01</w:t>
            </w:r>
          </w:p>
        </w:tc>
      </w:tr>
      <w:tr w:rsidR="00182DBC" w:rsidRPr="0091457B" w14:paraId="1B0DBD38" w14:textId="77777777" w:rsidTr="003715A3">
        <w:trPr>
          <w:trHeight w:val="147"/>
        </w:trPr>
        <w:tc>
          <w:tcPr>
            <w:tcW w:w="6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89C6E5" w14:textId="77777777" w:rsidR="00182DBC" w:rsidRPr="0091457B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Promoter H3K4me1</w:t>
            </w:r>
          </w:p>
        </w:tc>
        <w:tc>
          <w:tcPr>
            <w:tcW w:w="2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FF1D8" w14:textId="77777777" w:rsidR="00182DBC" w:rsidRPr="0091457B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91457B">
              <w:rPr>
                <w:rFonts w:ascii="Arial" w:eastAsia="Times New Roman" w:hAnsi="Arial" w:cs="Arial"/>
                <w:color w:val="000000"/>
              </w:rPr>
              <w:t>1.10E-01</w:t>
            </w:r>
          </w:p>
        </w:tc>
      </w:tr>
    </w:tbl>
    <w:p w14:paraId="7920C756" w14:textId="77777777" w:rsidR="00182DBC" w:rsidRPr="0091457B" w:rsidRDefault="00182DBC" w:rsidP="00182DBC">
      <w:pPr>
        <w:rPr>
          <w:rFonts w:ascii="Arial" w:eastAsia="Arial" w:hAnsi="Arial" w:cs="Arial"/>
          <w:b/>
        </w:rPr>
      </w:pPr>
    </w:p>
    <w:p w14:paraId="798C1EB5" w14:textId="77777777" w:rsidR="00182DBC" w:rsidRPr="00AD1F96" w:rsidRDefault="00182DBC" w:rsidP="00182DBC">
      <w:pPr>
        <w:rPr>
          <w:rFonts w:ascii="Arial" w:eastAsia="Arial" w:hAnsi="Arial" w:cs="Arial"/>
          <w:b/>
        </w:rPr>
      </w:pPr>
      <w:r w:rsidRPr="0091457B">
        <w:rPr>
          <w:rFonts w:ascii="Arial" w:eastAsia="Arial" w:hAnsi="Arial" w:cs="Arial"/>
          <w:b/>
        </w:rPr>
        <w:br w:type="page"/>
      </w:r>
      <w:r w:rsidRPr="0091457B">
        <w:rPr>
          <w:rFonts w:ascii="Arial" w:eastAsia="Arial" w:hAnsi="Arial" w:cs="Arial"/>
          <w:b/>
        </w:rPr>
        <w:lastRenderedPageBreak/>
        <w:t xml:space="preserve">Supplementary Table 5. Enrichment of ATAC-seq, H3K27ac, and H3K4me1 at HNF-1β binding sites. </w:t>
      </w:r>
      <w:r w:rsidRPr="0091457B">
        <w:rPr>
          <w:rFonts w:ascii="Arial" w:eastAsia="Arial" w:hAnsi="Arial" w:cs="Arial"/>
        </w:rPr>
        <w:t>Median and mean enrichment values of HNF-1β</w:t>
      </w:r>
      <w:r>
        <w:rPr>
          <w:rFonts w:ascii="Arial" w:eastAsia="Arial" w:hAnsi="Arial" w:cs="Arial"/>
        </w:rPr>
        <w:t xml:space="preserve"> binding</w:t>
      </w:r>
      <w:r w:rsidRPr="0091457B">
        <w:rPr>
          <w:rFonts w:ascii="Arial" w:eastAsia="Arial" w:hAnsi="Arial" w:cs="Arial"/>
        </w:rPr>
        <w:t xml:space="preserve">, ATAC-seq, H3K27 acetylation (H3K27ac), and H3K4 monomethylation (H3K4me1) in intragenic and distal intergenic regions </w:t>
      </w:r>
      <w:r>
        <w:rPr>
          <w:rFonts w:ascii="Arial" w:eastAsia="Arial" w:hAnsi="Arial" w:cs="Arial"/>
        </w:rPr>
        <w:t>of</w:t>
      </w:r>
      <w:r w:rsidRPr="0091457B">
        <w:rPr>
          <w:rFonts w:ascii="Arial" w:eastAsia="Arial" w:hAnsi="Arial" w:cs="Arial"/>
        </w:rPr>
        <w:t xml:space="preserve"> genes </w:t>
      </w:r>
      <w:r>
        <w:rPr>
          <w:rFonts w:ascii="Arial" w:eastAsia="Arial" w:hAnsi="Arial" w:cs="Arial"/>
        </w:rPr>
        <w:t xml:space="preserve">that are </w:t>
      </w:r>
      <w:r w:rsidRPr="0091457B">
        <w:rPr>
          <w:rFonts w:ascii="Arial" w:eastAsia="Arial" w:hAnsi="Arial" w:cs="Arial"/>
        </w:rPr>
        <w:t xml:space="preserve">activated </w:t>
      </w:r>
      <w:r>
        <w:rPr>
          <w:rFonts w:ascii="Arial" w:eastAsia="Arial" w:hAnsi="Arial" w:cs="Arial"/>
        </w:rPr>
        <w:t>or</w:t>
      </w:r>
      <w:r w:rsidRPr="0091457B">
        <w:rPr>
          <w:rFonts w:ascii="Arial" w:eastAsia="Arial" w:hAnsi="Arial" w:cs="Arial"/>
        </w:rPr>
        <w:t xml:space="preserve"> repressed by HNF-1β</w:t>
      </w:r>
      <w:r>
        <w:rPr>
          <w:rFonts w:ascii="Arial" w:eastAsia="Arial" w:hAnsi="Arial" w:cs="Arial"/>
        </w:rPr>
        <w:t xml:space="preserve"> are</w:t>
      </w:r>
      <w:r w:rsidRPr="0091457B">
        <w:rPr>
          <w:rFonts w:ascii="Arial" w:eastAsia="Arial" w:hAnsi="Arial" w:cs="Arial"/>
        </w:rPr>
        <w:t xml:space="preserve"> shown </w:t>
      </w:r>
      <w:r>
        <w:rPr>
          <w:rFonts w:ascii="Arial" w:eastAsia="Arial" w:hAnsi="Arial" w:cs="Arial"/>
        </w:rPr>
        <w:t>as</w:t>
      </w:r>
      <w:r w:rsidRPr="0091457B">
        <w:rPr>
          <w:rFonts w:ascii="Arial" w:eastAsia="Arial" w:hAnsi="Arial" w:cs="Arial"/>
        </w:rPr>
        <w:t xml:space="preserve"> RPKM (</w:t>
      </w:r>
      <w:r w:rsidRPr="0091457B">
        <w:rPr>
          <w:rFonts w:ascii="Arial" w:hAnsi="Arial" w:cs="Arial"/>
        </w:rPr>
        <w:t>Reads Per Kilobase of sequence range per Million mapped reads)</w:t>
      </w:r>
      <w:r w:rsidRPr="0091457B">
        <w:rPr>
          <w:rFonts w:ascii="Arial" w:eastAsia="Arial" w:hAnsi="Arial" w:cs="Arial"/>
        </w:rPr>
        <w:t>. Mann-Whitney Wilcoxon tests were used to test whether the differences between activated and repressed genes were significant for each mark and region.</w:t>
      </w:r>
    </w:p>
    <w:p w14:paraId="0F82F853" w14:textId="77777777" w:rsidR="00182DBC" w:rsidRPr="0091457B" w:rsidRDefault="00182DBC" w:rsidP="00182DBC">
      <w:pPr>
        <w:rPr>
          <w:rFonts w:ascii="Arial" w:eastAsia="Arial" w:hAnsi="Arial" w:cs="Arial"/>
          <w:b/>
        </w:rPr>
      </w:pPr>
    </w:p>
    <w:p w14:paraId="2E7D314A" w14:textId="77777777" w:rsidR="00182DBC" w:rsidRPr="0091457B" w:rsidRDefault="00182DBC" w:rsidP="00182DBC">
      <w:pPr>
        <w:rPr>
          <w:rFonts w:ascii="Arial" w:eastAsia="Arial" w:hAnsi="Arial" w:cs="Arial"/>
          <w:b/>
        </w:rPr>
      </w:pPr>
      <w:r w:rsidRPr="0091457B">
        <w:rPr>
          <w:rFonts w:ascii="Arial" w:eastAsia="Arial" w:hAnsi="Arial" w:cs="Arial"/>
          <w:b/>
        </w:rPr>
        <w:br w:type="page"/>
      </w:r>
    </w:p>
    <w:tbl>
      <w:tblPr>
        <w:tblW w:w="11000" w:type="dxa"/>
        <w:tblInd w:w="-475" w:type="dxa"/>
        <w:tblLook w:val="04A0" w:firstRow="1" w:lastRow="0" w:firstColumn="1" w:lastColumn="0" w:noHBand="0" w:noVBand="1"/>
      </w:tblPr>
      <w:tblGrid>
        <w:gridCol w:w="1667"/>
        <w:gridCol w:w="2882"/>
        <w:gridCol w:w="960"/>
        <w:gridCol w:w="960"/>
        <w:gridCol w:w="960"/>
        <w:gridCol w:w="960"/>
        <w:gridCol w:w="960"/>
        <w:gridCol w:w="960"/>
        <w:gridCol w:w="691"/>
      </w:tblGrid>
      <w:tr w:rsidR="00182DBC" w:rsidRPr="008600F9" w14:paraId="69145B50" w14:textId="77777777" w:rsidTr="005E109B">
        <w:trPr>
          <w:trHeight w:val="288"/>
        </w:trPr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8B303" w14:textId="77777777" w:rsidR="00182DBC" w:rsidRPr="008600F9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8600F9">
              <w:rPr>
                <w:rFonts w:ascii="Arial" w:eastAsia="Times New Roman" w:hAnsi="Arial" w:cs="Arial"/>
                <w:color w:val="000000"/>
              </w:rPr>
              <w:lastRenderedPageBreak/>
              <w:t>Cell Type</w:t>
            </w:r>
          </w:p>
        </w:tc>
        <w:tc>
          <w:tcPr>
            <w:tcW w:w="28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8265F" w14:textId="77777777" w:rsidR="00182DBC" w:rsidRPr="008600F9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8600F9">
              <w:rPr>
                <w:rFonts w:ascii="Arial" w:eastAsia="Times New Roman" w:hAnsi="Arial" w:cs="Arial"/>
                <w:color w:val="000000"/>
              </w:rPr>
              <w:t>n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4F1C2" w14:textId="77777777" w:rsidR="00182DBC" w:rsidRPr="008600F9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8600F9">
              <w:rPr>
                <w:rFonts w:ascii="Arial" w:eastAsia="Times New Roman" w:hAnsi="Arial" w:cs="Arial"/>
                <w:color w:val="000000"/>
              </w:rPr>
              <w:t>n_zero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BAB5E" w14:textId="77777777" w:rsidR="00182DBC" w:rsidRPr="008600F9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8600F9">
              <w:rPr>
                <w:rFonts w:ascii="Arial" w:eastAsia="Times New Roman" w:hAnsi="Arial" w:cs="Arial"/>
                <w:color w:val="000000"/>
              </w:rPr>
              <w:t>q1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A13C8" w14:textId="77777777" w:rsidR="00182DBC" w:rsidRPr="008600F9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8600F9">
              <w:rPr>
                <w:rFonts w:ascii="Arial" w:eastAsia="Times New Roman" w:hAnsi="Arial" w:cs="Arial"/>
                <w:color w:val="000000"/>
              </w:rPr>
              <w:t>q3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5C94E" w14:textId="77777777" w:rsidR="00182DBC" w:rsidRPr="008600F9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8600F9">
              <w:rPr>
                <w:rFonts w:ascii="Arial" w:eastAsia="Times New Roman" w:hAnsi="Arial" w:cs="Arial"/>
                <w:color w:val="000000"/>
              </w:rPr>
              <w:t>median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889385" w14:textId="77777777" w:rsidR="00182DBC" w:rsidRPr="008600F9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8600F9">
              <w:rPr>
                <w:rFonts w:ascii="Arial" w:eastAsia="Times New Roman" w:hAnsi="Arial" w:cs="Arial"/>
                <w:color w:val="000000"/>
              </w:rPr>
              <w:t>mean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03B84" w14:textId="77777777" w:rsidR="00182DBC" w:rsidRPr="008600F9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8600F9">
              <w:rPr>
                <w:rFonts w:ascii="Arial" w:eastAsia="Times New Roman" w:hAnsi="Arial" w:cs="Arial"/>
                <w:color w:val="000000"/>
              </w:rPr>
              <w:t>se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82DDE" w14:textId="77777777" w:rsidR="00182DBC" w:rsidRPr="008600F9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182DBC" w:rsidRPr="008600F9" w14:paraId="1D4139CD" w14:textId="77777777" w:rsidTr="005E109B">
        <w:trPr>
          <w:trHeight w:val="288"/>
        </w:trPr>
        <w:tc>
          <w:tcPr>
            <w:tcW w:w="1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FF8B5" w14:textId="77777777" w:rsidR="00182DBC" w:rsidRPr="008600F9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8600F9">
              <w:rPr>
                <w:rFonts w:ascii="Arial" w:eastAsia="Times New Roman" w:hAnsi="Arial" w:cs="Arial"/>
                <w:color w:val="000000"/>
              </w:rPr>
              <w:t>Immune</w:t>
            </w:r>
          </w:p>
        </w:tc>
        <w:tc>
          <w:tcPr>
            <w:tcW w:w="2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52022" w14:textId="77777777" w:rsidR="00182DBC" w:rsidRPr="008600F9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8600F9">
              <w:rPr>
                <w:rFonts w:ascii="Arial" w:eastAsia="Times New Roman" w:hAnsi="Arial" w:cs="Arial"/>
                <w:color w:val="000000"/>
              </w:rPr>
              <w:t>1606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E6CCD" w14:textId="77777777" w:rsidR="00182DBC" w:rsidRPr="008600F9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8600F9">
              <w:rPr>
                <w:rFonts w:ascii="Arial" w:eastAsia="Times New Roman" w:hAnsi="Arial" w:cs="Arial"/>
                <w:color w:val="000000"/>
              </w:rPr>
              <w:t>655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0D401" w14:textId="77777777" w:rsidR="00182DBC" w:rsidRPr="008600F9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8600F9">
              <w:rPr>
                <w:rFonts w:ascii="Arial" w:eastAsia="Times New Roman" w:hAnsi="Arial" w:cs="Arial"/>
                <w:color w:val="000000"/>
              </w:rPr>
              <w:t>0.00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21AE8" w14:textId="77777777" w:rsidR="00182DBC" w:rsidRPr="008600F9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8600F9">
              <w:rPr>
                <w:rFonts w:ascii="Arial" w:eastAsia="Times New Roman" w:hAnsi="Arial" w:cs="Arial"/>
                <w:color w:val="000000"/>
              </w:rPr>
              <w:t>2.80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5F0960" w14:textId="77777777" w:rsidR="00182DBC" w:rsidRPr="008600F9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8600F9">
              <w:rPr>
                <w:rFonts w:ascii="Arial" w:eastAsia="Times New Roman" w:hAnsi="Arial" w:cs="Arial"/>
                <w:color w:val="000000"/>
              </w:rPr>
              <w:t>0.65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79293" w14:textId="77777777" w:rsidR="00182DBC" w:rsidRPr="008600F9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8600F9">
              <w:rPr>
                <w:rFonts w:ascii="Arial" w:eastAsia="Times New Roman" w:hAnsi="Arial" w:cs="Arial"/>
                <w:color w:val="000000"/>
              </w:rPr>
              <w:t>3.42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BEDE0E" w14:textId="77777777" w:rsidR="00182DBC" w:rsidRPr="008600F9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8600F9">
              <w:rPr>
                <w:rFonts w:ascii="Arial" w:eastAsia="Times New Roman" w:hAnsi="Arial" w:cs="Arial"/>
                <w:color w:val="000000"/>
              </w:rPr>
              <w:t>0.24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991F6" w14:textId="77777777" w:rsidR="00182DBC" w:rsidRPr="008600F9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182DBC" w:rsidRPr="008600F9" w14:paraId="28D13A4E" w14:textId="77777777" w:rsidTr="005E109B">
        <w:trPr>
          <w:trHeight w:val="288"/>
        </w:trPr>
        <w:tc>
          <w:tcPr>
            <w:tcW w:w="1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3201F" w14:textId="77777777" w:rsidR="00182DBC" w:rsidRPr="008600F9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8600F9">
              <w:rPr>
                <w:rFonts w:ascii="Arial" w:eastAsia="Times New Roman" w:hAnsi="Arial" w:cs="Arial"/>
                <w:color w:val="000000"/>
              </w:rPr>
              <w:t>NP</w:t>
            </w:r>
          </w:p>
        </w:tc>
        <w:tc>
          <w:tcPr>
            <w:tcW w:w="2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43D60" w14:textId="77777777" w:rsidR="00182DBC" w:rsidRPr="008600F9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8600F9">
              <w:rPr>
                <w:rFonts w:ascii="Arial" w:eastAsia="Times New Roman" w:hAnsi="Arial" w:cs="Arial"/>
                <w:color w:val="000000"/>
              </w:rPr>
              <w:t>1606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B345DF" w14:textId="77777777" w:rsidR="00182DBC" w:rsidRPr="008600F9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8600F9">
              <w:rPr>
                <w:rFonts w:ascii="Arial" w:eastAsia="Times New Roman" w:hAnsi="Arial" w:cs="Arial"/>
                <w:color w:val="000000"/>
              </w:rPr>
              <w:t>126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C461E" w14:textId="77777777" w:rsidR="00182DBC" w:rsidRPr="008600F9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8600F9">
              <w:rPr>
                <w:rFonts w:ascii="Arial" w:eastAsia="Times New Roman" w:hAnsi="Arial" w:cs="Arial"/>
                <w:color w:val="000000"/>
              </w:rPr>
              <w:t>0.16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AB906" w14:textId="77777777" w:rsidR="00182DBC" w:rsidRPr="008600F9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8600F9">
              <w:rPr>
                <w:rFonts w:ascii="Arial" w:eastAsia="Times New Roman" w:hAnsi="Arial" w:cs="Arial"/>
                <w:color w:val="000000"/>
              </w:rPr>
              <w:t>3.47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4909FF" w14:textId="77777777" w:rsidR="00182DBC" w:rsidRPr="008600F9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8600F9">
              <w:rPr>
                <w:rFonts w:ascii="Arial" w:eastAsia="Times New Roman" w:hAnsi="Arial" w:cs="Arial"/>
                <w:color w:val="000000"/>
              </w:rPr>
              <w:t>0.94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116E5B" w14:textId="77777777" w:rsidR="00182DBC" w:rsidRPr="008600F9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8600F9">
              <w:rPr>
                <w:rFonts w:ascii="Arial" w:eastAsia="Times New Roman" w:hAnsi="Arial" w:cs="Arial"/>
                <w:color w:val="000000"/>
              </w:rPr>
              <w:t>3.80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C3500E" w14:textId="77777777" w:rsidR="00182DBC" w:rsidRPr="008600F9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8600F9">
              <w:rPr>
                <w:rFonts w:ascii="Arial" w:eastAsia="Times New Roman" w:hAnsi="Arial" w:cs="Arial"/>
                <w:color w:val="000000"/>
              </w:rPr>
              <w:t>0.20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30F5D" w14:textId="77777777" w:rsidR="00182DBC" w:rsidRPr="008600F9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182DBC" w:rsidRPr="008600F9" w14:paraId="6CE89B1D" w14:textId="77777777" w:rsidTr="005E109B">
        <w:trPr>
          <w:trHeight w:val="288"/>
        </w:trPr>
        <w:tc>
          <w:tcPr>
            <w:tcW w:w="1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67BCD" w14:textId="77777777" w:rsidR="00182DBC" w:rsidRPr="008600F9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8600F9">
              <w:rPr>
                <w:rFonts w:ascii="Arial" w:eastAsia="Times New Roman" w:hAnsi="Arial" w:cs="Arial"/>
                <w:color w:val="000000"/>
              </w:rPr>
              <w:t>PC</w:t>
            </w:r>
          </w:p>
        </w:tc>
        <w:tc>
          <w:tcPr>
            <w:tcW w:w="2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873E3" w14:textId="77777777" w:rsidR="00182DBC" w:rsidRPr="008600F9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8600F9">
              <w:rPr>
                <w:rFonts w:ascii="Arial" w:eastAsia="Times New Roman" w:hAnsi="Arial" w:cs="Arial"/>
                <w:color w:val="000000"/>
              </w:rPr>
              <w:t>1606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2B497" w14:textId="77777777" w:rsidR="00182DBC" w:rsidRPr="008600F9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8600F9">
              <w:rPr>
                <w:rFonts w:ascii="Arial" w:eastAsia="Times New Roman" w:hAnsi="Arial" w:cs="Arial"/>
                <w:color w:val="000000"/>
              </w:rPr>
              <w:t>226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16D8A0" w14:textId="77777777" w:rsidR="00182DBC" w:rsidRPr="008600F9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8600F9">
              <w:rPr>
                <w:rFonts w:ascii="Arial" w:eastAsia="Times New Roman" w:hAnsi="Arial" w:cs="Arial"/>
                <w:color w:val="000000"/>
              </w:rPr>
              <w:t>0.18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814ED0" w14:textId="77777777" w:rsidR="00182DBC" w:rsidRPr="008600F9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8600F9">
              <w:rPr>
                <w:rFonts w:ascii="Arial" w:eastAsia="Times New Roman" w:hAnsi="Arial" w:cs="Arial"/>
                <w:color w:val="000000"/>
              </w:rPr>
              <w:t>8.34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B94F7D" w14:textId="77777777" w:rsidR="00182DBC" w:rsidRPr="008600F9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8600F9">
              <w:rPr>
                <w:rFonts w:ascii="Arial" w:eastAsia="Times New Roman" w:hAnsi="Arial" w:cs="Arial"/>
                <w:color w:val="000000"/>
              </w:rPr>
              <w:t>2.32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B44A7" w14:textId="77777777" w:rsidR="00182DBC" w:rsidRPr="008600F9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8600F9">
              <w:rPr>
                <w:rFonts w:ascii="Arial" w:eastAsia="Times New Roman" w:hAnsi="Arial" w:cs="Arial"/>
                <w:color w:val="000000"/>
              </w:rPr>
              <w:t>6.49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59721" w14:textId="77777777" w:rsidR="00182DBC" w:rsidRPr="008600F9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8600F9">
              <w:rPr>
                <w:rFonts w:ascii="Arial" w:eastAsia="Times New Roman" w:hAnsi="Arial" w:cs="Arial"/>
                <w:color w:val="000000"/>
              </w:rPr>
              <w:t>0.25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3AC60" w14:textId="77777777" w:rsidR="00182DBC" w:rsidRPr="008600F9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182DBC" w:rsidRPr="008600F9" w14:paraId="02BA70EC" w14:textId="77777777" w:rsidTr="005E109B">
        <w:trPr>
          <w:trHeight w:val="288"/>
        </w:trPr>
        <w:tc>
          <w:tcPr>
            <w:tcW w:w="1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93A93D" w14:textId="77777777" w:rsidR="00182DBC" w:rsidRPr="008600F9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8600F9">
              <w:rPr>
                <w:rFonts w:ascii="Arial" w:eastAsia="Times New Roman" w:hAnsi="Arial" w:cs="Arial"/>
                <w:color w:val="000000"/>
              </w:rPr>
              <w:t>IC</w:t>
            </w:r>
          </w:p>
        </w:tc>
        <w:tc>
          <w:tcPr>
            <w:tcW w:w="2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04CD2" w14:textId="77777777" w:rsidR="00182DBC" w:rsidRPr="008600F9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8600F9">
              <w:rPr>
                <w:rFonts w:ascii="Arial" w:eastAsia="Times New Roman" w:hAnsi="Arial" w:cs="Arial"/>
                <w:color w:val="000000"/>
              </w:rPr>
              <w:t>1606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1FEEF5" w14:textId="77777777" w:rsidR="00182DBC" w:rsidRPr="008600F9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8600F9">
              <w:rPr>
                <w:rFonts w:ascii="Arial" w:eastAsia="Times New Roman" w:hAnsi="Arial" w:cs="Arial"/>
                <w:color w:val="000000"/>
              </w:rPr>
              <w:t>406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ED83C" w14:textId="77777777" w:rsidR="00182DBC" w:rsidRPr="008600F9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8600F9">
              <w:rPr>
                <w:rFonts w:ascii="Arial" w:eastAsia="Times New Roman" w:hAnsi="Arial" w:cs="Arial"/>
                <w:color w:val="000000"/>
              </w:rPr>
              <w:t>0.00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A6E95" w14:textId="77777777" w:rsidR="00182DBC" w:rsidRPr="008600F9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8600F9">
              <w:rPr>
                <w:rFonts w:ascii="Arial" w:eastAsia="Times New Roman" w:hAnsi="Arial" w:cs="Arial"/>
                <w:color w:val="000000"/>
              </w:rPr>
              <w:t>7.75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1338D" w14:textId="77777777" w:rsidR="00182DBC" w:rsidRPr="008600F9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8600F9">
              <w:rPr>
                <w:rFonts w:ascii="Arial" w:eastAsia="Times New Roman" w:hAnsi="Arial" w:cs="Arial"/>
                <w:color w:val="000000"/>
              </w:rPr>
              <w:t>1.62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397DE" w14:textId="77777777" w:rsidR="00182DBC" w:rsidRPr="008600F9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8600F9">
              <w:rPr>
                <w:rFonts w:ascii="Arial" w:eastAsia="Times New Roman" w:hAnsi="Arial" w:cs="Arial"/>
                <w:color w:val="000000"/>
              </w:rPr>
              <w:t>6.47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5EBDA" w14:textId="77777777" w:rsidR="00182DBC" w:rsidRPr="008600F9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8600F9">
              <w:rPr>
                <w:rFonts w:ascii="Arial" w:eastAsia="Times New Roman" w:hAnsi="Arial" w:cs="Arial"/>
                <w:color w:val="000000"/>
              </w:rPr>
              <w:t>0.30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5D99F" w14:textId="77777777" w:rsidR="00182DBC" w:rsidRPr="008600F9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182DBC" w:rsidRPr="008600F9" w14:paraId="38C2C8E5" w14:textId="77777777" w:rsidTr="005E109B">
        <w:trPr>
          <w:trHeight w:val="288"/>
        </w:trPr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ABE23" w14:textId="77777777" w:rsidR="00182DBC" w:rsidRPr="008600F9" w:rsidRDefault="00182DBC" w:rsidP="003715A3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D2B97" w14:textId="77777777" w:rsidR="00182DBC" w:rsidRPr="008600F9" w:rsidRDefault="00182DBC" w:rsidP="003715A3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E3FC1" w14:textId="77777777" w:rsidR="00182DBC" w:rsidRPr="008600F9" w:rsidRDefault="00182DBC" w:rsidP="003715A3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0D1B6" w14:textId="77777777" w:rsidR="00182DBC" w:rsidRPr="008600F9" w:rsidRDefault="00182DBC" w:rsidP="003715A3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A2409" w14:textId="77777777" w:rsidR="00182DBC" w:rsidRPr="008600F9" w:rsidRDefault="00182DBC" w:rsidP="003715A3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53CD7" w14:textId="77777777" w:rsidR="00182DBC" w:rsidRPr="008600F9" w:rsidRDefault="00182DBC" w:rsidP="003715A3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C0090" w14:textId="77777777" w:rsidR="00182DBC" w:rsidRPr="008600F9" w:rsidRDefault="00182DBC" w:rsidP="003715A3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E62E9" w14:textId="77777777" w:rsidR="00182DBC" w:rsidRPr="008600F9" w:rsidRDefault="00182DBC" w:rsidP="003715A3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5733C" w14:textId="77777777" w:rsidR="00182DBC" w:rsidRPr="008600F9" w:rsidRDefault="00182DBC" w:rsidP="003715A3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</w:tr>
      <w:tr w:rsidR="00182DBC" w:rsidRPr="008600F9" w14:paraId="17CEF8A2" w14:textId="77777777" w:rsidTr="005E109B">
        <w:trPr>
          <w:trHeight w:val="288"/>
        </w:trPr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A1DC06" w14:textId="77777777" w:rsidR="00182DBC" w:rsidRPr="008600F9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8600F9">
              <w:rPr>
                <w:rFonts w:ascii="Arial" w:eastAsia="Times New Roman" w:hAnsi="Arial" w:cs="Arial"/>
                <w:color w:val="000000"/>
              </w:rPr>
              <w:t>Cell Type</w:t>
            </w:r>
          </w:p>
        </w:tc>
        <w:tc>
          <w:tcPr>
            <w:tcW w:w="28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829C10" w14:textId="77777777" w:rsidR="00182DBC" w:rsidRPr="008600F9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8600F9">
              <w:rPr>
                <w:rFonts w:ascii="Arial" w:eastAsia="Times New Roman" w:hAnsi="Arial" w:cs="Arial"/>
                <w:color w:val="000000"/>
              </w:rPr>
              <w:t>Activated/Repressed by HNF-1β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9C90A" w14:textId="77777777" w:rsidR="00182DBC" w:rsidRPr="008600F9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8600F9">
              <w:rPr>
                <w:rFonts w:ascii="Arial" w:eastAsia="Times New Roman" w:hAnsi="Arial" w:cs="Arial"/>
                <w:color w:val="000000"/>
              </w:rPr>
              <w:t>n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23316" w14:textId="77777777" w:rsidR="00182DBC" w:rsidRPr="008600F9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8600F9">
              <w:rPr>
                <w:rFonts w:ascii="Arial" w:eastAsia="Times New Roman" w:hAnsi="Arial" w:cs="Arial"/>
                <w:color w:val="000000"/>
              </w:rPr>
              <w:t>n_zero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BEC483" w14:textId="77777777" w:rsidR="00182DBC" w:rsidRPr="008600F9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8600F9">
              <w:rPr>
                <w:rFonts w:ascii="Arial" w:eastAsia="Times New Roman" w:hAnsi="Arial" w:cs="Arial"/>
                <w:color w:val="000000"/>
              </w:rPr>
              <w:t>q1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59030" w14:textId="77777777" w:rsidR="00182DBC" w:rsidRPr="008600F9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8600F9">
              <w:rPr>
                <w:rFonts w:ascii="Arial" w:eastAsia="Times New Roman" w:hAnsi="Arial" w:cs="Arial"/>
                <w:color w:val="000000"/>
              </w:rPr>
              <w:t>q3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F93690" w14:textId="77777777" w:rsidR="00182DBC" w:rsidRPr="008600F9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8600F9">
              <w:rPr>
                <w:rFonts w:ascii="Arial" w:eastAsia="Times New Roman" w:hAnsi="Arial" w:cs="Arial"/>
                <w:color w:val="000000"/>
              </w:rPr>
              <w:t>median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AF03D6" w14:textId="77777777" w:rsidR="00182DBC" w:rsidRPr="008600F9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8600F9">
              <w:rPr>
                <w:rFonts w:ascii="Arial" w:eastAsia="Times New Roman" w:hAnsi="Arial" w:cs="Arial"/>
                <w:color w:val="000000"/>
              </w:rPr>
              <w:t>mean</w:t>
            </w:r>
          </w:p>
        </w:tc>
        <w:tc>
          <w:tcPr>
            <w:tcW w:w="6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2F432" w14:textId="77777777" w:rsidR="00182DBC" w:rsidRPr="008600F9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8600F9">
              <w:rPr>
                <w:rFonts w:ascii="Arial" w:eastAsia="Times New Roman" w:hAnsi="Arial" w:cs="Arial"/>
                <w:color w:val="000000"/>
              </w:rPr>
              <w:t>se</w:t>
            </w:r>
          </w:p>
        </w:tc>
      </w:tr>
      <w:tr w:rsidR="00182DBC" w:rsidRPr="008600F9" w14:paraId="0863B521" w14:textId="77777777" w:rsidTr="005E109B">
        <w:trPr>
          <w:trHeight w:val="288"/>
        </w:trPr>
        <w:tc>
          <w:tcPr>
            <w:tcW w:w="1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529DA" w14:textId="77777777" w:rsidR="00182DBC" w:rsidRPr="008600F9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8600F9">
              <w:rPr>
                <w:rFonts w:ascii="Arial" w:eastAsia="Times New Roman" w:hAnsi="Arial" w:cs="Arial"/>
                <w:color w:val="000000"/>
              </w:rPr>
              <w:t>IC</w:t>
            </w:r>
          </w:p>
        </w:tc>
        <w:tc>
          <w:tcPr>
            <w:tcW w:w="2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38993" w14:textId="77777777" w:rsidR="00182DBC" w:rsidRPr="008600F9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8600F9">
              <w:rPr>
                <w:rFonts w:ascii="Arial" w:eastAsia="Times New Roman" w:hAnsi="Arial" w:cs="Arial"/>
                <w:color w:val="000000"/>
              </w:rPr>
              <w:t>Activated by HNF-1β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1D67F" w14:textId="77777777" w:rsidR="00182DBC" w:rsidRPr="008600F9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8600F9">
              <w:rPr>
                <w:rFonts w:ascii="Arial" w:eastAsia="Times New Roman" w:hAnsi="Arial" w:cs="Arial"/>
                <w:color w:val="000000"/>
              </w:rPr>
              <w:t>739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E96FC" w14:textId="77777777" w:rsidR="00182DBC" w:rsidRPr="008600F9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8600F9">
              <w:rPr>
                <w:rFonts w:ascii="Arial" w:eastAsia="Times New Roman" w:hAnsi="Arial" w:cs="Arial"/>
                <w:color w:val="000000"/>
              </w:rPr>
              <w:t>115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31B03" w14:textId="77777777" w:rsidR="00182DBC" w:rsidRPr="008600F9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8600F9">
              <w:rPr>
                <w:rFonts w:ascii="Arial" w:eastAsia="Times New Roman" w:hAnsi="Arial" w:cs="Arial"/>
                <w:color w:val="000000"/>
              </w:rPr>
              <w:t>0.47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01749" w14:textId="77777777" w:rsidR="00182DBC" w:rsidRPr="008600F9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8600F9">
              <w:rPr>
                <w:rFonts w:ascii="Arial" w:eastAsia="Times New Roman" w:hAnsi="Arial" w:cs="Arial"/>
                <w:color w:val="000000"/>
              </w:rPr>
              <w:t>11.40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A1327" w14:textId="77777777" w:rsidR="00182DBC" w:rsidRPr="008600F9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8600F9">
              <w:rPr>
                <w:rFonts w:ascii="Arial" w:eastAsia="Times New Roman" w:hAnsi="Arial" w:cs="Arial"/>
                <w:color w:val="000000"/>
              </w:rPr>
              <w:t>3.47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D8B86" w14:textId="77777777" w:rsidR="00182DBC" w:rsidRPr="008600F9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8600F9">
              <w:rPr>
                <w:rFonts w:ascii="Arial" w:eastAsia="Times New Roman" w:hAnsi="Arial" w:cs="Arial"/>
                <w:color w:val="000000"/>
              </w:rPr>
              <w:t>8.43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E4AAD" w14:textId="77777777" w:rsidR="00182DBC" w:rsidRPr="008600F9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8600F9">
              <w:rPr>
                <w:rFonts w:ascii="Arial" w:eastAsia="Times New Roman" w:hAnsi="Arial" w:cs="Arial"/>
                <w:color w:val="000000"/>
              </w:rPr>
              <w:t>0.46</w:t>
            </w:r>
          </w:p>
        </w:tc>
      </w:tr>
      <w:tr w:rsidR="00182DBC" w:rsidRPr="008600F9" w14:paraId="157DEEF8" w14:textId="77777777" w:rsidTr="005E109B">
        <w:trPr>
          <w:trHeight w:val="288"/>
        </w:trPr>
        <w:tc>
          <w:tcPr>
            <w:tcW w:w="1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286423" w14:textId="77777777" w:rsidR="00182DBC" w:rsidRPr="008600F9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8600F9">
              <w:rPr>
                <w:rFonts w:ascii="Arial" w:eastAsia="Times New Roman" w:hAnsi="Arial" w:cs="Arial"/>
                <w:color w:val="000000"/>
              </w:rPr>
              <w:t>IC</w:t>
            </w:r>
          </w:p>
        </w:tc>
        <w:tc>
          <w:tcPr>
            <w:tcW w:w="2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698E9" w14:textId="77777777" w:rsidR="00182DBC" w:rsidRPr="008600F9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8600F9">
              <w:rPr>
                <w:rFonts w:ascii="Arial" w:eastAsia="Times New Roman" w:hAnsi="Arial" w:cs="Arial"/>
                <w:color w:val="000000"/>
              </w:rPr>
              <w:t>Repressed by HNF-1β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508C6" w14:textId="77777777" w:rsidR="00182DBC" w:rsidRPr="008600F9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8600F9">
              <w:rPr>
                <w:rFonts w:ascii="Arial" w:eastAsia="Times New Roman" w:hAnsi="Arial" w:cs="Arial"/>
                <w:color w:val="000000"/>
              </w:rPr>
              <w:t>867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E5D82" w14:textId="77777777" w:rsidR="00182DBC" w:rsidRPr="008600F9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8600F9">
              <w:rPr>
                <w:rFonts w:ascii="Arial" w:eastAsia="Times New Roman" w:hAnsi="Arial" w:cs="Arial"/>
                <w:color w:val="000000"/>
              </w:rPr>
              <w:t>291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62C4E" w14:textId="77777777" w:rsidR="00182DBC" w:rsidRPr="008600F9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8600F9">
              <w:rPr>
                <w:rFonts w:ascii="Arial" w:eastAsia="Times New Roman" w:hAnsi="Arial" w:cs="Arial"/>
                <w:color w:val="000000"/>
              </w:rPr>
              <w:t>0.00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E6B47" w14:textId="77777777" w:rsidR="00182DBC" w:rsidRPr="008600F9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8600F9">
              <w:rPr>
                <w:rFonts w:ascii="Arial" w:eastAsia="Times New Roman" w:hAnsi="Arial" w:cs="Arial"/>
                <w:color w:val="000000"/>
              </w:rPr>
              <w:t>4.86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64C74" w14:textId="77777777" w:rsidR="00182DBC" w:rsidRPr="008600F9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8600F9">
              <w:rPr>
                <w:rFonts w:ascii="Arial" w:eastAsia="Times New Roman" w:hAnsi="Arial" w:cs="Arial"/>
                <w:color w:val="000000"/>
              </w:rPr>
              <w:t>0.66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FA075" w14:textId="77777777" w:rsidR="00182DBC" w:rsidRPr="008600F9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8600F9">
              <w:rPr>
                <w:rFonts w:ascii="Arial" w:eastAsia="Times New Roman" w:hAnsi="Arial" w:cs="Arial"/>
                <w:color w:val="000000"/>
              </w:rPr>
              <w:t>4.81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B89B0" w14:textId="77777777" w:rsidR="00182DBC" w:rsidRPr="008600F9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8600F9">
              <w:rPr>
                <w:rFonts w:ascii="Arial" w:eastAsia="Times New Roman" w:hAnsi="Arial" w:cs="Arial"/>
                <w:color w:val="000000"/>
              </w:rPr>
              <w:t>0.38</w:t>
            </w:r>
          </w:p>
        </w:tc>
      </w:tr>
      <w:tr w:rsidR="00182DBC" w:rsidRPr="008600F9" w14:paraId="7DFD5329" w14:textId="77777777" w:rsidTr="005E109B">
        <w:trPr>
          <w:trHeight w:val="288"/>
        </w:trPr>
        <w:tc>
          <w:tcPr>
            <w:tcW w:w="1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56541" w14:textId="77777777" w:rsidR="00182DBC" w:rsidRPr="008600F9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8600F9">
              <w:rPr>
                <w:rFonts w:ascii="Arial" w:eastAsia="Times New Roman" w:hAnsi="Arial" w:cs="Arial"/>
                <w:color w:val="000000"/>
              </w:rPr>
              <w:t>PC</w:t>
            </w:r>
          </w:p>
        </w:tc>
        <w:tc>
          <w:tcPr>
            <w:tcW w:w="2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A3B30" w14:textId="77777777" w:rsidR="00182DBC" w:rsidRPr="008600F9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8600F9">
              <w:rPr>
                <w:rFonts w:ascii="Arial" w:eastAsia="Times New Roman" w:hAnsi="Arial" w:cs="Arial"/>
                <w:color w:val="000000"/>
              </w:rPr>
              <w:t>Activated by HNF-1β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D92B4" w14:textId="77777777" w:rsidR="00182DBC" w:rsidRPr="008600F9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8600F9">
              <w:rPr>
                <w:rFonts w:ascii="Arial" w:eastAsia="Times New Roman" w:hAnsi="Arial" w:cs="Arial"/>
                <w:color w:val="000000"/>
              </w:rPr>
              <w:t>739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1DD4E" w14:textId="77777777" w:rsidR="00182DBC" w:rsidRPr="008600F9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8600F9">
              <w:rPr>
                <w:rFonts w:ascii="Arial" w:eastAsia="Times New Roman" w:hAnsi="Arial" w:cs="Arial"/>
                <w:color w:val="000000"/>
              </w:rPr>
              <w:t>63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3D1FA" w14:textId="77777777" w:rsidR="00182DBC" w:rsidRPr="008600F9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8600F9">
              <w:rPr>
                <w:rFonts w:ascii="Arial" w:eastAsia="Times New Roman" w:hAnsi="Arial" w:cs="Arial"/>
                <w:color w:val="000000"/>
              </w:rPr>
              <w:t>0.55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6B3917" w14:textId="77777777" w:rsidR="00182DBC" w:rsidRPr="008600F9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8600F9">
              <w:rPr>
                <w:rFonts w:ascii="Arial" w:eastAsia="Times New Roman" w:hAnsi="Arial" w:cs="Arial"/>
                <w:color w:val="000000"/>
              </w:rPr>
              <w:t>12.39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79F5F4" w14:textId="77777777" w:rsidR="00182DBC" w:rsidRPr="008600F9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8600F9">
              <w:rPr>
                <w:rFonts w:ascii="Arial" w:eastAsia="Times New Roman" w:hAnsi="Arial" w:cs="Arial"/>
                <w:color w:val="000000"/>
              </w:rPr>
              <w:t>4.37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D803C" w14:textId="77777777" w:rsidR="00182DBC" w:rsidRPr="008600F9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8600F9">
              <w:rPr>
                <w:rFonts w:ascii="Arial" w:eastAsia="Times New Roman" w:hAnsi="Arial" w:cs="Arial"/>
                <w:color w:val="000000"/>
              </w:rPr>
              <w:t>8.74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D5B88" w14:textId="77777777" w:rsidR="00182DBC" w:rsidRPr="008600F9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8600F9">
              <w:rPr>
                <w:rFonts w:ascii="Arial" w:eastAsia="Times New Roman" w:hAnsi="Arial" w:cs="Arial"/>
                <w:color w:val="000000"/>
              </w:rPr>
              <w:t>0.42</w:t>
            </w:r>
          </w:p>
        </w:tc>
      </w:tr>
      <w:tr w:rsidR="00182DBC" w:rsidRPr="008600F9" w14:paraId="31B37E21" w14:textId="77777777" w:rsidTr="005E109B">
        <w:trPr>
          <w:trHeight w:val="288"/>
        </w:trPr>
        <w:tc>
          <w:tcPr>
            <w:tcW w:w="1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6C352A" w14:textId="77777777" w:rsidR="00182DBC" w:rsidRPr="008600F9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8600F9">
              <w:rPr>
                <w:rFonts w:ascii="Arial" w:eastAsia="Times New Roman" w:hAnsi="Arial" w:cs="Arial"/>
                <w:color w:val="000000"/>
              </w:rPr>
              <w:t>PC</w:t>
            </w:r>
          </w:p>
        </w:tc>
        <w:tc>
          <w:tcPr>
            <w:tcW w:w="2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09468" w14:textId="77777777" w:rsidR="00182DBC" w:rsidRPr="008600F9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8600F9">
              <w:rPr>
                <w:rFonts w:ascii="Arial" w:eastAsia="Times New Roman" w:hAnsi="Arial" w:cs="Arial"/>
                <w:color w:val="000000"/>
              </w:rPr>
              <w:t>Repressed by HNF-1β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A0EE7" w14:textId="77777777" w:rsidR="00182DBC" w:rsidRPr="008600F9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8600F9">
              <w:rPr>
                <w:rFonts w:ascii="Arial" w:eastAsia="Times New Roman" w:hAnsi="Arial" w:cs="Arial"/>
                <w:color w:val="000000"/>
              </w:rPr>
              <w:t>867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6AABCE" w14:textId="77777777" w:rsidR="00182DBC" w:rsidRPr="008600F9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8600F9">
              <w:rPr>
                <w:rFonts w:ascii="Arial" w:eastAsia="Times New Roman" w:hAnsi="Arial" w:cs="Arial"/>
                <w:color w:val="000000"/>
              </w:rPr>
              <w:t>163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DC94B" w14:textId="77777777" w:rsidR="00182DBC" w:rsidRPr="008600F9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8600F9">
              <w:rPr>
                <w:rFonts w:ascii="Arial" w:eastAsia="Times New Roman" w:hAnsi="Arial" w:cs="Arial"/>
                <w:color w:val="000000"/>
              </w:rPr>
              <w:t>0.09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2FF259" w14:textId="77777777" w:rsidR="00182DBC" w:rsidRPr="008600F9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8600F9">
              <w:rPr>
                <w:rFonts w:ascii="Arial" w:eastAsia="Times New Roman" w:hAnsi="Arial" w:cs="Arial"/>
                <w:color w:val="000000"/>
              </w:rPr>
              <w:t>5.43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131B3" w14:textId="77777777" w:rsidR="00182DBC" w:rsidRPr="008600F9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8600F9">
              <w:rPr>
                <w:rFonts w:ascii="Arial" w:eastAsia="Times New Roman" w:hAnsi="Arial" w:cs="Arial"/>
                <w:color w:val="000000"/>
              </w:rPr>
              <w:t>1.07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C730C" w14:textId="77777777" w:rsidR="00182DBC" w:rsidRPr="008600F9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8600F9">
              <w:rPr>
                <w:rFonts w:ascii="Arial" w:eastAsia="Times New Roman" w:hAnsi="Arial" w:cs="Arial"/>
                <w:color w:val="000000"/>
              </w:rPr>
              <w:t>4.58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67716" w14:textId="77777777" w:rsidR="00182DBC" w:rsidRPr="008600F9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8600F9">
              <w:rPr>
                <w:rFonts w:ascii="Arial" w:eastAsia="Times New Roman" w:hAnsi="Arial" w:cs="Arial"/>
                <w:color w:val="000000"/>
              </w:rPr>
              <w:t>0.29</w:t>
            </w:r>
          </w:p>
        </w:tc>
      </w:tr>
      <w:tr w:rsidR="00182DBC" w:rsidRPr="008600F9" w14:paraId="6143C9AC" w14:textId="77777777" w:rsidTr="005E109B">
        <w:trPr>
          <w:trHeight w:val="288"/>
        </w:trPr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A8AA2" w14:textId="77777777" w:rsidR="00182DBC" w:rsidRPr="008600F9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5501B" w14:textId="77777777" w:rsidR="00182DBC" w:rsidRPr="008600F9" w:rsidRDefault="00182DBC" w:rsidP="003715A3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EDAD3" w14:textId="77777777" w:rsidR="00182DBC" w:rsidRPr="008600F9" w:rsidRDefault="00182DBC" w:rsidP="003715A3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DA147" w14:textId="77777777" w:rsidR="00182DBC" w:rsidRPr="008600F9" w:rsidRDefault="00182DBC" w:rsidP="003715A3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0E55B" w14:textId="77777777" w:rsidR="00182DBC" w:rsidRPr="008600F9" w:rsidRDefault="00182DBC" w:rsidP="003715A3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B8F41" w14:textId="77777777" w:rsidR="00182DBC" w:rsidRPr="008600F9" w:rsidRDefault="00182DBC" w:rsidP="003715A3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38E1F" w14:textId="77777777" w:rsidR="00182DBC" w:rsidRPr="008600F9" w:rsidRDefault="00182DBC" w:rsidP="003715A3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02F7A" w14:textId="77777777" w:rsidR="00182DBC" w:rsidRPr="008600F9" w:rsidRDefault="00182DBC" w:rsidP="003715A3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A2AAB" w14:textId="77777777" w:rsidR="00182DBC" w:rsidRPr="008600F9" w:rsidRDefault="00182DBC" w:rsidP="003715A3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</w:tr>
      <w:tr w:rsidR="00182DBC" w:rsidRPr="008600F9" w14:paraId="660547E9" w14:textId="77777777" w:rsidTr="005E109B">
        <w:trPr>
          <w:trHeight w:val="288"/>
        </w:trPr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CA660" w14:textId="77777777" w:rsidR="00182DBC" w:rsidRPr="008600F9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8600F9">
              <w:rPr>
                <w:rFonts w:ascii="Arial" w:eastAsia="Times New Roman" w:hAnsi="Arial" w:cs="Arial"/>
                <w:color w:val="000000"/>
              </w:rPr>
              <w:t>Mann-Whitney Wilcoxon Test</w:t>
            </w:r>
          </w:p>
        </w:tc>
        <w:tc>
          <w:tcPr>
            <w:tcW w:w="28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77104" w14:textId="77777777" w:rsidR="00182DBC" w:rsidRPr="008600F9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8600F9">
              <w:rPr>
                <w:rFonts w:ascii="Arial" w:eastAsia="Times New Roman" w:hAnsi="Arial" w:cs="Arial"/>
                <w:color w:val="000000"/>
              </w:rPr>
              <w:t>p-value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76C82" w14:textId="77777777" w:rsidR="00182DBC" w:rsidRPr="008600F9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ABC91" w14:textId="77777777" w:rsidR="00182DBC" w:rsidRPr="008600F9" w:rsidRDefault="00182DBC" w:rsidP="003715A3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0AFD0" w14:textId="77777777" w:rsidR="00182DBC" w:rsidRPr="008600F9" w:rsidRDefault="00182DBC" w:rsidP="003715A3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58DAF" w14:textId="77777777" w:rsidR="00182DBC" w:rsidRPr="008600F9" w:rsidRDefault="00182DBC" w:rsidP="003715A3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96B96" w14:textId="77777777" w:rsidR="00182DBC" w:rsidRPr="008600F9" w:rsidRDefault="00182DBC" w:rsidP="003715A3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11A75" w14:textId="77777777" w:rsidR="00182DBC" w:rsidRPr="008600F9" w:rsidRDefault="00182DBC" w:rsidP="003715A3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0C07D" w14:textId="77777777" w:rsidR="00182DBC" w:rsidRPr="008600F9" w:rsidRDefault="00182DBC" w:rsidP="003715A3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</w:tr>
      <w:tr w:rsidR="00182DBC" w:rsidRPr="008600F9" w14:paraId="3CE751BB" w14:textId="77777777" w:rsidTr="005E109B">
        <w:trPr>
          <w:trHeight w:val="288"/>
        </w:trPr>
        <w:tc>
          <w:tcPr>
            <w:tcW w:w="1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A4A0F0" w14:textId="77777777" w:rsidR="00182DBC" w:rsidRPr="008600F9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8600F9">
              <w:rPr>
                <w:rFonts w:ascii="Arial" w:eastAsia="Times New Roman" w:hAnsi="Arial" w:cs="Arial"/>
                <w:color w:val="000000"/>
              </w:rPr>
              <w:t>Immune vs NP snATAC</w:t>
            </w:r>
          </w:p>
        </w:tc>
        <w:tc>
          <w:tcPr>
            <w:tcW w:w="2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F1B97" w14:textId="77777777" w:rsidR="00182DBC" w:rsidRPr="008600F9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8600F9">
              <w:rPr>
                <w:rFonts w:ascii="Arial" w:eastAsia="Times New Roman" w:hAnsi="Arial" w:cs="Arial"/>
                <w:color w:val="000000"/>
              </w:rPr>
              <w:t>1.3E-22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221D4" w14:textId="77777777" w:rsidR="00182DBC" w:rsidRPr="008600F9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8C823" w14:textId="77777777" w:rsidR="00182DBC" w:rsidRPr="008600F9" w:rsidRDefault="00182DBC" w:rsidP="003715A3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2C5F4" w14:textId="77777777" w:rsidR="00182DBC" w:rsidRPr="008600F9" w:rsidRDefault="00182DBC" w:rsidP="003715A3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0CFF3" w14:textId="77777777" w:rsidR="00182DBC" w:rsidRPr="008600F9" w:rsidRDefault="00182DBC" w:rsidP="003715A3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65A7E" w14:textId="77777777" w:rsidR="00182DBC" w:rsidRPr="008600F9" w:rsidRDefault="00182DBC" w:rsidP="003715A3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A7CF9" w14:textId="77777777" w:rsidR="00182DBC" w:rsidRPr="008600F9" w:rsidRDefault="00182DBC" w:rsidP="003715A3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93733" w14:textId="77777777" w:rsidR="00182DBC" w:rsidRPr="008600F9" w:rsidRDefault="00182DBC" w:rsidP="003715A3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</w:tr>
      <w:tr w:rsidR="00182DBC" w:rsidRPr="008600F9" w14:paraId="6B370D86" w14:textId="77777777" w:rsidTr="005E109B">
        <w:trPr>
          <w:trHeight w:val="288"/>
        </w:trPr>
        <w:tc>
          <w:tcPr>
            <w:tcW w:w="1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37413D" w14:textId="77777777" w:rsidR="00182DBC" w:rsidRPr="008600F9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8600F9">
              <w:rPr>
                <w:rFonts w:ascii="Arial" w:eastAsia="Times New Roman" w:hAnsi="Arial" w:cs="Arial"/>
                <w:color w:val="000000"/>
              </w:rPr>
              <w:t>Immune vs PC snATAC</w:t>
            </w:r>
          </w:p>
        </w:tc>
        <w:tc>
          <w:tcPr>
            <w:tcW w:w="2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E6D85" w14:textId="77777777" w:rsidR="00182DBC" w:rsidRPr="008600F9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8600F9">
              <w:rPr>
                <w:rFonts w:ascii="Arial" w:eastAsia="Times New Roman" w:hAnsi="Arial" w:cs="Arial"/>
                <w:color w:val="000000"/>
              </w:rPr>
              <w:t>1.29E-54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C4F2B" w14:textId="77777777" w:rsidR="00182DBC" w:rsidRPr="008600F9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62C3D" w14:textId="77777777" w:rsidR="00182DBC" w:rsidRPr="008600F9" w:rsidRDefault="00182DBC" w:rsidP="003715A3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C17AB" w14:textId="77777777" w:rsidR="00182DBC" w:rsidRPr="008600F9" w:rsidRDefault="00182DBC" w:rsidP="003715A3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4F088" w14:textId="77777777" w:rsidR="00182DBC" w:rsidRPr="008600F9" w:rsidRDefault="00182DBC" w:rsidP="003715A3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C8386" w14:textId="77777777" w:rsidR="00182DBC" w:rsidRPr="008600F9" w:rsidRDefault="00182DBC" w:rsidP="003715A3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E77A8" w14:textId="77777777" w:rsidR="00182DBC" w:rsidRPr="008600F9" w:rsidRDefault="00182DBC" w:rsidP="003715A3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148E9" w14:textId="77777777" w:rsidR="00182DBC" w:rsidRPr="008600F9" w:rsidRDefault="00182DBC" w:rsidP="003715A3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</w:tr>
      <w:tr w:rsidR="00182DBC" w:rsidRPr="008600F9" w14:paraId="02A20AFD" w14:textId="77777777" w:rsidTr="005E109B">
        <w:trPr>
          <w:trHeight w:val="288"/>
        </w:trPr>
        <w:tc>
          <w:tcPr>
            <w:tcW w:w="1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EC9B0" w14:textId="77777777" w:rsidR="00182DBC" w:rsidRPr="008600F9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8600F9">
              <w:rPr>
                <w:rFonts w:ascii="Arial" w:eastAsia="Times New Roman" w:hAnsi="Arial" w:cs="Arial"/>
                <w:color w:val="000000"/>
              </w:rPr>
              <w:t>Immune vs IC snATAC</w:t>
            </w:r>
          </w:p>
        </w:tc>
        <w:tc>
          <w:tcPr>
            <w:tcW w:w="2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C3017" w14:textId="77777777" w:rsidR="00182DBC" w:rsidRPr="008600F9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8600F9">
              <w:rPr>
                <w:rFonts w:ascii="Arial" w:eastAsia="Times New Roman" w:hAnsi="Arial" w:cs="Arial"/>
                <w:color w:val="000000"/>
              </w:rPr>
              <w:t>1.21E-29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DC350" w14:textId="77777777" w:rsidR="00182DBC" w:rsidRPr="008600F9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AAF8E" w14:textId="77777777" w:rsidR="00182DBC" w:rsidRPr="008600F9" w:rsidRDefault="00182DBC" w:rsidP="003715A3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D85BE" w14:textId="77777777" w:rsidR="00182DBC" w:rsidRPr="008600F9" w:rsidRDefault="00182DBC" w:rsidP="003715A3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0BBD6" w14:textId="77777777" w:rsidR="00182DBC" w:rsidRPr="008600F9" w:rsidRDefault="00182DBC" w:rsidP="003715A3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2FD93" w14:textId="77777777" w:rsidR="00182DBC" w:rsidRPr="008600F9" w:rsidRDefault="00182DBC" w:rsidP="003715A3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6BB8E" w14:textId="77777777" w:rsidR="00182DBC" w:rsidRPr="008600F9" w:rsidRDefault="00182DBC" w:rsidP="003715A3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6178B" w14:textId="77777777" w:rsidR="00182DBC" w:rsidRPr="008600F9" w:rsidRDefault="00182DBC" w:rsidP="003715A3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</w:tr>
      <w:tr w:rsidR="00182DBC" w:rsidRPr="008600F9" w14:paraId="1F6F581A" w14:textId="77777777" w:rsidTr="005E109B">
        <w:trPr>
          <w:trHeight w:val="288"/>
        </w:trPr>
        <w:tc>
          <w:tcPr>
            <w:tcW w:w="1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C3712" w14:textId="77777777" w:rsidR="00182DBC" w:rsidRPr="008600F9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8600F9">
              <w:rPr>
                <w:rFonts w:ascii="Arial" w:eastAsia="Times New Roman" w:hAnsi="Arial" w:cs="Arial"/>
                <w:color w:val="000000"/>
              </w:rPr>
              <w:t>NP vs PC snATAC</w:t>
            </w:r>
          </w:p>
        </w:tc>
        <w:tc>
          <w:tcPr>
            <w:tcW w:w="2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2978FF" w14:textId="77777777" w:rsidR="00182DBC" w:rsidRPr="008600F9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8600F9">
              <w:rPr>
                <w:rFonts w:ascii="Arial" w:eastAsia="Times New Roman" w:hAnsi="Arial" w:cs="Arial"/>
                <w:color w:val="000000"/>
              </w:rPr>
              <w:t>3.48E-13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395BE" w14:textId="77777777" w:rsidR="00182DBC" w:rsidRPr="008600F9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48252" w14:textId="77777777" w:rsidR="00182DBC" w:rsidRPr="008600F9" w:rsidRDefault="00182DBC" w:rsidP="003715A3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87DFF" w14:textId="77777777" w:rsidR="00182DBC" w:rsidRPr="008600F9" w:rsidRDefault="00182DBC" w:rsidP="003715A3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6835D" w14:textId="77777777" w:rsidR="00182DBC" w:rsidRPr="008600F9" w:rsidRDefault="00182DBC" w:rsidP="003715A3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A7DFE" w14:textId="77777777" w:rsidR="00182DBC" w:rsidRPr="008600F9" w:rsidRDefault="00182DBC" w:rsidP="003715A3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0792D" w14:textId="77777777" w:rsidR="00182DBC" w:rsidRPr="008600F9" w:rsidRDefault="00182DBC" w:rsidP="003715A3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58F82" w14:textId="77777777" w:rsidR="00182DBC" w:rsidRPr="008600F9" w:rsidRDefault="00182DBC" w:rsidP="003715A3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</w:tr>
      <w:tr w:rsidR="00182DBC" w:rsidRPr="008600F9" w14:paraId="4D4EE0DE" w14:textId="77777777" w:rsidTr="005E109B">
        <w:trPr>
          <w:trHeight w:val="288"/>
        </w:trPr>
        <w:tc>
          <w:tcPr>
            <w:tcW w:w="1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93AA2D" w14:textId="77777777" w:rsidR="00182DBC" w:rsidRPr="008600F9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8600F9">
              <w:rPr>
                <w:rFonts w:ascii="Arial" w:eastAsia="Times New Roman" w:hAnsi="Arial" w:cs="Arial"/>
                <w:color w:val="000000"/>
              </w:rPr>
              <w:t>NP vs IC snATAC</w:t>
            </w:r>
          </w:p>
        </w:tc>
        <w:tc>
          <w:tcPr>
            <w:tcW w:w="2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433D2" w14:textId="77777777" w:rsidR="00182DBC" w:rsidRPr="008600F9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8600F9">
              <w:rPr>
                <w:rFonts w:ascii="Arial" w:eastAsia="Times New Roman" w:hAnsi="Arial" w:cs="Arial"/>
                <w:color w:val="000000"/>
              </w:rPr>
              <w:t>0.002289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4F753" w14:textId="77777777" w:rsidR="00182DBC" w:rsidRPr="008600F9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104B1" w14:textId="77777777" w:rsidR="00182DBC" w:rsidRPr="008600F9" w:rsidRDefault="00182DBC" w:rsidP="003715A3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DD677" w14:textId="77777777" w:rsidR="00182DBC" w:rsidRPr="008600F9" w:rsidRDefault="00182DBC" w:rsidP="003715A3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956BD" w14:textId="77777777" w:rsidR="00182DBC" w:rsidRPr="008600F9" w:rsidRDefault="00182DBC" w:rsidP="003715A3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183C0" w14:textId="77777777" w:rsidR="00182DBC" w:rsidRPr="008600F9" w:rsidRDefault="00182DBC" w:rsidP="003715A3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84D98" w14:textId="77777777" w:rsidR="00182DBC" w:rsidRPr="008600F9" w:rsidRDefault="00182DBC" w:rsidP="003715A3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588D4" w14:textId="77777777" w:rsidR="00182DBC" w:rsidRPr="008600F9" w:rsidRDefault="00182DBC" w:rsidP="003715A3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</w:tr>
      <w:tr w:rsidR="00182DBC" w:rsidRPr="008600F9" w14:paraId="11E5B58D" w14:textId="77777777" w:rsidTr="005E109B">
        <w:trPr>
          <w:trHeight w:val="288"/>
        </w:trPr>
        <w:tc>
          <w:tcPr>
            <w:tcW w:w="1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1572CC" w14:textId="77777777" w:rsidR="00182DBC" w:rsidRPr="008600F9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8600F9">
              <w:rPr>
                <w:rFonts w:ascii="Arial" w:eastAsia="Times New Roman" w:hAnsi="Arial" w:cs="Arial"/>
                <w:color w:val="000000"/>
              </w:rPr>
              <w:t>PC Activated vs Repressed snATAC</w:t>
            </w:r>
          </w:p>
        </w:tc>
        <w:tc>
          <w:tcPr>
            <w:tcW w:w="2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1E741" w14:textId="77777777" w:rsidR="00182DBC" w:rsidRPr="008600F9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8600F9">
              <w:rPr>
                <w:rFonts w:ascii="Arial" w:eastAsia="Times New Roman" w:hAnsi="Arial" w:cs="Arial"/>
                <w:color w:val="000000"/>
              </w:rPr>
              <w:t>8.46E-26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19F12" w14:textId="77777777" w:rsidR="00182DBC" w:rsidRPr="008600F9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07C69" w14:textId="77777777" w:rsidR="00182DBC" w:rsidRPr="008600F9" w:rsidRDefault="00182DBC" w:rsidP="003715A3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1A02F" w14:textId="77777777" w:rsidR="00182DBC" w:rsidRPr="008600F9" w:rsidRDefault="00182DBC" w:rsidP="003715A3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B1553" w14:textId="77777777" w:rsidR="00182DBC" w:rsidRPr="008600F9" w:rsidRDefault="00182DBC" w:rsidP="003715A3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DDA5B" w14:textId="77777777" w:rsidR="00182DBC" w:rsidRPr="008600F9" w:rsidRDefault="00182DBC" w:rsidP="003715A3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EC0A7" w14:textId="77777777" w:rsidR="00182DBC" w:rsidRPr="008600F9" w:rsidRDefault="00182DBC" w:rsidP="003715A3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1C094" w14:textId="77777777" w:rsidR="00182DBC" w:rsidRPr="008600F9" w:rsidRDefault="00182DBC" w:rsidP="003715A3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</w:tr>
      <w:tr w:rsidR="00182DBC" w:rsidRPr="008600F9" w14:paraId="2851E9D3" w14:textId="77777777" w:rsidTr="005E109B">
        <w:trPr>
          <w:trHeight w:val="288"/>
        </w:trPr>
        <w:tc>
          <w:tcPr>
            <w:tcW w:w="1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29626" w14:textId="77777777" w:rsidR="00182DBC" w:rsidRPr="008600F9" w:rsidRDefault="00182DBC" w:rsidP="003715A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8600F9">
              <w:rPr>
                <w:rFonts w:ascii="Arial" w:eastAsia="Times New Roman" w:hAnsi="Arial" w:cs="Arial"/>
                <w:color w:val="000000"/>
              </w:rPr>
              <w:t>IC Activated vs Repressed snATAC</w:t>
            </w:r>
          </w:p>
        </w:tc>
        <w:tc>
          <w:tcPr>
            <w:tcW w:w="2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704ED" w14:textId="77777777" w:rsidR="00182DBC" w:rsidRPr="008600F9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8600F9">
              <w:rPr>
                <w:rFonts w:ascii="Arial" w:eastAsia="Times New Roman" w:hAnsi="Arial" w:cs="Arial"/>
                <w:color w:val="000000"/>
              </w:rPr>
              <w:t>3.61E-24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4B8C2" w14:textId="77777777" w:rsidR="00182DBC" w:rsidRPr="008600F9" w:rsidRDefault="00182DBC" w:rsidP="003715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0E150" w14:textId="77777777" w:rsidR="00182DBC" w:rsidRPr="008600F9" w:rsidRDefault="00182DBC" w:rsidP="003715A3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0970D" w14:textId="77777777" w:rsidR="00182DBC" w:rsidRPr="008600F9" w:rsidRDefault="00182DBC" w:rsidP="003715A3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F9128" w14:textId="77777777" w:rsidR="00182DBC" w:rsidRPr="008600F9" w:rsidRDefault="00182DBC" w:rsidP="003715A3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097A7" w14:textId="77777777" w:rsidR="00182DBC" w:rsidRPr="008600F9" w:rsidRDefault="00182DBC" w:rsidP="003715A3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6BFB4" w14:textId="77777777" w:rsidR="00182DBC" w:rsidRPr="008600F9" w:rsidRDefault="00182DBC" w:rsidP="003715A3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534A8" w14:textId="77777777" w:rsidR="00182DBC" w:rsidRPr="008600F9" w:rsidRDefault="00182DBC" w:rsidP="003715A3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</w:tr>
    </w:tbl>
    <w:p w14:paraId="6984007E" w14:textId="77777777" w:rsidR="00182DBC" w:rsidRPr="0091457B" w:rsidRDefault="00182DBC" w:rsidP="00182DBC">
      <w:pPr>
        <w:rPr>
          <w:rFonts w:ascii="Arial" w:eastAsia="Arial" w:hAnsi="Arial" w:cs="Arial"/>
          <w:b/>
        </w:rPr>
      </w:pPr>
    </w:p>
    <w:p w14:paraId="0813CE80" w14:textId="77777777" w:rsidR="00182DBC" w:rsidRPr="0091457B" w:rsidRDefault="00182DBC" w:rsidP="00182DBC">
      <w:pPr>
        <w:spacing w:after="0" w:line="240" w:lineRule="auto"/>
        <w:jc w:val="both"/>
        <w:rPr>
          <w:rFonts w:ascii="Arial" w:eastAsia="Arial" w:hAnsi="Arial" w:cs="Arial"/>
        </w:rPr>
      </w:pPr>
      <w:r w:rsidRPr="0091457B">
        <w:rPr>
          <w:rFonts w:ascii="Arial" w:eastAsia="Arial" w:hAnsi="Arial" w:cs="Arial"/>
          <w:b/>
        </w:rPr>
        <w:t xml:space="preserve">Supplementary Table 6. Enrichment of principal cell and intercalated cell snATAC-seq at HNF-1β binding sites. </w:t>
      </w:r>
      <w:r w:rsidRPr="0091457B">
        <w:rPr>
          <w:rFonts w:ascii="Arial" w:eastAsia="Arial" w:hAnsi="Arial" w:cs="Arial"/>
        </w:rPr>
        <w:t>Median and mean enrichment values of snATAC-seq (single nuclear ATAC-seq) at HNF-1β binding sites in immune cells, nephron progenitors (NP), principal cells (PC), and intercalated cells (IC)</w:t>
      </w:r>
      <w:r>
        <w:rPr>
          <w:rFonts w:ascii="Arial" w:eastAsia="Arial" w:hAnsi="Arial" w:cs="Arial"/>
        </w:rPr>
        <w:t xml:space="preserve"> are</w:t>
      </w:r>
      <w:r w:rsidRPr="0091457B">
        <w:rPr>
          <w:rFonts w:ascii="Arial" w:eastAsia="Arial" w:hAnsi="Arial" w:cs="Arial"/>
        </w:rPr>
        <w:t xml:space="preserve"> shown </w:t>
      </w:r>
      <w:r>
        <w:rPr>
          <w:rFonts w:ascii="Arial" w:eastAsia="Arial" w:hAnsi="Arial" w:cs="Arial"/>
        </w:rPr>
        <w:t>as</w:t>
      </w:r>
      <w:r w:rsidRPr="0091457B">
        <w:rPr>
          <w:rFonts w:ascii="Arial" w:eastAsia="Arial" w:hAnsi="Arial" w:cs="Arial"/>
        </w:rPr>
        <w:t xml:space="preserve"> RPKM (</w:t>
      </w:r>
      <w:r w:rsidRPr="0091457B">
        <w:rPr>
          <w:rFonts w:ascii="Arial" w:hAnsi="Arial" w:cs="Arial"/>
        </w:rPr>
        <w:t>Reads Per Kilobase of sequence range per Million mapped reads)</w:t>
      </w:r>
      <w:r w:rsidRPr="0091457B">
        <w:rPr>
          <w:rFonts w:ascii="Arial" w:eastAsia="Arial" w:hAnsi="Arial" w:cs="Arial"/>
        </w:rPr>
        <w:t xml:space="preserve">. The Mann-Whitney Wilcoxon Test was used </w:t>
      </w:r>
      <w:r>
        <w:rPr>
          <w:rFonts w:ascii="Arial" w:eastAsia="Arial" w:hAnsi="Arial" w:cs="Arial"/>
        </w:rPr>
        <w:t>to test the significance of differences in enrichment</w:t>
      </w:r>
      <w:r w:rsidRPr="0091457B">
        <w:rPr>
          <w:rFonts w:ascii="Arial" w:eastAsia="Arial" w:hAnsi="Arial" w:cs="Arial"/>
        </w:rPr>
        <w:t xml:space="preserve">. </w:t>
      </w:r>
    </w:p>
    <w:p w14:paraId="7AE5A71D" w14:textId="77777777" w:rsidR="00182DBC" w:rsidRDefault="00182DBC" w:rsidP="00182DBC">
      <w:pPr>
        <w:rPr>
          <w:rFonts w:ascii="Arial" w:eastAsia="Arial" w:hAnsi="Arial" w:cs="Arial"/>
          <w:b/>
          <w:bCs/>
        </w:rPr>
      </w:pPr>
    </w:p>
    <w:p w14:paraId="57490097" w14:textId="77777777" w:rsidR="00182DBC" w:rsidRDefault="00182DBC" w:rsidP="00182DBC">
      <w:pPr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  <w:b/>
          <w:bCs/>
        </w:rPr>
        <w:br w:type="page"/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1885"/>
        <w:gridCol w:w="1530"/>
        <w:gridCol w:w="1440"/>
        <w:gridCol w:w="4495"/>
      </w:tblGrid>
      <w:tr w:rsidR="00253853" w:rsidRPr="00A8560F" w14:paraId="3A5B90D2" w14:textId="77777777" w:rsidTr="002824D2">
        <w:trPr>
          <w:trHeight w:val="264"/>
        </w:trPr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07FE4FA" w14:textId="77777777" w:rsidR="00A8560F" w:rsidRPr="00A8560F" w:rsidRDefault="00A8560F" w:rsidP="00A8560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A8560F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lastRenderedPageBreak/>
              <w:t>Canonical Pathways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8032AC" w14:textId="77777777" w:rsidR="00A8560F" w:rsidRPr="00A8560F" w:rsidRDefault="00A8560F" w:rsidP="00A8560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A8560F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 -log(p-value)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224C0E2" w14:textId="77777777" w:rsidR="00A8560F" w:rsidRPr="00A8560F" w:rsidRDefault="00A8560F" w:rsidP="00A8560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A8560F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Ratio</w:t>
            </w:r>
          </w:p>
        </w:tc>
        <w:tc>
          <w:tcPr>
            <w:tcW w:w="4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708741F" w14:textId="77777777" w:rsidR="00A8560F" w:rsidRPr="00A8560F" w:rsidRDefault="00A8560F" w:rsidP="00A8560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A8560F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Genes</w:t>
            </w:r>
          </w:p>
        </w:tc>
      </w:tr>
      <w:tr w:rsidR="00253853" w:rsidRPr="00A8560F" w14:paraId="242D46E8" w14:textId="77777777" w:rsidTr="002824D2">
        <w:trPr>
          <w:trHeight w:val="792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CF8DAC" w14:textId="77777777" w:rsidR="00A8560F" w:rsidRPr="00A8560F" w:rsidRDefault="00A8560F" w:rsidP="002824D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560F">
              <w:rPr>
                <w:rFonts w:ascii="Arial" w:eastAsia="Times New Roman" w:hAnsi="Arial" w:cs="Arial"/>
                <w:sz w:val="20"/>
                <w:szCs w:val="20"/>
              </w:rPr>
              <w:t>Hepatic Fibrosis / Hepatic Stellate Cell Activation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7AE0F7" w14:textId="77777777" w:rsidR="00A8560F" w:rsidRPr="00A8560F" w:rsidRDefault="00A8560F" w:rsidP="002824D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560F">
              <w:rPr>
                <w:rFonts w:ascii="Arial" w:eastAsia="Times New Roman" w:hAnsi="Arial" w:cs="Arial"/>
                <w:sz w:val="20"/>
                <w:szCs w:val="20"/>
              </w:rPr>
              <w:t>11.60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1549A3" w14:textId="77777777" w:rsidR="00A8560F" w:rsidRPr="00A8560F" w:rsidRDefault="00A8560F" w:rsidP="002824D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560F">
              <w:rPr>
                <w:rFonts w:ascii="Arial" w:eastAsia="Times New Roman" w:hAnsi="Arial" w:cs="Arial"/>
                <w:sz w:val="20"/>
                <w:szCs w:val="20"/>
              </w:rPr>
              <w:t>0.240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2B6A6E4" w14:textId="77777777" w:rsidR="00A8560F" w:rsidRPr="00A8560F" w:rsidRDefault="00A8560F" w:rsidP="002824D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560F">
              <w:rPr>
                <w:rFonts w:ascii="Arial" w:eastAsia="Times New Roman" w:hAnsi="Arial" w:cs="Arial"/>
                <w:sz w:val="20"/>
                <w:szCs w:val="20"/>
              </w:rPr>
              <w:t>FGFR2,IGFBP4,FGFR1,IL1RL1,FGF1,MMP9,MMP2,COL6A1,PGF,IL6R,COL1A1,IFNGR1,COL12A1,COL9A3,LY96,COL20A1,ECE1,EDN1,TGFB3,PDGFRB,COL8A2,COL6A3,LAMA1,TNFRSF1B,VEGFA,CD14,PDGFRA,COL3A1,TGFB2,COL1A2,MYL9,COL6A2,COL5A1,TIMP2,PDGFC,COL4A6,BCL2,IL18RAP,COL2A1,TIMP1,COL24A1,COL11A2,FAS,ICAM1</w:t>
            </w:r>
          </w:p>
        </w:tc>
      </w:tr>
      <w:tr w:rsidR="00253853" w:rsidRPr="00A8560F" w14:paraId="588A0900" w14:textId="77777777" w:rsidTr="002824D2">
        <w:trPr>
          <w:trHeight w:val="1320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05F018" w14:textId="77777777" w:rsidR="00A8560F" w:rsidRPr="00A8560F" w:rsidRDefault="00A8560F" w:rsidP="002824D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560F">
              <w:rPr>
                <w:rFonts w:ascii="Arial" w:eastAsia="Times New Roman" w:hAnsi="Arial" w:cs="Arial"/>
                <w:sz w:val="20"/>
                <w:szCs w:val="20"/>
              </w:rPr>
              <w:t>Axonal Guidance Signaling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D8C34E" w14:textId="77777777" w:rsidR="00A8560F" w:rsidRPr="00A8560F" w:rsidRDefault="00A8560F" w:rsidP="002824D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560F">
              <w:rPr>
                <w:rFonts w:ascii="Arial" w:eastAsia="Times New Roman" w:hAnsi="Arial" w:cs="Arial"/>
                <w:sz w:val="20"/>
                <w:szCs w:val="20"/>
              </w:rPr>
              <w:t>10.90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C9411C" w14:textId="77777777" w:rsidR="00A8560F" w:rsidRPr="00A8560F" w:rsidRDefault="00A8560F" w:rsidP="002824D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560F">
              <w:rPr>
                <w:rFonts w:ascii="Arial" w:eastAsia="Times New Roman" w:hAnsi="Arial" w:cs="Arial"/>
                <w:sz w:val="20"/>
                <w:szCs w:val="20"/>
              </w:rPr>
              <w:t>0.171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D38460" w14:textId="77777777" w:rsidR="00A8560F" w:rsidRPr="00A8560F" w:rsidRDefault="00A8560F" w:rsidP="002824D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560F">
              <w:rPr>
                <w:rFonts w:ascii="Arial" w:eastAsia="Times New Roman" w:hAnsi="Arial" w:cs="Arial"/>
                <w:sz w:val="20"/>
                <w:szCs w:val="20"/>
              </w:rPr>
              <w:t>BMP5,MMP2,TUBB3,ADAMTS2,SEMA4A,FZD5,ENPEP,TUBA1A,BMP4,SEMA3C,UNC5B,FZD6,ADAM12,WNT6,BDNF,EFNB2,PIK3R3,EPHB3,VEGFA,PLCB4,NGEF,SEMA6A,ADAM19,MYL9,SRGAP1,SEMA3D,FZD4,PDGFC,EPHA1,SHANK2,GNG12,TUBA4A,NTRK1,BMP3,SEMA4D,GNAI1,ARHGEF15,GNB4,MMP9,WNT5A,NRP2,WNT10A,PAPPA,ITGA2,FZD2,PGF,SEMA3F,PLXNC1,MICAL1,PTCH2,TUBB2A,ADAMTS6,FYN,ADAMTS9,PLCL1,KALRN,BMP7,PLCB1,NFATC4,SEMA6B,ADAMTS4,SDC2,PAK1,SEMA3B,WNT5B,ECEL1,RASSF5,PIK3CG,UNC5C,SEMA3G,MYLPF,SEMA3A,ADAMTS7,PRKCG</w:t>
            </w:r>
          </w:p>
        </w:tc>
      </w:tr>
      <w:tr w:rsidR="00253853" w:rsidRPr="00A8560F" w14:paraId="00C2ADD4" w14:textId="77777777" w:rsidTr="002824D2">
        <w:trPr>
          <w:trHeight w:val="792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8832B2" w14:textId="77777777" w:rsidR="00A8560F" w:rsidRPr="00A8560F" w:rsidRDefault="00A8560F" w:rsidP="002824D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560F">
              <w:rPr>
                <w:rFonts w:ascii="Arial" w:eastAsia="Times New Roman" w:hAnsi="Arial" w:cs="Arial"/>
                <w:sz w:val="20"/>
                <w:szCs w:val="20"/>
              </w:rPr>
              <w:t>LPS/IL-1 Mediated Inhibition of RXR Function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0DAD81" w14:textId="77777777" w:rsidR="00A8560F" w:rsidRPr="00A8560F" w:rsidRDefault="00A8560F" w:rsidP="002824D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560F">
              <w:rPr>
                <w:rFonts w:ascii="Arial" w:eastAsia="Times New Roman" w:hAnsi="Arial" w:cs="Arial"/>
                <w:sz w:val="20"/>
                <w:szCs w:val="20"/>
              </w:rPr>
              <w:t>7.39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C61BB5" w14:textId="77777777" w:rsidR="00A8560F" w:rsidRPr="00A8560F" w:rsidRDefault="00A8560F" w:rsidP="002824D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560F">
              <w:rPr>
                <w:rFonts w:ascii="Arial" w:eastAsia="Times New Roman" w:hAnsi="Arial" w:cs="Arial"/>
                <w:sz w:val="20"/>
                <w:szCs w:val="20"/>
              </w:rPr>
              <w:t>0.186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21D3AE" w14:textId="77777777" w:rsidR="00A8560F" w:rsidRPr="00A8560F" w:rsidRDefault="00A8560F" w:rsidP="002824D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560F">
              <w:rPr>
                <w:rFonts w:ascii="Arial" w:eastAsia="Times New Roman" w:hAnsi="Arial" w:cs="Arial"/>
                <w:sz w:val="20"/>
                <w:szCs w:val="20"/>
              </w:rPr>
              <w:t>IL1RL1,CPT1A,PPARA,MGST2,NR5A2,ACSL6,ALDH1A2,LY96,PPARGC1A,HS3ST5,GSTM2,FABP5,CHST1,IL33,CHST2,CHST3,GSTA3,ALDH1L1,NDST3,FABP4,TNFRSF1B,CD14,NR1H4,ABCG5,ABCA1,SLCO1A2,Sult1d1,ABCG8,UST,CHST11,ALDH4A1,SULT1C2,IL18,MAP3K1,IL18RAP,ALDH5A1,ACSBG1,GSTM4,HS3ST1,ALDH1A3,CHST15</w:t>
            </w:r>
          </w:p>
        </w:tc>
      </w:tr>
      <w:tr w:rsidR="00253853" w:rsidRPr="00A8560F" w14:paraId="1590A213" w14:textId="77777777" w:rsidTr="002824D2">
        <w:trPr>
          <w:trHeight w:val="792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935BE8" w14:textId="77777777" w:rsidR="00A8560F" w:rsidRPr="00A8560F" w:rsidRDefault="00A8560F" w:rsidP="002824D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560F">
              <w:rPr>
                <w:rFonts w:ascii="Arial" w:eastAsia="Times New Roman" w:hAnsi="Arial" w:cs="Arial"/>
                <w:sz w:val="20"/>
                <w:szCs w:val="20"/>
              </w:rPr>
              <w:t>Regulation of the Epithelial-Mesenchymal Transition Pathway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39AE78" w14:textId="77777777" w:rsidR="00A8560F" w:rsidRPr="00A8560F" w:rsidRDefault="00A8560F" w:rsidP="002824D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560F">
              <w:rPr>
                <w:rFonts w:ascii="Arial" w:eastAsia="Times New Roman" w:hAnsi="Arial" w:cs="Arial"/>
                <w:sz w:val="20"/>
                <w:szCs w:val="20"/>
              </w:rPr>
              <w:t>7.12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E71911" w14:textId="77777777" w:rsidR="00A8560F" w:rsidRPr="00A8560F" w:rsidRDefault="00A8560F" w:rsidP="002824D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560F">
              <w:rPr>
                <w:rFonts w:ascii="Arial" w:eastAsia="Times New Roman" w:hAnsi="Arial" w:cs="Arial"/>
                <w:sz w:val="20"/>
                <w:szCs w:val="20"/>
              </w:rPr>
              <w:t>0.196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2B99B89" w14:textId="77777777" w:rsidR="00A8560F" w:rsidRPr="00A8560F" w:rsidRDefault="00A8560F" w:rsidP="002824D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560F">
              <w:rPr>
                <w:rFonts w:ascii="Arial" w:eastAsia="Times New Roman" w:hAnsi="Arial" w:cs="Arial"/>
                <w:sz w:val="20"/>
                <w:szCs w:val="20"/>
              </w:rPr>
              <w:t>FGFR2,CDH2,LOX,FGFR1,FGF1,MMP9,MMP2,WNT5A,WNT10A,FZD2,ZEB2,FZD5,SNAI1,SNAI2,PARD6B,FGF13,FZD6,CDH1,WNT6,FGFR4,TGFB3,PDGFRB,PIK3R3,NOTCH1,JAG1,LEF1,WNT5B,FGF7,TGFB2,NOTCH4,JAG2,FZD4,PIK3CG,ESRP2,TWIST2,HNF1A</w:t>
            </w:r>
          </w:p>
        </w:tc>
      </w:tr>
      <w:tr w:rsidR="00253853" w:rsidRPr="00A8560F" w14:paraId="5E8B5193" w14:textId="77777777" w:rsidTr="002824D2">
        <w:trPr>
          <w:trHeight w:val="528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A67B6E" w14:textId="77777777" w:rsidR="00A8560F" w:rsidRPr="00A8560F" w:rsidRDefault="00A8560F" w:rsidP="002824D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560F">
              <w:rPr>
                <w:rFonts w:ascii="Arial" w:eastAsia="Times New Roman" w:hAnsi="Arial" w:cs="Arial"/>
                <w:sz w:val="20"/>
                <w:szCs w:val="20"/>
              </w:rPr>
              <w:t>Human Embryonic Stem Cell Pluripotency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DA2492" w14:textId="77777777" w:rsidR="00A8560F" w:rsidRPr="00A8560F" w:rsidRDefault="00A8560F" w:rsidP="002824D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560F">
              <w:rPr>
                <w:rFonts w:ascii="Arial" w:eastAsia="Times New Roman" w:hAnsi="Arial" w:cs="Arial"/>
                <w:sz w:val="20"/>
                <w:szCs w:val="20"/>
              </w:rPr>
              <w:t>6.29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CB9C750" w14:textId="77777777" w:rsidR="00A8560F" w:rsidRPr="00A8560F" w:rsidRDefault="00A8560F" w:rsidP="002824D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560F">
              <w:rPr>
                <w:rFonts w:ascii="Arial" w:eastAsia="Times New Roman" w:hAnsi="Arial" w:cs="Arial"/>
                <w:sz w:val="20"/>
                <w:szCs w:val="20"/>
              </w:rPr>
              <w:t>0.209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200C78" w14:textId="77777777" w:rsidR="00A8560F" w:rsidRPr="00A8560F" w:rsidRDefault="00A8560F" w:rsidP="002824D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560F">
              <w:rPr>
                <w:rFonts w:ascii="Arial" w:eastAsia="Times New Roman" w:hAnsi="Arial" w:cs="Arial"/>
                <w:sz w:val="20"/>
                <w:szCs w:val="20"/>
              </w:rPr>
              <w:t>FGFR2,FGFR1,BMP5,WNT5A,WNT10A,FZD2,NOG,FZD5,BMP4,FZD6,WNT6,FGFR4,BDNF,BMP7,S1PR1,TGFB3,PDGFRB,PIK3R3,PDGFRA,LEF1,WNT5B,TGFB2,FZD4,PIK3CG,PDGFC,HNF1A,NTRK1,BMP3</w:t>
            </w:r>
          </w:p>
        </w:tc>
      </w:tr>
      <w:tr w:rsidR="00253853" w:rsidRPr="00A8560F" w14:paraId="38565BA1" w14:textId="77777777" w:rsidTr="002824D2">
        <w:trPr>
          <w:trHeight w:val="792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C56984" w14:textId="77777777" w:rsidR="00A8560F" w:rsidRPr="00A8560F" w:rsidRDefault="00A8560F" w:rsidP="002824D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560F">
              <w:rPr>
                <w:rFonts w:ascii="Arial" w:eastAsia="Times New Roman" w:hAnsi="Arial" w:cs="Arial"/>
                <w:sz w:val="20"/>
                <w:szCs w:val="20"/>
              </w:rPr>
              <w:t>Role of Osteoblasts, Osteoclasts and Chondrocytes in Rheumatoid Arthritis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6DC31F" w14:textId="77777777" w:rsidR="00A8560F" w:rsidRPr="00A8560F" w:rsidRDefault="00A8560F" w:rsidP="002824D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560F">
              <w:rPr>
                <w:rFonts w:ascii="Arial" w:eastAsia="Times New Roman" w:hAnsi="Arial" w:cs="Arial"/>
                <w:sz w:val="20"/>
                <w:szCs w:val="20"/>
              </w:rPr>
              <w:t>5.66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E351C1" w14:textId="77777777" w:rsidR="00A8560F" w:rsidRPr="00A8560F" w:rsidRDefault="00A8560F" w:rsidP="002824D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560F">
              <w:rPr>
                <w:rFonts w:ascii="Arial" w:eastAsia="Times New Roman" w:hAnsi="Arial" w:cs="Arial"/>
                <w:sz w:val="20"/>
                <w:szCs w:val="20"/>
              </w:rPr>
              <w:t>0.169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9C43C9E" w14:textId="77777777" w:rsidR="00A8560F" w:rsidRPr="00A8560F" w:rsidRDefault="00A8560F" w:rsidP="002824D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560F">
              <w:rPr>
                <w:rFonts w:ascii="Arial" w:eastAsia="Times New Roman" w:hAnsi="Arial" w:cs="Arial"/>
                <w:sz w:val="20"/>
                <w:szCs w:val="20"/>
              </w:rPr>
              <w:t>IL1RL1,BMP5,DKK3,WNT5A,WNT10A,ITGA2,FZD2,COL1A1,CSF1R,FZD5,FOS,BMP4,FZD6,LRP1,WIF1,WNT6,SPP1,IL33,BMP7,NFATC4,ADAMTS4,MAP3K5,PIK3R3,TNFRSF1B,LEF1,WNT5B,TRAF5,FZD4,PIK3CG,SMAD9,ALPL,IL18,PTK2B,BCL2,IL18RAP,HNF1A,BMP3</w:t>
            </w:r>
          </w:p>
        </w:tc>
      </w:tr>
      <w:tr w:rsidR="00253853" w:rsidRPr="00A8560F" w14:paraId="279B1600" w14:textId="77777777" w:rsidTr="002824D2">
        <w:trPr>
          <w:trHeight w:val="792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060E58" w14:textId="77777777" w:rsidR="00A8560F" w:rsidRPr="00A8560F" w:rsidRDefault="00A8560F" w:rsidP="002824D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560F">
              <w:rPr>
                <w:rFonts w:ascii="Arial" w:eastAsia="Times New Roman" w:hAnsi="Arial" w:cs="Arial"/>
                <w:sz w:val="20"/>
                <w:szCs w:val="20"/>
              </w:rPr>
              <w:t>Colorectal Cancer Metastasis Signaling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614486" w14:textId="77777777" w:rsidR="00A8560F" w:rsidRPr="00A8560F" w:rsidRDefault="00A8560F" w:rsidP="002824D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560F">
              <w:rPr>
                <w:rFonts w:ascii="Arial" w:eastAsia="Times New Roman" w:hAnsi="Arial" w:cs="Arial"/>
                <w:sz w:val="20"/>
                <w:szCs w:val="20"/>
              </w:rPr>
              <w:t>5.28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8E9A80" w14:textId="77777777" w:rsidR="00A8560F" w:rsidRPr="00A8560F" w:rsidRDefault="00A8560F" w:rsidP="002824D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560F">
              <w:rPr>
                <w:rFonts w:ascii="Arial" w:eastAsia="Times New Roman" w:hAnsi="Arial" w:cs="Arial"/>
                <w:sz w:val="20"/>
                <w:szCs w:val="20"/>
              </w:rPr>
              <w:t>0.161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CA07D3" w14:textId="77777777" w:rsidR="00A8560F" w:rsidRPr="00A8560F" w:rsidRDefault="00A8560F" w:rsidP="002824D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560F">
              <w:rPr>
                <w:rFonts w:ascii="Arial" w:eastAsia="Times New Roman" w:hAnsi="Arial" w:cs="Arial"/>
                <w:sz w:val="20"/>
                <w:szCs w:val="20"/>
              </w:rPr>
              <w:t>MMP25,GNB4,MMP9,MMP2,WNT5A,WNT10A,TLR1,FZD2,PGF,IL6R,FZD5,ADCY1,FOS,IFNGR1,FZD6,LRP1,CDH1,WNT6,TLR6,MMP28,RND3,ADCY4,TGFB3,PIK3R3,ADCY7,VEGFA,LEF1,WNT5B,TGFB2,PTGER4,FZD4,PIK3CG,PDGFC,NOS2,MMP19,GNG12,HNF1A,MMP16</w:t>
            </w:r>
          </w:p>
        </w:tc>
      </w:tr>
      <w:tr w:rsidR="00253853" w:rsidRPr="00A8560F" w14:paraId="23FEF549" w14:textId="77777777" w:rsidTr="002824D2">
        <w:trPr>
          <w:trHeight w:val="528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A7CAA8" w14:textId="77777777" w:rsidR="00A8560F" w:rsidRPr="00A8560F" w:rsidRDefault="00A8560F" w:rsidP="002824D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560F">
              <w:rPr>
                <w:rFonts w:ascii="Arial" w:eastAsia="Times New Roman" w:hAnsi="Arial" w:cs="Arial"/>
                <w:sz w:val="20"/>
                <w:szCs w:val="20"/>
              </w:rPr>
              <w:lastRenderedPageBreak/>
              <w:t>Granulocyte Adhesion and Diapedesis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163B8A" w14:textId="77777777" w:rsidR="00A8560F" w:rsidRPr="00A8560F" w:rsidRDefault="00A8560F" w:rsidP="002824D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560F">
              <w:rPr>
                <w:rFonts w:ascii="Arial" w:eastAsia="Times New Roman" w:hAnsi="Arial" w:cs="Arial"/>
                <w:sz w:val="20"/>
                <w:szCs w:val="20"/>
              </w:rPr>
              <w:t>5.17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F6F2EE" w14:textId="77777777" w:rsidR="00A8560F" w:rsidRPr="00A8560F" w:rsidRDefault="00A8560F" w:rsidP="002824D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560F">
              <w:rPr>
                <w:rFonts w:ascii="Arial" w:eastAsia="Times New Roman" w:hAnsi="Arial" w:cs="Arial"/>
                <w:sz w:val="20"/>
                <w:szCs w:val="20"/>
              </w:rPr>
              <w:t>0.175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D2471D" w14:textId="77777777" w:rsidR="00A8560F" w:rsidRPr="00A8560F" w:rsidRDefault="00A8560F" w:rsidP="002824D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560F">
              <w:rPr>
                <w:rFonts w:ascii="Arial" w:eastAsia="Times New Roman" w:hAnsi="Arial" w:cs="Arial"/>
                <w:sz w:val="20"/>
                <w:szCs w:val="20"/>
              </w:rPr>
              <w:t>GNAI1,Ccl2,MMP25,IL1RL1,MMP9,MMP2,ITGA2,CCL20,HRH1,CLDN1,CLDN2,CX3CL1,Cxcl11,ITGA1,CCL17,CLDN20,MMP28,SDC3,IL33,Ccl7,TNFRSF1B,SDC2,ITGA6,IL18,MMP19,CLDN9,IL18RAP,JAM3,ICAM1,PECAM1,MMP16</w:t>
            </w:r>
          </w:p>
        </w:tc>
      </w:tr>
      <w:tr w:rsidR="00253853" w:rsidRPr="00A8560F" w14:paraId="7E9ACCFB" w14:textId="77777777" w:rsidTr="002824D2">
        <w:trPr>
          <w:trHeight w:val="528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14AB85" w14:textId="77777777" w:rsidR="00A8560F" w:rsidRPr="00A8560F" w:rsidRDefault="00A8560F" w:rsidP="002824D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560F">
              <w:rPr>
                <w:rFonts w:ascii="Arial" w:eastAsia="Times New Roman" w:hAnsi="Arial" w:cs="Arial"/>
                <w:sz w:val="20"/>
                <w:szCs w:val="20"/>
              </w:rPr>
              <w:t>FXR/RXR Activation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04B10F" w14:textId="77777777" w:rsidR="00A8560F" w:rsidRPr="00A8560F" w:rsidRDefault="00A8560F" w:rsidP="002824D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560F">
              <w:rPr>
                <w:rFonts w:ascii="Arial" w:eastAsia="Times New Roman" w:hAnsi="Arial" w:cs="Arial"/>
                <w:sz w:val="20"/>
                <w:szCs w:val="20"/>
              </w:rPr>
              <w:t>4.29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2095894" w14:textId="77777777" w:rsidR="00A8560F" w:rsidRPr="00A8560F" w:rsidRDefault="00A8560F" w:rsidP="002824D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560F">
              <w:rPr>
                <w:rFonts w:ascii="Arial" w:eastAsia="Times New Roman" w:hAnsi="Arial" w:cs="Arial"/>
                <w:sz w:val="20"/>
                <w:szCs w:val="20"/>
              </w:rPr>
              <w:t>0.183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97EE39" w14:textId="77777777" w:rsidR="00A8560F" w:rsidRPr="00A8560F" w:rsidRDefault="00A8560F" w:rsidP="002824D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560F">
              <w:rPr>
                <w:rFonts w:ascii="Arial" w:eastAsia="Times New Roman" w:hAnsi="Arial" w:cs="Arial"/>
                <w:sz w:val="20"/>
                <w:szCs w:val="20"/>
              </w:rPr>
              <w:t>GC,FOXA3,SERPINF1,PKLR,VLDLR,NR1H4,ABCG5,PPARA,ABCG8,NR5A2,PPARG,IL18,C4A/C4B,PPARGC1A,CLU,KNG1,FETUB,HNF1A,LCAT,FGFR4,AMBP,IL33,G6PC2</w:t>
            </w:r>
          </w:p>
        </w:tc>
      </w:tr>
      <w:tr w:rsidR="00253853" w:rsidRPr="00A8560F" w14:paraId="355E1AC1" w14:textId="77777777" w:rsidTr="002824D2">
        <w:trPr>
          <w:trHeight w:val="264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B6B5F1" w14:textId="77777777" w:rsidR="00A8560F" w:rsidRPr="00A8560F" w:rsidRDefault="00A8560F" w:rsidP="002824D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560F">
              <w:rPr>
                <w:rFonts w:ascii="Arial" w:eastAsia="Times New Roman" w:hAnsi="Arial" w:cs="Arial"/>
                <w:sz w:val="20"/>
                <w:szCs w:val="20"/>
              </w:rPr>
              <w:t>Dermatan Sulfate Biosynthesis (Late Stages)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6EA2A9" w14:textId="77777777" w:rsidR="00A8560F" w:rsidRPr="00A8560F" w:rsidRDefault="00A8560F" w:rsidP="002824D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560F">
              <w:rPr>
                <w:rFonts w:ascii="Arial" w:eastAsia="Times New Roman" w:hAnsi="Arial" w:cs="Arial"/>
                <w:sz w:val="20"/>
                <w:szCs w:val="20"/>
              </w:rPr>
              <w:t>4.10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630B82" w14:textId="77777777" w:rsidR="00A8560F" w:rsidRPr="00A8560F" w:rsidRDefault="00A8560F" w:rsidP="002824D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560F">
              <w:rPr>
                <w:rFonts w:ascii="Arial" w:eastAsia="Times New Roman" w:hAnsi="Arial" w:cs="Arial"/>
                <w:sz w:val="20"/>
                <w:szCs w:val="20"/>
              </w:rPr>
              <w:t>0.267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BD3319" w14:textId="77777777" w:rsidR="00A8560F" w:rsidRPr="00A8560F" w:rsidRDefault="00A8560F" w:rsidP="002824D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560F">
              <w:rPr>
                <w:rFonts w:ascii="Arial" w:eastAsia="Times New Roman" w:hAnsi="Arial" w:cs="Arial"/>
                <w:sz w:val="20"/>
                <w:szCs w:val="20"/>
              </w:rPr>
              <w:t>CHST2,CHST3,DSE,NDST3,HS3ST5,Sult1d1,HS3ST1,CHST1,UST,CHST11,SULT1C2,CHST15</w:t>
            </w:r>
          </w:p>
        </w:tc>
      </w:tr>
      <w:tr w:rsidR="00253853" w:rsidRPr="00A8560F" w14:paraId="7FCBA9D0" w14:textId="77777777" w:rsidTr="002824D2">
        <w:trPr>
          <w:trHeight w:val="264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351B54" w14:textId="77777777" w:rsidR="00A8560F" w:rsidRPr="00A8560F" w:rsidRDefault="00A8560F" w:rsidP="002824D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560F">
              <w:rPr>
                <w:rFonts w:ascii="Arial" w:eastAsia="Times New Roman" w:hAnsi="Arial" w:cs="Arial"/>
                <w:sz w:val="20"/>
                <w:szCs w:val="20"/>
              </w:rPr>
              <w:t>Inhibition of Matrix Metalloproteases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664EB6" w14:textId="77777777" w:rsidR="00A8560F" w:rsidRPr="00A8560F" w:rsidRDefault="00A8560F" w:rsidP="002824D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560F">
              <w:rPr>
                <w:rFonts w:ascii="Arial" w:eastAsia="Times New Roman" w:hAnsi="Arial" w:cs="Arial"/>
                <w:sz w:val="20"/>
                <w:szCs w:val="20"/>
              </w:rPr>
              <w:t>4.05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E69D37" w14:textId="77777777" w:rsidR="00A8560F" w:rsidRPr="00A8560F" w:rsidRDefault="00A8560F" w:rsidP="002824D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560F">
              <w:rPr>
                <w:rFonts w:ascii="Arial" w:eastAsia="Times New Roman" w:hAnsi="Arial" w:cs="Arial"/>
                <w:sz w:val="20"/>
                <w:szCs w:val="20"/>
              </w:rPr>
              <w:t>0.282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2A45FC" w14:textId="77777777" w:rsidR="00A8560F" w:rsidRPr="00A8560F" w:rsidRDefault="00A8560F" w:rsidP="002824D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560F">
              <w:rPr>
                <w:rFonts w:ascii="Arial" w:eastAsia="Times New Roman" w:hAnsi="Arial" w:cs="Arial"/>
                <w:sz w:val="20"/>
                <w:szCs w:val="20"/>
              </w:rPr>
              <w:t>MMP25,MMP9,MMP19,MMP2,SDC2,ADAM12,LRP1,TIMP1,MMP28,TIMP2,MMP16</w:t>
            </w:r>
          </w:p>
        </w:tc>
      </w:tr>
      <w:tr w:rsidR="00253853" w:rsidRPr="00A8560F" w14:paraId="2E357991" w14:textId="77777777" w:rsidTr="002824D2">
        <w:trPr>
          <w:trHeight w:val="264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3E8587" w14:textId="77777777" w:rsidR="00A8560F" w:rsidRPr="00A8560F" w:rsidRDefault="00A8560F" w:rsidP="002824D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560F">
              <w:rPr>
                <w:rFonts w:ascii="Arial" w:eastAsia="Times New Roman" w:hAnsi="Arial" w:cs="Arial"/>
                <w:sz w:val="20"/>
                <w:szCs w:val="20"/>
              </w:rPr>
              <w:t>Chondroitin Sulfate Biosynthesis (Late Stages)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955459" w14:textId="77777777" w:rsidR="00A8560F" w:rsidRPr="00A8560F" w:rsidRDefault="00A8560F" w:rsidP="002824D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560F">
              <w:rPr>
                <w:rFonts w:ascii="Arial" w:eastAsia="Times New Roman" w:hAnsi="Arial" w:cs="Arial"/>
                <w:sz w:val="20"/>
                <w:szCs w:val="20"/>
              </w:rPr>
              <w:t>3.90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D1BF0A" w14:textId="77777777" w:rsidR="00A8560F" w:rsidRPr="00A8560F" w:rsidRDefault="00A8560F" w:rsidP="002824D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560F">
              <w:rPr>
                <w:rFonts w:ascii="Arial" w:eastAsia="Times New Roman" w:hAnsi="Arial" w:cs="Arial"/>
                <w:sz w:val="20"/>
                <w:szCs w:val="20"/>
              </w:rPr>
              <w:t>0.255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9A9AE8" w14:textId="77777777" w:rsidR="00A8560F" w:rsidRPr="00A8560F" w:rsidRDefault="00A8560F" w:rsidP="002824D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560F">
              <w:rPr>
                <w:rFonts w:ascii="Arial" w:eastAsia="Times New Roman" w:hAnsi="Arial" w:cs="Arial"/>
                <w:sz w:val="20"/>
                <w:szCs w:val="20"/>
              </w:rPr>
              <w:t>CHST2,CHST3,NDST3,HS3ST5,CHSY3,Sult1d1,HS3ST1,CHST1,UST,CHST11,SULT1C2,CHST15</w:t>
            </w:r>
          </w:p>
        </w:tc>
      </w:tr>
      <w:tr w:rsidR="00253853" w:rsidRPr="00A8560F" w14:paraId="2E9E7B04" w14:textId="77777777" w:rsidTr="002824D2">
        <w:trPr>
          <w:trHeight w:val="528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858DDC" w14:textId="77777777" w:rsidR="00A8560F" w:rsidRPr="00A8560F" w:rsidRDefault="00A8560F" w:rsidP="002824D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560F">
              <w:rPr>
                <w:rFonts w:ascii="Arial" w:eastAsia="Times New Roman" w:hAnsi="Arial" w:cs="Arial"/>
                <w:sz w:val="20"/>
                <w:szCs w:val="20"/>
              </w:rPr>
              <w:t>Leukocyte Extravasation Signaling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A01720" w14:textId="77777777" w:rsidR="00A8560F" w:rsidRPr="00A8560F" w:rsidRDefault="00A8560F" w:rsidP="002824D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560F">
              <w:rPr>
                <w:rFonts w:ascii="Arial" w:eastAsia="Times New Roman" w:hAnsi="Arial" w:cs="Arial"/>
                <w:sz w:val="20"/>
                <w:szCs w:val="20"/>
              </w:rPr>
              <w:t>3.81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A3F72C" w14:textId="77777777" w:rsidR="00A8560F" w:rsidRPr="00A8560F" w:rsidRDefault="00A8560F" w:rsidP="002824D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560F">
              <w:rPr>
                <w:rFonts w:ascii="Arial" w:eastAsia="Times New Roman" w:hAnsi="Arial" w:cs="Arial"/>
                <w:sz w:val="20"/>
                <w:szCs w:val="20"/>
              </w:rPr>
              <w:t>0.152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4E36F1" w14:textId="77777777" w:rsidR="00A8560F" w:rsidRPr="00A8560F" w:rsidRDefault="00A8560F" w:rsidP="002824D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560F">
              <w:rPr>
                <w:rFonts w:ascii="Arial" w:eastAsia="Times New Roman" w:hAnsi="Arial" w:cs="Arial"/>
                <w:sz w:val="20"/>
                <w:szCs w:val="20"/>
              </w:rPr>
              <w:t>GNAI1,MMP25,MMP9,MMP2,ITGA2,CLDN1,CLDN2,NCF2,ITGA1,DLC1,CLDN20,MMP28,SPN,PIK3R3,ITGA6,RASSF5,TIMP2,PIK3CG,MMP19,PTK2B,CLDN9,MAPK13,JAM3,TIMP1,ICAM1,Actn3,PECAM1,ARHGAP9,MMP16,PRKCG</w:t>
            </w:r>
          </w:p>
        </w:tc>
      </w:tr>
      <w:tr w:rsidR="00253853" w:rsidRPr="00A8560F" w14:paraId="5D3DB397" w14:textId="77777777" w:rsidTr="002824D2">
        <w:trPr>
          <w:trHeight w:val="528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E21C87" w14:textId="77777777" w:rsidR="00A8560F" w:rsidRPr="00A8560F" w:rsidRDefault="00A8560F" w:rsidP="002824D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560F">
              <w:rPr>
                <w:rFonts w:ascii="Arial" w:eastAsia="Times New Roman" w:hAnsi="Arial" w:cs="Arial"/>
                <w:sz w:val="20"/>
                <w:szCs w:val="20"/>
              </w:rPr>
              <w:t>Agranulocyte Adhesion and Diapedesis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6D12E0" w14:textId="77777777" w:rsidR="00A8560F" w:rsidRPr="00A8560F" w:rsidRDefault="00A8560F" w:rsidP="002824D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560F">
              <w:rPr>
                <w:rFonts w:ascii="Arial" w:eastAsia="Times New Roman" w:hAnsi="Arial" w:cs="Arial"/>
                <w:sz w:val="20"/>
                <w:szCs w:val="20"/>
              </w:rPr>
              <w:t>3.80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79FF2D" w14:textId="77777777" w:rsidR="00A8560F" w:rsidRPr="00A8560F" w:rsidRDefault="00A8560F" w:rsidP="002824D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560F">
              <w:rPr>
                <w:rFonts w:ascii="Arial" w:eastAsia="Times New Roman" w:hAnsi="Arial" w:cs="Arial"/>
                <w:sz w:val="20"/>
                <w:szCs w:val="20"/>
              </w:rPr>
              <w:t>0.153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3F5F74" w14:textId="77777777" w:rsidR="00A8560F" w:rsidRPr="00A8560F" w:rsidRDefault="00A8560F" w:rsidP="002824D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560F">
              <w:rPr>
                <w:rFonts w:ascii="Arial" w:eastAsia="Times New Roman" w:hAnsi="Arial" w:cs="Arial"/>
                <w:sz w:val="20"/>
                <w:szCs w:val="20"/>
              </w:rPr>
              <w:t>GNAI1,Ccl2,MMP25,MMP9,MMP2,ITGA2,CCL20,HRH1,CLDN1,Podxl,CLDN2,CX3CL1,Cxcl11,ITGA1,CCL17,CLDN20,MMP28,IL33,Ccl7,ITGA6,MYL9,IL18,MMP19,CLDN9,AOC3,JAM3,ICAM1,PECAM1,MMP16</w:t>
            </w:r>
          </w:p>
        </w:tc>
      </w:tr>
      <w:tr w:rsidR="00253853" w:rsidRPr="00A8560F" w14:paraId="14A85D9A" w14:textId="77777777" w:rsidTr="002824D2">
        <w:trPr>
          <w:trHeight w:val="792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1F8884" w14:textId="77777777" w:rsidR="00A8560F" w:rsidRPr="00A8560F" w:rsidRDefault="00A8560F" w:rsidP="002824D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560F">
              <w:rPr>
                <w:rFonts w:ascii="Arial" w:eastAsia="Times New Roman" w:hAnsi="Arial" w:cs="Arial"/>
                <w:sz w:val="20"/>
                <w:szCs w:val="20"/>
              </w:rPr>
              <w:t>Role of Macrophages, Fibroblasts and Endothelial Cells in Rheumatoid Arthritis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C4EF92" w14:textId="77777777" w:rsidR="00A8560F" w:rsidRPr="00A8560F" w:rsidRDefault="00A8560F" w:rsidP="002824D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560F">
              <w:rPr>
                <w:rFonts w:ascii="Arial" w:eastAsia="Times New Roman" w:hAnsi="Arial" w:cs="Arial"/>
                <w:sz w:val="20"/>
                <w:szCs w:val="20"/>
              </w:rPr>
              <w:t>3.74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276FAF" w14:textId="77777777" w:rsidR="00A8560F" w:rsidRPr="00A8560F" w:rsidRDefault="00A8560F" w:rsidP="002824D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560F">
              <w:rPr>
                <w:rFonts w:ascii="Arial" w:eastAsia="Times New Roman" w:hAnsi="Arial" w:cs="Arial"/>
                <w:sz w:val="20"/>
                <w:szCs w:val="20"/>
              </w:rPr>
              <w:t>0.135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F45688" w14:textId="77777777" w:rsidR="00A8560F" w:rsidRPr="00A8560F" w:rsidRDefault="00A8560F" w:rsidP="002824D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560F">
              <w:rPr>
                <w:rFonts w:ascii="Arial" w:eastAsia="Times New Roman" w:hAnsi="Arial" w:cs="Arial"/>
                <w:sz w:val="20"/>
                <w:szCs w:val="20"/>
              </w:rPr>
              <w:t>CAMK2B,IL1RL1,DKK3,WNT5A,SOCS3,WNT10A,TLR1,FZD2,PGF,IL6R,FZD5,FOS,FZD6,LRP1,WIF1,WNT6,TLR6,PLCL1,IL33,PLCB1,NFATC4,ADAMTS4,PIK3R3,TNFRSF1B,VEGFA,LEF1,PLCB4,LTA,WNT5B,TRAF5,FZD4,PIK3CG,PDGFC,IL18,NOS2,IL18RAP,HNF1A,SOCS1,ICAM1,PRKCG</w:t>
            </w:r>
          </w:p>
        </w:tc>
      </w:tr>
      <w:tr w:rsidR="00253853" w:rsidRPr="00A8560F" w14:paraId="42CA0801" w14:textId="77777777" w:rsidTr="002824D2">
        <w:trPr>
          <w:trHeight w:val="528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1B8748" w14:textId="77777777" w:rsidR="00A8560F" w:rsidRPr="00A8560F" w:rsidRDefault="00A8560F" w:rsidP="002824D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560F">
              <w:rPr>
                <w:rFonts w:ascii="Arial" w:eastAsia="Times New Roman" w:hAnsi="Arial" w:cs="Arial"/>
                <w:sz w:val="20"/>
                <w:szCs w:val="20"/>
              </w:rPr>
              <w:t>LXR/RXR Activation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21A0AF" w14:textId="77777777" w:rsidR="00A8560F" w:rsidRPr="00A8560F" w:rsidRDefault="00A8560F" w:rsidP="002824D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560F">
              <w:rPr>
                <w:rFonts w:ascii="Arial" w:eastAsia="Times New Roman" w:hAnsi="Arial" w:cs="Arial"/>
                <w:sz w:val="20"/>
                <w:szCs w:val="20"/>
              </w:rPr>
              <w:t>3.65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1E3702" w14:textId="77777777" w:rsidR="00A8560F" w:rsidRPr="00A8560F" w:rsidRDefault="00A8560F" w:rsidP="002824D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560F">
              <w:rPr>
                <w:rFonts w:ascii="Arial" w:eastAsia="Times New Roman" w:hAnsi="Arial" w:cs="Arial"/>
                <w:sz w:val="20"/>
                <w:szCs w:val="20"/>
              </w:rPr>
              <w:t>0.174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3134F8" w14:textId="77777777" w:rsidR="00A8560F" w:rsidRPr="00A8560F" w:rsidRDefault="00A8560F" w:rsidP="002824D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560F">
              <w:rPr>
                <w:rFonts w:ascii="Arial" w:eastAsia="Times New Roman" w:hAnsi="Arial" w:cs="Arial"/>
                <w:sz w:val="20"/>
                <w:szCs w:val="20"/>
              </w:rPr>
              <w:t>GC,IL1RL1,MMP9,TNFRSF1B,CD14,SERPINF1,NR1H4,ABCG5,ABCA1,ABCG8,LYZ,LY96,IL18,C4A/C4B,NOS2,CLU,IL18RAP,KNG1,LCAT,AMBP,IL33</w:t>
            </w:r>
          </w:p>
        </w:tc>
      </w:tr>
      <w:tr w:rsidR="00253853" w:rsidRPr="00A8560F" w14:paraId="57050D39" w14:textId="77777777" w:rsidTr="002824D2">
        <w:trPr>
          <w:trHeight w:val="264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A1D625" w14:textId="77777777" w:rsidR="00A8560F" w:rsidRPr="00A8560F" w:rsidRDefault="00A8560F" w:rsidP="002824D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560F">
              <w:rPr>
                <w:rFonts w:ascii="Arial" w:eastAsia="Times New Roman" w:hAnsi="Arial" w:cs="Arial"/>
                <w:sz w:val="20"/>
                <w:szCs w:val="20"/>
              </w:rPr>
              <w:t>Basal Cell Carcinoma Signaling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A123BA" w14:textId="77777777" w:rsidR="00A8560F" w:rsidRPr="00A8560F" w:rsidRDefault="00A8560F" w:rsidP="002824D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560F">
              <w:rPr>
                <w:rFonts w:ascii="Arial" w:eastAsia="Times New Roman" w:hAnsi="Arial" w:cs="Arial"/>
                <w:sz w:val="20"/>
                <w:szCs w:val="20"/>
              </w:rPr>
              <w:t>3.64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E4920D" w14:textId="77777777" w:rsidR="00A8560F" w:rsidRPr="00A8560F" w:rsidRDefault="00A8560F" w:rsidP="002824D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560F">
              <w:rPr>
                <w:rFonts w:ascii="Arial" w:eastAsia="Times New Roman" w:hAnsi="Arial" w:cs="Arial"/>
                <w:sz w:val="20"/>
                <w:szCs w:val="20"/>
              </w:rPr>
              <w:t>0.208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C3E3C0" w14:textId="77777777" w:rsidR="00A8560F" w:rsidRPr="00A8560F" w:rsidRDefault="00A8560F" w:rsidP="002824D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560F">
              <w:rPr>
                <w:rFonts w:ascii="Arial" w:eastAsia="Times New Roman" w:hAnsi="Arial" w:cs="Arial"/>
                <w:sz w:val="20"/>
                <w:szCs w:val="20"/>
              </w:rPr>
              <w:t>BMP5,WNT5A,WNT10A,LEF1,FZD2,WNT5B,PTCH2,FZD4,FZD5,BMP4,HNF1A,FZD6,WNT6,BMP7,BMP3</w:t>
            </w:r>
          </w:p>
        </w:tc>
      </w:tr>
      <w:tr w:rsidR="00253853" w:rsidRPr="00A8560F" w14:paraId="015C177F" w14:textId="77777777" w:rsidTr="002824D2">
        <w:trPr>
          <w:trHeight w:val="792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D920B1" w14:textId="77777777" w:rsidR="00A8560F" w:rsidRPr="00A8560F" w:rsidRDefault="00A8560F" w:rsidP="002824D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560F">
              <w:rPr>
                <w:rFonts w:ascii="Arial" w:eastAsia="Times New Roman" w:hAnsi="Arial" w:cs="Arial"/>
                <w:sz w:val="20"/>
                <w:szCs w:val="20"/>
              </w:rPr>
              <w:t>Xenobiotic Metabolism Signaling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C81019" w14:textId="77777777" w:rsidR="00A8560F" w:rsidRPr="00A8560F" w:rsidRDefault="00A8560F" w:rsidP="002824D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560F">
              <w:rPr>
                <w:rFonts w:ascii="Arial" w:eastAsia="Times New Roman" w:hAnsi="Arial" w:cs="Arial"/>
                <w:sz w:val="20"/>
                <w:szCs w:val="20"/>
              </w:rPr>
              <w:t>3.56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1E7B35" w14:textId="77777777" w:rsidR="00A8560F" w:rsidRPr="00A8560F" w:rsidRDefault="00A8560F" w:rsidP="002824D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560F">
              <w:rPr>
                <w:rFonts w:ascii="Arial" w:eastAsia="Times New Roman" w:hAnsi="Arial" w:cs="Arial"/>
                <w:sz w:val="20"/>
                <w:szCs w:val="20"/>
              </w:rPr>
              <w:t>0.136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6957DA" w14:textId="77777777" w:rsidR="00A8560F" w:rsidRPr="00A8560F" w:rsidRDefault="00A8560F" w:rsidP="002824D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560F">
              <w:rPr>
                <w:rFonts w:ascii="Arial" w:eastAsia="Times New Roman" w:hAnsi="Arial" w:cs="Arial"/>
                <w:sz w:val="20"/>
                <w:szCs w:val="20"/>
              </w:rPr>
              <w:t>CAMK2B,MGST2,NQO1,ALDH1A2,PPARGC1A,HS3ST5,GSTM2,CHST1,CYP1B1,NRIP1,CHST2,CHST3,GCLC,GSTA3,MAP3K5,PIK3R3,ALDH1L1,NDST3,UGT2B10,Ugt1a7c,CAMK1D,Sult1d1,MAF,UST,CHST11,ALDH4A1,SULT1C2,PIK3CG,NOS2,MAP3K1,ALDH5A1,MAPK13,GSTM4,HS3ST1,ALDH1A3,PRKCG,CHST15</w:t>
            </w:r>
          </w:p>
        </w:tc>
      </w:tr>
      <w:tr w:rsidR="00253853" w:rsidRPr="00A8560F" w14:paraId="00D5B747" w14:textId="77777777" w:rsidTr="002824D2">
        <w:trPr>
          <w:trHeight w:val="264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FE19AF" w14:textId="77777777" w:rsidR="00A8560F" w:rsidRPr="00A8560F" w:rsidRDefault="00A8560F" w:rsidP="002824D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560F">
              <w:rPr>
                <w:rFonts w:ascii="Arial" w:eastAsia="Times New Roman" w:hAnsi="Arial" w:cs="Arial"/>
                <w:sz w:val="20"/>
                <w:szCs w:val="20"/>
              </w:rPr>
              <w:t>Dermatan Sulfate Biosynthesis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2C3167" w14:textId="77777777" w:rsidR="00A8560F" w:rsidRPr="00A8560F" w:rsidRDefault="00A8560F" w:rsidP="002824D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560F">
              <w:rPr>
                <w:rFonts w:ascii="Arial" w:eastAsia="Times New Roman" w:hAnsi="Arial" w:cs="Arial"/>
                <w:sz w:val="20"/>
                <w:szCs w:val="20"/>
              </w:rPr>
              <w:t>3.56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703820" w14:textId="77777777" w:rsidR="00A8560F" w:rsidRPr="00A8560F" w:rsidRDefault="00A8560F" w:rsidP="002824D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560F">
              <w:rPr>
                <w:rFonts w:ascii="Arial" w:eastAsia="Times New Roman" w:hAnsi="Arial" w:cs="Arial"/>
                <w:sz w:val="20"/>
                <w:szCs w:val="20"/>
              </w:rPr>
              <w:t>0.224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925F932" w14:textId="77777777" w:rsidR="00A8560F" w:rsidRPr="00A8560F" w:rsidRDefault="00A8560F" w:rsidP="002824D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560F">
              <w:rPr>
                <w:rFonts w:ascii="Arial" w:eastAsia="Times New Roman" w:hAnsi="Arial" w:cs="Arial"/>
                <w:sz w:val="20"/>
                <w:szCs w:val="20"/>
              </w:rPr>
              <w:t>CHST2,CHST3,DSE,NDST3,CHSY3,Sult1d1,UST,CHST11,SULT1C2,HS3ST5,HS3ST1,CHST1,CHST15</w:t>
            </w:r>
          </w:p>
        </w:tc>
      </w:tr>
      <w:tr w:rsidR="00253853" w:rsidRPr="00A8560F" w14:paraId="58E4BE58" w14:textId="77777777" w:rsidTr="002824D2">
        <w:trPr>
          <w:trHeight w:val="528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E4D68B" w14:textId="77777777" w:rsidR="00A8560F" w:rsidRPr="00A8560F" w:rsidRDefault="00A8560F" w:rsidP="002824D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560F">
              <w:rPr>
                <w:rFonts w:ascii="Arial" w:eastAsia="Times New Roman" w:hAnsi="Arial" w:cs="Arial"/>
                <w:sz w:val="20"/>
                <w:szCs w:val="20"/>
              </w:rPr>
              <w:t>Hepatic Cholestasis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074B5E" w14:textId="77777777" w:rsidR="00A8560F" w:rsidRPr="00A8560F" w:rsidRDefault="00A8560F" w:rsidP="002824D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560F">
              <w:rPr>
                <w:rFonts w:ascii="Arial" w:eastAsia="Times New Roman" w:hAnsi="Arial" w:cs="Arial"/>
                <w:sz w:val="20"/>
                <w:szCs w:val="20"/>
              </w:rPr>
              <w:t>3.44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E33552" w14:textId="77777777" w:rsidR="00A8560F" w:rsidRPr="00A8560F" w:rsidRDefault="00A8560F" w:rsidP="002824D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560F">
              <w:rPr>
                <w:rFonts w:ascii="Arial" w:eastAsia="Times New Roman" w:hAnsi="Arial" w:cs="Arial"/>
                <w:sz w:val="20"/>
                <w:szCs w:val="20"/>
              </w:rPr>
              <w:t>0.155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81569F" w14:textId="77777777" w:rsidR="00A8560F" w:rsidRPr="00A8560F" w:rsidRDefault="00A8560F" w:rsidP="002824D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560F">
              <w:rPr>
                <w:rFonts w:ascii="Arial" w:eastAsia="Times New Roman" w:hAnsi="Arial" w:cs="Arial"/>
                <w:sz w:val="20"/>
                <w:szCs w:val="20"/>
              </w:rPr>
              <w:t>IL1RL1,CYP7B1,PPARA,NR5A2,ADCY1,LY96,FGFR4,ESR1,IL33,ADCY4,TGFB3,ADCY7,TNFRSF1B,CD14,NR1H4,ABCG5,LTA,SLCO1A2,T</w:t>
            </w:r>
            <w:r w:rsidRPr="00A8560F">
              <w:rPr>
                <w:rFonts w:ascii="Arial" w:eastAsia="Times New Roman" w:hAnsi="Arial" w:cs="Arial"/>
                <w:sz w:val="20"/>
                <w:szCs w:val="20"/>
              </w:rPr>
              <w:lastRenderedPageBreak/>
              <w:t>GFB2,LIF,ABCG8,IL18,IL18RAP,HNF1A,PRKCG</w:t>
            </w:r>
          </w:p>
        </w:tc>
      </w:tr>
      <w:tr w:rsidR="00253853" w:rsidRPr="00A8560F" w14:paraId="31B54F16" w14:textId="77777777" w:rsidTr="002824D2">
        <w:trPr>
          <w:trHeight w:val="528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6712BB" w14:textId="77777777" w:rsidR="00A8560F" w:rsidRPr="00A8560F" w:rsidRDefault="00A8560F" w:rsidP="002824D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560F">
              <w:rPr>
                <w:rFonts w:ascii="Arial" w:eastAsia="Times New Roman" w:hAnsi="Arial" w:cs="Arial"/>
                <w:sz w:val="20"/>
                <w:szCs w:val="20"/>
              </w:rPr>
              <w:lastRenderedPageBreak/>
              <w:t>Factors Promoting Cardiogenesis in Vertebrates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4664D4" w14:textId="77777777" w:rsidR="00A8560F" w:rsidRPr="00A8560F" w:rsidRDefault="00A8560F" w:rsidP="002824D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560F">
              <w:rPr>
                <w:rFonts w:ascii="Arial" w:eastAsia="Times New Roman" w:hAnsi="Arial" w:cs="Arial"/>
                <w:sz w:val="20"/>
                <w:szCs w:val="20"/>
              </w:rPr>
              <w:t>3.39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96EB24" w14:textId="77777777" w:rsidR="00A8560F" w:rsidRPr="00A8560F" w:rsidRDefault="00A8560F" w:rsidP="002824D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560F">
              <w:rPr>
                <w:rFonts w:ascii="Arial" w:eastAsia="Times New Roman" w:hAnsi="Arial" w:cs="Arial"/>
                <w:sz w:val="20"/>
                <w:szCs w:val="20"/>
              </w:rPr>
              <w:t>0.185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C77A8D" w14:textId="77777777" w:rsidR="00A8560F" w:rsidRPr="00A8560F" w:rsidRDefault="00A8560F" w:rsidP="002824D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560F">
              <w:rPr>
                <w:rFonts w:ascii="Arial" w:eastAsia="Times New Roman" w:hAnsi="Arial" w:cs="Arial"/>
                <w:sz w:val="20"/>
                <w:szCs w:val="20"/>
              </w:rPr>
              <w:t>TGFB3,BMP5,LEF1,FZD2,TGFB2,NOX4,NOG,FZD4,FZD5,SMAD9,BMP4,HNF1A,FZD6,LRP1,BMP7,BMP3,PRKCG</w:t>
            </w:r>
          </w:p>
        </w:tc>
      </w:tr>
      <w:tr w:rsidR="00253853" w:rsidRPr="00A8560F" w14:paraId="1A751B4B" w14:textId="77777777" w:rsidTr="002824D2">
        <w:trPr>
          <w:trHeight w:val="528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A7CCFF" w14:textId="77777777" w:rsidR="00A8560F" w:rsidRPr="00A8560F" w:rsidRDefault="00A8560F" w:rsidP="002824D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560F">
              <w:rPr>
                <w:rFonts w:ascii="Arial" w:eastAsia="Times New Roman" w:hAnsi="Arial" w:cs="Arial"/>
                <w:sz w:val="20"/>
                <w:szCs w:val="20"/>
              </w:rPr>
              <w:t>Sphingosine-1-phosphate Signaling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70097C" w14:textId="77777777" w:rsidR="00A8560F" w:rsidRPr="00A8560F" w:rsidRDefault="00A8560F" w:rsidP="002824D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560F">
              <w:rPr>
                <w:rFonts w:ascii="Arial" w:eastAsia="Times New Roman" w:hAnsi="Arial" w:cs="Arial"/>
                <w:sz w:val="20"/>
                <w:szCs w:val="20"/>
              </w:rPr>
              <w:t>3.38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28B264" w14:textId="77777777" w:rsidR="00A8560F" w:rsidRPr="00A8560F" w:rsidRDefault="00A8560F" w:rsidP="002824D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560F">
              <w:rPr>
                <w:rFonts w:ascii="Arial" w:eastAsia="Times New Roman" w:hAnsi="Arial" w:cs="Arial"/>
                <w:sz w:val="20"/>
                <w:szCs w:val="20"/>
              </w:rPr>
              <w:t>0.174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505FBA" w14:textId="77777777" w:rsidR="00A8560F" w:rsidRPr="00A8560F" w:rsidRDefault="00A8560F" w:rsidP="002824D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560F">
              <w:rPr>
                <w:rFonts w:ascii="Arial" w:eastAsia="Times New Roman" w:hAnsi="Arial" w:cs="Arial"/>
                <w:sz w:val="20"/>
                <w:szCs w:val="20"/>
              </w:rPr>
              <w:t>PLCB1,GNAI1,ADCY4,PDGFRB,PIK3R3,SMPD3,ADCY7,PDGFRA,PLCB4,CASP1,CASQ1,PIK3CG,PDGFC,ADCY1,PTK2B,CASP4,RND3,PLCL1,S1PR1</w:t>
            </w:r>
          </w:p>
        </w:tc>
      </w:tr>
      <w:tr w:rsidR="00253853" w:rsidRPr="00A8560F" w14:paraId="2C1079A4" w14:textId="77777777" w:rsidTr="002824D2">
        <w:trPr>
          <w:trHeight w:val="528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A4D2FB" w14:textId="77777777" w:rsidR="00A8560F" w:rsidRPr="00A8560F" w:rsidRDefault="00A8560F" w:rsidP="002824D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560F">
              <w:rPr>
                <w:rFonts w:ascii="Arial" w:eastAsia="Times New Roman" w:hAnsi="Arial" w:cs="Arial"/>
                <w:sz w:val="20"/>
                <w:szCs w:val="20"/>
              </w:rPr>
              <w:t>HIF1α Signaling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3EACA4" w14:textId="77777777" w:rsidR="00A8560F" w:rsidRPr="00A8560F" w:rsidRDefault="00A8560F" w:rsidP="002824D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560F">
              <w:rPr>
                <w:rFonts w:ascii="Arial" w:eastAsia="Times New Roman" w:hAnsi="Arial" w:cs="Arial"/>
                <w:sz w:val="20"/>
                <w:szCs w:val="20"/>
              </w:rPr>
              <w:t>3.30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71F806" w14:textId="77777777" w:rsidR="00A8560F" w:rsidRPr="00A8560F" w:rsidRDefault="00A8560F" w:rsidP="002824D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560F">
              <w:rPr>
                <w:rFonts w:ascii="Arial" w:eastAsia="Times New Roman" w:hAnsi="Arial" w:cs="Arial"/>
                <w:sz w:val="20"/>
                <w:szCs w:val="20"/>
              </w:rPr>
              <w:t>0.176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450654" w14:textId="77777777" w:rsidR="00A8560F" w:rsidRPr="00A8560F" w:rsidRDefault="00A8560F" w:rsidP="002824D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560F">
              <w:rPr>
                <w:rFonts w:ascii="Arial" w:eastAsia="Times New Roman" w:hAnsi="Arial" w:cs="Arial"/>
                <w:sz w:val="20"/>
                <w:szCs w:val="20"/>
              </w:rPr>
              <w:t>MMP25,PIK3R3,MMP9,SLC2A3,MMP2,VEGFA,EGLN3,SLC2A2,PGF,PIK3CG,PDGFC,NOS2,MMP19,MAPK13,EDN1,MMP28,MMP16,LDHB</w:t>
            </w:r>
          </w:p>
        </w:tc>
      </w:tr>
      <w:tr w:rsidR="00253853" w:rsidRPr="00A8560F" w14:paraId="06275319" w14:textId="77777777" w:rsidTr="002824D2">
        <w:trPr>
          <w:trHeight w:val="528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175A1A" w14:textId="77777777" w:rsidR="00A8560F" w:rsidRPr="00A8560F" w:rsidRDefault="00A8560F" w:rsidP="002824D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560F">
              <w:rPr>
                <w:rFonts w:ascii="Arial" w:eastAsia="Times New Roman" w:hAnsi="Arial" w:cs="Arial"/>
                <w:sz w:val="20"/>
                <w:szCs w:val="20"/>
              </w:rPr>
              <w:t>Maturity Onset Diabetes of Young (MODY) Signaling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E862E7" w14:textId="77777777" w:rsidR="00A8560F" w:rsidRPr="00A8560F" w:rsidRDefault="00A8560F" w:rsidP="002824D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560F">
              <w:rPr>
                <w:rFonts w:ascii="Arial" w:eastAsia="Times New Roman" w:hAnsi="Arial" w:cs="Arial"/>
                <w:sz w:val="20"/>
                <w:szCs w:val="20"/>
              </w:rPr>
              <w:t>3.24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26E806" w14:textId="77777777" w:rsidR="00A8560F" w:rsidRPr="00A8560F" w:rsidRDefault="00A8560F" w:rsidP="002824D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560F">
              <w:rPr>
                <w:rFonts w:ascii="Arial" w:eastAsia="Times New Roman" w:hAnsi="Arial" w:cs="Arial"/>
                <w:sz w:val="20"/>
                <w:szCs w:val="20"/>
              </w:rPr>
              <w:t>0.333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9FF92F" w14:textId="77777777" w:rsidR="00A8560F" w:rsidRPr="00A8560F" w:rsidRDefault="00A8560F" w:rsidP="002824D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560F">
              <w:rPr>
                <w:rFonts w:ascii="Arial" w:eastAsia="Times New Roman" w:hAnsi="Arial" w:cs="Arial"/>
                <w:sz w:val="20"/>
                <w:szCs w:val="20"/>
              </w:rPr>
              <w:t>GCK,PKLR,SLC2A2,CACNA1C,HNF1A,HNF1B,PDX1</w:t>
            </w:r>
          </w:p>
        </w:tc>
      </w:tr>
      <w:tr w:rsidR="00253853" w:rsidRPr="00A8560F" w14:paraId="40844227" w14:textId="77777777" w:rsidTr="002824D2">
        <w:trPr>
          <w:trHeight w:val="792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ABA373" w14:textId="77777777" w:rsidR="00A8560F" w:rsidRPr="00A8560F" w:rsidRDefault="00A8560F" w:rsidP="002824D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560F">
              <w:rPr>
                <w:rFonts w:ascii="Arial" w:eastAsia="Times New Roman" w:hAnsi="Arial" w:cs="Arial"/>
                <w:sz w:val="20"/>
                <w:szCs w:val="20"/>
              </w:rPr>
              <w:t>Molecular Mechanisms of Cancer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CAA438D" w14:textId="77777777" w:rsidR="00A8560F" w:rsidRPr="00A8560F" w:rsidRDefault="00A8560F" w:rsidP="002824D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560F">
              <w:rPr>
                <w:rFonts w:ascii="Arial" w:eastAsia="Times New Roman" w:hAnsi="Arial" w:cs="Arial"/>
                <w:sz w:val="20"/>
                <w:szCs w:val="20"/>
              </w:rPr>
              <w:t>3.23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EE4AB9" w14:textId="77777777" w:rsidR="00A8560F" w:rsidRPr="00A8560F" w:rsidRDefault="00A8560F" w:rsidP="002824D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560F">
              <w:rPr>
                <w:rFonts w:ascii="Arial" w:eastAsia="Times New Roman" w:hAnsi="Arial" w:cs="Arial"/>
                <w:sz w:val="20"/>
                <w:szCs w:val="20"/>
              </w:rPr>
              <w:t>0.123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B54E29" w14:textId="77777777" w:rsidR="00A8560F" w:rsidRPr="00A8560F" w:rsidRDefault="00A8560F" w:rsidP="002824D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560F">
              <w:rPr>
                <w:rFonts w:ascii="Arial" w:eastAsia="Times New Roman" w:hAnsi="Arial" w:cs="Arial"/>
                <w:sz w:val="20"/>
                <w:szCs w:val="20"/>
              </w:rPr>
              <w:t>CAMK2B,GNAI1,ARHGEF15,BMP5,WNT5A,WNT10A,ITGA2,FZD2,IRS1,PTCH2,FZD5,ADCY1,FOS,FYN,ARHGEF16,BMP4,CDKN1A,FZD6,LRP1,CDH1,WNT6,ARHGEF4,RND3,BMP7,PLCB1,ADCY4,TGFB3,MAP3K5,PIK3R3,NOTCH1,ADCY7,LEF1,PLCB4,PAK1,WNT5B,TGFB2,FZD4,PIK3CG,SMAD9,GAB2,BCL2,MAPK13,FAS,BMP3,PRKCG</w:t>
            </w:r>
          </w:p>
        </w:tc>
      </w:tr>
    </w:tbl>
    <w:p w14:paraId="5B7D3812" w14:textId="77777777" w:rsidR="00A8560F" w:rsidRDefault="00A8560F" w:rsidP="00182DBC">
      <w:pPr>
        <w:jc w:val="both"/>
        <w:rPr>
          <w:rFonts w:ascii="Arial" w:eastAsia="Arial" w:hAnsi="Arial" w:cs="Arial"/>
          <w:b/>
          <w:bCs/>
        </w:rPr>
      </w:pPr>
    </w:p>
    <w:p w14:paraId="26A880D7" w14:textId="3487DEDB" w:rsidR="00182DBC" w:rsidRPr="0023687B" w:rsidRDefault="00182DBC" w:rsidP="00182DBC">
      <w:pPr>
        <w:jc w:val="both"/>
        <w:rPr>
          <w:rFonts w:ascii="Arial" w:eastAsia="Arial" w:hAnsi="Arial" w:cs="Arial"/>
        </w:rPr>
      </w:pPr>
      <w:r w:rsidRPr="0023687B">
        <w:rPr>
          <w:rFonts w:ascii="Arial" w:eastAsia="Arial" w:hAnsi="Arial" w:cs="Arial"/>
          <w:b/>
          <w:bCs/>
        </w:rPr>
        <w:t xml:space="preserve">Supplementary Table 7. Axon guidance is a highly enriched pathway in HNF-1β-deficient mIMCD3 cells. </w:t>
      </w:r>
      <w:r w:rsidRPr="0023687B">
        <w:rPr>
          <w:rFonts w:ascii="Arial" w:eastAsia="Arial" w:hAnsi="Arial" w:cs="Arial"/>
        </w:rPr>
        <w:t>Ingenuity pathway analysis was performed on 1,894 differentially-expressed genes with log</w:t>
      </w:r>
      <w:r w:rsidRPr="0023687B">
        <w:rPr>
          <w:rFonts w:ascii="Arial" w:eastAsia="Arial" w:hAnsi="Arial" w:cs="Arial"/>
          <w:vertAlign w:val="subscript"/>
        </w:rPr>
        <w:t>2</w:t>
      </w:r>
      <w:r w:rsidRPr="0023687B">
        <w:rPr>
          <w:rFonts w:ascii="Arial" w:eastAsia="Arial" w:hAnsi="Arial" w:cs="Arial"/>
        </w:rPr>
        <w:t xml:space="preserve"> fold-change &gt;1 or &lt;-1 in HNF-1β-deficient mIMCD3 cells compared to wild-type cells. Table shows -log(p-value), ratio of differentially-expressed genes to total genes, and list of differentially-expressed genes. The 25 most significantly enriched pathways are shown.</w:t>
      </w:r>
    </w:p>
    <w:p w14:paraId="30E55798" w14:textId="77777777" w:rsidR="00182DBC" w:rsidRPr="00182DBC" w:rsidRDefault="00182DBC" w:rsidP="00253853">
      <w:pPr>
        <w:spacing w:after="0" w:line="480" w:lineRule="auto"/>
        <w:rPr>
          <w:rFonts w:ascii="Arial" w:hAnsi="Arial" w:cs="Arial"/>
          <w:b/>
          <w:bCs/>
        </w:rPr>
      </w:pPr>
    </w:p>
    <w:sectPr w:rsidR="00182DBC" w:rsidRPr="00182DBC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507E52" w14:textId="77777777" w:rsidR="000A6439" w:rsidRDefault="000A6439" w:rsidP="00182DBC">
      <w:pPr>
        <w:spacing w:after="0" w:line="240" w:lineRule="auto"/>
      </w:pPr>
      <w:r>
        <w:separator/>
      </w:r>
    </w:p>
  </w:endnote>
  <w:endnote w:type="continuationSeparator" w:id="0">
    <w:p w14:paraId="657DADFA" w14:textId="77777777" w:rsidR="000A6439" w:rsidRDefault="000A6439" w:rsidP="00182D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51DC14" w14:textId="77777777" w:rsidR="00315A7F" w:rsidRDefault="00315A7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4334058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5A69BC5" w14:textId="2B212334" w:rsidR="00315A7F" w:rsidRDefault="00315A7F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86ABC0D" w14:textId="77777777" w:rsidR="00182DBC" w:rsidRDefault="00182DB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72283A" w14:textId="77777777" w:rsidR="00315A7F" w:rsidRDefault="00315A7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B51508" w14:textId="77777777" w:rsidR="000A6439" w:rsidRDefault="000A6439" w:rsidP="00182DBC">
      <w:pPr>
        <w:spacing w:after="0" w:line="240" w:lineRule="auto"/>
      </w:pPr>
      <w:r>
        <w:separator/>
      </w:r>
    </w:p>
  </w:footnote>
  <w:footnote w:type="continuationSeparator" w:id="0">
    <w:p w14:paraId="0AA11944" w14:textId="77777777" w:rsidR="000A6439" w:rsidRDefault="000A6439" w:rsidP="00182DB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13E203" w14:textId="77777777" w:rsidR="00315A7F" w:rsidRDefault="00315A7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A2E6A5" w14:textId="77777777" w:rsidR="00315A7F" w:rsidRDefault="00315A7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AF4605" w14:textId="77777777" w:rsidR="00315A7F" w:rsidRDefault="00315A7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41D2D"/>
    <w:rsid w:val="00023A6B"/>
    <w:rsid w:val="000A6439"/>
    <w:rsid w:val="001230B6"/>
    <w:rsid w:val="00161D1A"/>
    <w:rsid w:val="00182DBC"/>
    <w:rsid w:val="00253853"/>
    <w:rsid w:val="002824D2"/>
    <w:rsid w:val="00315A7F"/>
    <w:rsid w:val="003302BD"/>
    <w:rsid w:val="003715A3"/>
    <w:rsid w:val="003D6F8D"/>
    <w:rsid w:val="00490EC3"/>
    <w:rsid w:val="004A6FCF"/>
    <w:rsid w:val="005E109B"/>
    <w:rsid w:val="00741D2D"/>
    <w:rsid w:val="00906C60"/>
    <w:rsid w:val="00A8560F"/>
    <w:rsid w:val="00DD65D6"/>
    <w:rsid w:val="00F10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C0BD3C"/>
  <w15:docId w15:val="{1F0C02C0-B737-4785-BC29-98DF55AE4E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3A6B"/>
  </w:style>
  <w:style w:type="paragraph" w:styleId="Heading1">
    <w:name w:val="heading 1"/>
    <w:basedOn w:val="Normal"/>
    <w:next w:val="Normal"/>
    <w:link w:val="Heading1Char"/>
    <w:uiPriority w:val="9"/>
    <w:qFormat/>
    <w:rsid w:val="00182DBC"/>
    <w:pPr>
      <w:keepNext/>
      <w:keepLines/>
      <w:spacing w:before="480" w:after="120"/>
      <w:outlineLvl w:val="0"/>
    </w:pPr>
    <w:rPr>
      <w:rFonts w:ascii="Calibri" w:eastAsia="Calibri" w:hAnsi="Calibri" w:cs="Calibri"/>
      <w:b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82DBC"/>
    <w:pPr>
      <w:keepNext/>
      <w:keepLines/>
      <w:spacing w:before="360" w:after="80"/>
      <w:outlineLvl w:val="1"/>
    </w:pPr>
    <w:rPr>
      <w:rFonts w:ascii="Calibri" w:eastAsia="Calibri" w:hAnsi="Calibri" w:cs="Calibri"/>
      <w:b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82DBC"/>
    <w:pPr>
      <w:keepNext/>
      <w:keepLines/>
      <w:spacing w:before="280" w:after="80"/>
      <w:outlineLvl w:val="2"/>
    </w:pPr>
    <w:rPr>
      <w:rFonts w:ascii="Calibri" w:eastAsia="Calibri" w:hAnsi="Calibri" w:cs="Calibri"/>
      <w:b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82DBC"/>
    <w:pPr>
      <w:keepNext/>
      <w:keepLines/>
      <w:spacing w:before="240" w:after="40"/>
      <w:outlineLvl w:val="3"/>
    </w:pPr>
    <w:rPr>
      <w:rFonts w:ascii="Calibri" w:eastAsia="Calibri" w:hAnsi="Calibri" w:cs="Calibri"/>
      <w:b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82DBC"/>
    <w:pPr>
      <w:keepNext/>
      <w:keepLines/>
      <w:spacing w:before="220" w:after="40"/>
      <w:outlineLvl w:val="4"/>
    </w:pPr>
    <w:rPr>
      <w:rFonts w:ascii="Calibri" w:eastAsia="Calibri" w:hAnsi="Calibri" w:cs="Calibri"/>
      <w:b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82DBC"/>
    <w:pPr>
      <w:keepNext/>
      <w:keepLines/>
      <w:spacing w:before="200" w:after="40"/>
      <w:outlineLvl w:val="5"/>
    </w:pPr>
    <w:rPr>
      <w:rFonts w:ascii="Calibri" w:eastAsia="Calibri" w:hAnsi="Calibri" w:cs="Calibri"/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23A6B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182DB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82DBC"/>
  </w:style>
  <w:style w:type="paragraph" w:styleId="Footer">
    <w:name w:val="footer"/>
    <w:basedOn w:val="Normal"/>
    <w:link w:val="FooterChar"/>
    <w:uiPriority w:val="99"/>
    <w:unhideWhenUsed/>
    <w:rsid w:val="00182DB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82DBC"/>
  </w:style>
  <w:style w:type="character" w:customStyle="1" w:styleId="Heading1Char">
    <w:name w:val="Heading 1 Char"/>
    <w:basedOn w:val="DefaultParagraphFont"/>
    <w:link w:val="Heading1"/>
    <w:uiPriority w:val="9"/>
    <w:rsid w:val="00182DBC"/>
    <w:rPr>
      <w:rFonts w:ascii="Calibri" w:eastAsia="Calibri" w:hAnsi="Calibri" w:cs="Calibri"/>
      <w:b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82DBC"/>
    <w:rPr>
      <w:rFonts w:ascii="Calibri" w:eastAsia="Calibri" w:hAnsi="Calibri" w:cs="Calibri"/>
      <w:b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82DBC"/>
    <w:rPr>
      <w:rFonts w:ascii="Calibri" w:eastAsia="Calibri" w:hAnsi="Calibri" w:cs="Calibri"/>
      <w:b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82DBC"/>
    <w:rPr>
      <w:rFonts w:ascii="Calibri" w:eastAsia="Calibri" w:hAnsi="Calibri" w:cs="Calibri"/>
      <w:b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82DBC"/>
    <w:rPr>
      <w:rFonts w:ascii="Calibri" w:eastAsia="Calibri" w:hAnsi="Calibri" w:cs="Calibri"/>
      <w:b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82DBC"/>
    <w:rPr>
      <w:rFonts w:ascii="Calibri" w:eastAsia="Calibri" w:hAnsi="Calibri" w:cs="Calibri"/>
      <w:b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182DBC"/>
    <w:pPr>
      <w:keepNext/>
      <w:keepLines/>
      <w:spacing w:before="480" w:after="120"/>
    </w:pPr>
    <w:rPr>
      <w:rFonts w:ascii="Calibri" w:eastAsia="Calibri" w:hAnsi="Calibri" w:cs="Calibri"/>
      <w:b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182DBC"/>
    <w:rPr>
      <w:rFonts w:ascii="Calibri" w:eastAsia="Calibri" w:hAnsi="Calibri" w:cs="Calibri"/>
      <w:b/>
      <w:sz w:val="72"/>
      <w:szCs w:val="72"/>
    </w:rPr>
  </w:style>
  <w:style w:type="paragraph" w:styleId="ListParagraph">
    <w:name w:val="List Paragraph"/>
    <w:basedOn w:val="Normal"/>
    <w:uiPriority w:val="34"/>
    <w:qFormat/>
    <w:rsid w:val="00182DBC"/>
    <w:pPr>
      <w:ind w:left="720"/>
      <w:contextualSpacing/>
    </w:pPr>
    <w:rPr>
      <w:rFonts w:ascii="Calibri" w:eastAsia="Calibri" w:hAnsi="Calibri" w:cs="Calibri"/>
    </w:rPr>
  </w:style>
  <w:style w:type="paragraph" w:styleId="Subtitle">
    <w:name w:val="Subtitle"/>
    <w:basedOn w:val="Normal"/>
    <w:next w:val="Normal"/>
    <w:link w:val="SubtitleChar"/>
    <w:uiPriority w:val="11"/>
    <w:qFormat/>
    <w:rsid w:val="00182DBC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SubtitleChar">
    <w:name w:val="Subtitle Char"/>
    <w:basedOn w:val="DefaultParagraphFont"/>
    <w:link w:val="Subtitle"/>
    <w:uiPriority w:val="11"/>
    <w:rsid w:val="00182DBC"/>
    <w:rPr>
      <w:rFonts w:ascii="Georgia" w:eastAsia="Georgia" w:hAnsi="Georgia" w:cs="Georgia"/>
      <w:i/>
      <w:color w:val="666666"/>
      <w:sz w:val="48"/>
      <w:szCs w:val="48"/>
    </w:rPr>
  </w:style>
  <w:style w:type="character" w:styleId="CommentReference">
    <w:name w:val="annotation reference"/>
    <w:basedOn w:val="DefaultParagraphFont"/>
    <w:uiPriority w:val="99"/>
    <w:semiHidden/>
    <w:unhideWhenUsed/>
    <w:rsid w:val="00182DB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82DBC"/>
    <w:pPr>
      <w:spacing w:line="240" w:lineRule="auto"/>
    </w:pPr>
    <w:rPr>
      <w:rFonts w:ascii="Calibri" w:eastAsia="Calibri" w:hAnsi="Calibri" w:cs="Calibr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82DBC"/>
    <w:rPr>
      <w:rFonts w:ascii="Calibri" w:eastAsia="Calibri" w:hAnsi="Calibri" w:cs="Calibri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82DB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82DBC"/>
    <w:rPr>
      <w:rFonts w:ascii="Calibri" w:eastAsia="Calibri" w:hAnsi="Calibri" w:cs="Calibri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82DBC"/>
    <w:pPr>
      <w:spacing w:after="0" w:line="240" w:lineRule="auto"/>
    </w:pPr>
    <w:rPr>
      <w:rFonts w:ascii="Segoe UI" w:eastAsia="Calibr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2DBC"/>
    <w:rPr>
      <w:rFonts w:ascii="Segoe UI" w:eastAsia="Calibri" w:hAnsi="Segoe UI" w:cs="Segoe UI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182DBC"/>
    <w:rPr>
      <w:color w:val="808080"/>
    </w:rPr>
  </w:style>
  <w:style w:type="paragraph" w:styleId="Revision">
    <w:name w:val="Revision"/>
    <w:hidden/>
    <w:uiPriority w:val="99"/>
    <w:semiHidden/>
    <w:rsid w:val="00182DBC"/>
    <w:pPr>
      <w:spacing w:after="0" w:line="240" w:lineRule="auto"/>
    </w:pPr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2709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image" Target="media/image7.png"/><Relationship Id="rId18" Type="http://schemas.openxmlformats.org/officeDocument/2006/relationships/header" Target="header3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image" Target="media/image6.tiff"/><Relationship Id="rId17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5" Type="http://schemas.openxmlformats.org/officeDocument/2006/relationships/header" Target="header2.xml"/><Relationship Id="rId10" Type="http://schemas.openxmlformats.org/officeDocument/2006/relationships/image" Target="media/image4.tiff"/><Relationship Id="rId19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6C7AE8-DF0D-4CF7-8E1C-5D28D4ABEA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18</Pages>
  <Words>2676</Words>
  <Characters>15257</Characters>
  <Application>Microsoft Office Word</Application>
  <DocSecurity>0</DocSecurity>
  <Lines>127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Annie Shao</dc:creator>
  <cp:keywords/>
  <dc:description/>
  <cp:lastModifiedBy>Annie Shao</cp:lastModifiedBy>
  <cp:revision>5</cp:revision>
  <dcterms:created xsi:type="dcterms:W3CDTF">2022-07-20T19:35:00Z</dcterms:created>
  <dcterms:modified xsi:type="dcterms:W3CDTF">2022-07-21T14:50:00Z</dcterms:modified>
</cp:coreProperties>
</file>