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A14B0C" w14:textId="4D03897C" w:rsidR="534147A4" w:rsidRDefault="534147A4" w:rsidP="34A17E71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34A17E71">
        <w:rPr>
          <w:rFonts w:ascii="Times New Roman" w:eastAsia="Times New Roman" w:hAnsi="Times New Roman" w:cs="Times New Roman"/>
          <w:b/>
          <w:bCs/>
          <w:sz w:val="24"/>
          <w:szCs w:val="24"/>
        </w:rPr>
        <w:t>Supporting Information</w:t>
      </w:r>
    </w:p>
    <w:p w14:paraId="778C0CCF" w14:textId="77777777" w:rsidR="00F552C1" w:rsidRPr="00AD7C8C" w:rsidRDefault="00F552C1" w:rsidP="00F552C1">
      <w:pPr>
        <w:jc w:val="center"/>
        <w:rPr>
          <w:rFonts w:ascii="Times New Roman" w:eastAsia="Times New Roman" w:hAnsi="Times New Roman" w:cs="Times New Roman"/>
          <w:b/>
          <w:bCs/>
        </w:rPr>
      </w:pPr>
      <w:r w:rsidRPr="7001C524">
        <w:rPr>
          <w:rFonts w:ascii="Times New Roman" w:eastAsia="Times New Roman" w:hAnsi="Times New Roman" w:cs="Times New Roman"/>
          <w:b/>
          <w:bCs/>
        </w:rPr>
        <w:t xml:space="preserve">Moisture uptake in nanocellulose: </w:t>
      </w:r>
      <w:r>
        <w:rPr>
          <w:rFonts w:ascii="Times New Roman" w:eastAsia="Times New Roman" w:hAnsi="Times New Roman" w:cs="Times New Roman"/>
          <w:b/>
          <w:bCs/>
        </w:rPr>
        <w:t>T</w:t>
      </w:r>
      <w:r w:rsidRPr="7001C524">
        <w:rPr>
          <w:rFonts w:ascii="Times New Roman" w:eastAsia="Times New Roman" w:hAnsi="Times New Roman" w:cs="Times New Roman"/>
          <w:b/>
          <w:bCs/>
        </w:rPr>
        <w:t>he effect of relative humidity, temperature and degree of crystallinity</w:t>
      </w:r>
    </w:p>
    <w:p w14:paraId="52D4623A" w14:textId="77777777" w:rsidR="00F552C1" w:rsidRDefault="00F552C1" w:rsidP="00F552C1">
      <w:pPr>
        <w:jc w:val="center"/>
        <w:rPr>
          <w:rFonts w:ascii="Times New Roman" w:eastAsia="Times New Roman" w:hAnsi="Times New Roman" w:cs="Times New Roman"/>
        </w:rPr>
      </w:pPr>
    </w:p>
    <w:p w14:paraId="38C91CD1" w14:textId="77777777" w:rsidR="00F552C1" w:rsidRDefault="00F552C1" w:rsidP="00F552C1">
      <w:pPr>
        <w:jc w:val="center"/>
        <w:rPr>
          <w:rFonts w:ascii="Times New Roman" w:eastAsia="Times New Roman" w:hAnsi="Times New Roman" w:cs="Times New Roman"/>
          <w:vertAlign w:val="superscript"/>
        </w:rPr>
      </w:pPr>
      <w:r w:rsidRPr="7001C524">
        <w:rPr>
          <w:rFonts w:ascii="Times New Roman" w:eastAsia="Times New Roman" w:hAnsi="Times New Roman" w:cs="Times New Roman"/>
        </w:rPr>
        <w:t>Mohit Garg</w:t>
      </w:r>
      <w:r w:rsidRPr="7001C524">
        <w:rPr>
          <w:rFonts w:ascii="Times New Roman" w:eastAsia="Times New Roman" w:hAnsi="Times New Roman" w:cs="Times New Roman"/>
          <w:vertAlign w:val="superscript"/>
        </w:rPr>
        <w:t>1</w:t>
      </w:r>
      <w:r w:rsidRPr="00964AB5">
        <w:rPr>
          <w:sz w:val="30"/>
          <w:szCs w:val="30"/>
          <w:vertAlign w:val="superscript"/>
        </w:rPr>
        <w:t>†</w:t>
      </w:r>
      <w:r w:rsidRPr="7001C524">
        <w:rPr>
          <w:rFonts w:ascii="Times New Roman" w:eastAsia="Times New Roman" w:hAnsi="Times New Roman" w:cs="Times New Roman"/>
        </w:rPr>
        <w:t>, Varvara Apostolopoulou-Kalkavoura</w:t>
      </w:r>
      <w:r w:rsidRPr="7001C524">
        <w:rPr>
          <w:rFonts w:ascii="Times New Roman" w:eastAsia="Times New Roman" w:hAnsi="Times New Roman" w:cs="Times New Roman"/>
          <w:vertAlign w:val="superscript"/>
        </w:rPr>
        <w:t>2</w:t>
      </w:r>
      <w:r w:rsidRPr="00FC4E5D">
        <w:rPr>
          <w:sz w:val="30"/>
          <w:szCs w:val="30"/>
          <w:vertAlign w:val="superscript"/>
        </w:rPr>
        <w:t>†</w:t>
      </w:r>
      <w:r w:rsidRPr="7001C524">
        <w:rPr>
          <w:rFonts w:ascii="Times New Roman" w:eastAsia="Times New Roman" w:hAnsi="Times New Roman" w:cs="Times New Roman"/>
        </w:rPr>
        <w:t>, Mathieu Linares</w:t>
      </w:r>
      <w:r w:rsidRPr="7001C524">
        <w:rPr>
          <w:rFonts w:ascii="Times New Roman" w:eastAsia="Times New Roman" w:hAnsi="Times New Roman" w:cs="Times New Roman"/>
          <w:vertAlign w:val="superscript"/>
        </w:rPr>
        <w:t>1,3,4</w:t>
      </w:r>
      <w:r w:rsidRPr="7001C524">
        <w:rPr>
          <w:rFonts w:ascii="Times New Roman" w:eastAsia="Times New Roman" w:hAnsi="Times New Roman" w:cs="Times New Roman"/>
        </w:rPr>
        <w:t>, Tahani Kaldéus</w:t>
      </w:r>
      <w:r w:rsidRPr="7001C524">
        <w:rPr>
          <w:rFonts w:ascii="Times New Roman" w:eastAsia="Times New Roman" w:hAnsi="Times New Roman" w:cs="Times New Roman"/>
          <w:vertAlign w:val="superscript"/>
        </w:rPr>
        <w:t>5</w:t>
      </w:r>
      <w:r w:rsidRPr="7C53791C">
        <w:rPr>
          <w:rFonts w:ascii="Times New Roman" w:eastAsia="Times New Roman" w:hAnsi="Times New Roman" w:cs="Times New Roman"/>
          <w:vertAlign w:val="superscript"/>
        </w:rPr>
        <w:t>,6</w:t>
      </w:r>
      <w:r w:rsidRPr="7C53791C">
        <w:rPr>
          <w:rFonts w:ascii="Times New Roman" w:eastAsia="Times New Roman" w:hAnsi="Times New Roman" w:cs="Times New Roman"/>
        </w:rPr>
        <w:t>,</w:t>
      </w:r>
      <w:r w:rsidRPr="7001C524">
        <w:rPr>
          <w:rFonts w:ascii="Times New Roman" w:eastAsia="Times New Roman" w:hAnsi="Times New Roman" w:cs="Times New Roman"/>
        </w:rPr>
        <w:t xml:space="preserve"> Eva Malmström</w:t>
      </w:r>
      <w:r w:rsidRPr="7001C524">
        <w:rPr>
          <w:rFonts w:ascii="Times New Roman" w:eastAsia="Times New Roman" w:hAnsi="Times New Roman" w:cs="Times New Roman"/>
          <w:vertAlign w:val="superscript"/>
        </w:rPr>
        <w:t>5</w:t>
      </w:r>
      <w:r w:rsidRPr="7C53791C">
        <w:rPr>
          <w:rFonts w:ascii="Times New Roman" w:eastAsia="Times New Roman" w:hAnsi="Times New Roman" w:cs="Times New Roman"/>
          <w:vertAlign w:val="superscript"/>
        </w:rPr>
        <w:t>,6</w:t>
      </w:r>
      <w:r w:rsidRPr="7C53791C">
        <w:rPr>
          <w:rFonts w:ascii="Times New Roman" w:eastAsia="Times New Roman" w:hAnsi="Times New Roman" w:cs="Times New Roman"/>
        </w:rPr>
        <w:t>,</w:t>
      </w:r>
      <w:r w:rsidRPr="7001C524">
        <w:rPr>
          <w:rFonts w:ascii="Times New Roman" w:eastAsia="Times New Roman" w:hAnsi="Times New Roman" w:cs="Times New Roman"/>
        </w:rPr>
        <w:t xml:space="preserve"> Lennart Bergström</w:t>
      </w:r>
      <w:r w:rsidRPr="7001C524">
        <w:rPr>
          <w:rFonts w:ascii="Times New Roman" w:eastAsia="Times New Roman" w:hAnsi="Times New Roman" w:cs="Times New Roman"/>
          <w:vertAlign w:val="superscript"/>
        </w:rPr>
        <w:t>2</w:t>
      </w:r>
      <w:r>
        <w:rPr>
          <w:rFonts w:ascii="Times New Roman" w:eastAsia="Times New Roman" w:hAnsi="Times New Roman" w:cs="Times New Roman"/>
          <w:vertAlign w:val="superscript"/>
        </w:rPr>
        <w:t>*</w:t>
      </w:r>
      <w:r w:rsidRPr="7001C524">
        <w:rPr>
          <w:rFonts w:ascii="Times New Roman" w:eastAsia="Times New Roman" w:hAnsi="Times New Roman" w:cs="Times New Roman"/>
        </w:rPr>
        <w:t xml:space="preserve"> and Igor Zozoulenko</w:t>
      </w:r>
      <w:r w:rsidRPr="7001C524">
        <w:rPr>
          <w:rFonts w:ascii="Times New Roman" w:eastAsia="Times New Roman" w:hAnsi="Times New Roman" w:cs="Times New Roman"/>
          <w:vertAlign w:val="superscript"/>
        </w:rPr>
        <w:t>1,6*</w:t>
      </w:r>
      <w:r>
        <w:rPr>
          <w:rFonts w:ascii="Times New Roman" w:eastAsia="Times New Roman" w:hAnsi="Times New Roman" w:cs="Times New Roman"/>
          <w:vertAlign w:val="superscript"/>
        </w:rPr>
        <w:t xml:space="preserve"> </w:t>
      </w:r>
    </w:p>
    <w:p w14:paraId="16635E49" w14:textId="77777777" w:rsidR="00F552C1" w:rsidRPr="005E0C5E" w:rsidRDefault="00F552C1" w:rsidP="00F552C1">
      <w:pPr>
        <w:jc w:val="center"/>
        <w:rPr>
          <w:rFonts w:ascii="Times New Roman" w:eastAsia="Times New Roman" w:hAnsi="Times New Roman" w:cs="Times New Roman"/>
        </w:rPr>
      </w:pPr>
    </w:p>
    <w:p w14:paraId="7D24E09F" w14:textId="77777777" w:rsidR="00F552C1" w:rsidRDefault="00F552C1" w:rsidP="00F552C1">
      <w:pPr>
        <w:jc w:val="center"/>
        <w:rPr>
          <w:rFonts w:ascii="Times New Roman" w:eastAsia="Times New Roman" w:hAnsi="Times New Roman" w:cs="Times New Roman"/>
        </w:rPr>
      </w:pPr>
      <w:r w:rsidRPr="7001C524">
        <w:rPr>
          <w:rFonts w:ascii="Times New Roman" w:eastAsia="Times New Roman" w:hAnsi="Times New Roman" w:cs="Times New Roman"/>
          <w:vertAlign w:val="superscript"/>
        </w:rPr>
        <w:t>1</w:t>
      </w:r>
      <w:r w:rsidRPr="7001C524">
        <w:rPr>
          <w:rFonts w:ascii="Times New Roman" w:eastAsia="Times New Roman" w:hAnsi="Times New Roman" w:cs="Times New Roman"/>
        </w:rPr>
        <w:t>Laboratory of Organic Electronics, Department of Science and Technology (ITN), Campus Norrköping, Linköping University, SE-</w:t>
      </w:r>
      <w:r w:rsidRPr="7C53791C">
        <w:rPr>
          <w:rFonts w:ascii="Times New Roman" w:eastAsia="Times New Roman" w:hAnsi="Times New Roman" w:cs="Times New Roman"/>
        </w:rPr>
        <w:t>601 74 Norrköping</w:t>
      </w:r>
      <w:r w:rsidRPr="7001C524">
        <w:rPr>
          <w:rFonts w:ascii="Times New Roman" w:eastAsia="Times New Roman" w:hAnsi="Times New Roman" w:cs="Times New Roman"/>
        </w:rPr>
        <w:t>, Sweden</w:t>
      </w:r>
    </w:p>
    <w:p w14:paraId="0ACA2641" w14:textId="77777777" w:rsidR="00F552C1" w:rsidRDefault="00F552C1" w:rsidP="00F552C1">
      <w:pPr>
        <w:jc w:val="center"/>
        <w:rPr>
          <w:rFonts w:ascii="Times New Roman" w:eastAsia="Times New Roman" w:hAnsi="Times New Roman" w:cs="Times New Roman"/>
        </w:rPr>
      </w:pPr>
      <w:r w:rsidRPr="7001C524">
        <w:rPr>
          <w:rFonts w:ascii="Times New Roman" w:eastAsia="Times New Roman" w:hAnsi="Times New Roman" w:cs="Times New Roman"/>
          <w:vertAlign w:val="superscript"/>
        </w:rPr>
        <w:t>2</w:t>
      </w:r>
      <w:r w:rsidRPr="7001C524">
        <w:rPr>
          <w:rFonts w:ascii="Times New Roman" w:eastAsia="Times New Roman" w:hAnsi="Times New Roman" w:cs="Times New Roman"/>
        </w:rPr>
        <w:t>Department of Materials and Environmental Chemistry</w:t>
      </w:r>
    </w:p>
    <w:p w14:paraId="082A5413" w14:textId="77777777" w:rsidR="00F552C1" w:rsidRPr="004A3C41" w:rsidRDefault="00F552C1" w:rsidP="00F552C1">
      <w:pPr>
        <w:jc w:val="center"/>
        <w:rPr>
          <w:rFonts w:ascii="Times New Roman" w:eastAsia="Times New Roman" w:hAnsi="Times New Roman" w:cs="Times New Roman"/>
          <w:lang w:val="sv-SE"/>
        </w:rPr>
      </w:pPr>
      <w:r w:rsidRPr="004A3C41">
        <w:rPr>
          <w:rFonts w:ascii="Times New Roman" w:eastAsia="Times New Roman" w:hAnsi="Times New Roman" w:cs="Times New Roman"/>
          <w:lang w:val="sv-SE"/>
        </w:rPr>
        <w:t>Stockholm University, Svante Arrhenius väg 16C, SE-106 91 Stockholm , Sweden</w:t>
      </w:r>
    </w:p>
    <w:p w14:paraId="5AE802D1" w14:textId="77777777" w:rsidR="00F552C1" w:rsidRDefault="00F552C1" w:rsidP="00F552C1">
      <w:pPr>
        <w:jc w:val="center"/>
        <w:rPr>
          <w:rFonts w:ascii="Times New Roman" w:eastAsia="Times New Roman" w:hAnsi="Times New Roman" w:cs="Times New Roman"/>
          <w:lang w:val="en-GB"/>
        </w:rPr>
      </w:pPr>
      <w:r w:rsidRPr="7001C524">
        <w:rPr>
          <w:rFonts w:ascii="Times New Roman" w:eastAsia="Times New Roman" w:hAnsi="Times New Roman" w:cs="Times New Roman"/>
          <w:color w:val="000000" w:themeColor="text1"/>
          <w:vertAlign w:val="superscript"/>
          <w:lang w:val="en-GB"/>
        </w:rPr>
        <w:t>3</w:t>
      </w:r>
      <w:r w:rsidRPr="7001C524">
        <w:rPr>
          <w:rFonts w:ascii="Times New Roman" w:eastAsia="Times New Roman" w:hAnsi="Times New Roman" w:cs="Times New Roman"/>
          <w:color w:val="000000" w:themeColor="text1"/>
          <w:lang w:val="en-GB"/>
        </w:rPr>
        <w:t xml:space="preserve"> Group of Scientific Visualization, Department of Science and Technology (ITN), Campus Norrköping, Linköping University, SE-</w:t>
      </w:r>
      <w:r w:rsidRPr="7C53791C">
        <w:rPr>
          <w:rFonts w:ascii="Times New Roman" w:eastAsia="Times New Roman" w:hAnsi="Times New Roman" w:cs="Times New Roman"/>
          <w:color w:val="000000" w:themeColor="text1"/>
          <w:lang w:val="en-GB"/>
        </w:rPr>
        <w:t>601 74</w:t>
      </w:r>
      <w:r w:rsidRPr="7001C524">
        <w:rPr>
          <w:rFonts w:ascii="Times New Roman" w:eastAsia="Times New Roman" w:hAnsi="Times New Roman" w:cs="Times New Roman"/>
          <w:color w:val="000000" w:themeColor="text1"/>
          <w:lang w:val="en-GB"/>
        </w:rPr>
        <w:t xml:space="preserve"> Norrköping, Sweden</w:t>
      </w:r>
      <w:r>
        <w:br/>
      </w:r>
      <w:r w:rsidRPr="7001C524">
        <w:rPr>
          <w:rFonts w:ascii="Times New Roman" w:eastAsia="Times New Roman" w:hAnsi="Times New Roman" w:cs="Times New Roman"/>
          <w:color w:val="000000" w:themeColor="text1"/>
          <w:vertAlign w:val="superscript"/>
          <w:lang w:val="en-GB"/>
        </w:rPr>
        <w:t>4</w:t>
      </w:r>
      <w:r w:rsidRPr="7001C524">
        <w:rPr>
          <w:rFonts w:ascii="Times New Roman" w:eastAsia="Times New Roman" w:hAnsi="Times New Roman" w:cs="Times New Roman"/>
          <w:color w:val="000000" w:themeColor="text1"/>
          <w:lang w:val="en-GB"/>
        </w:rPr>
        <w:t xml:space="preserve"> Swedish </w:t>
      </w:r>
      <w:r w:rsidRPr="7001C524">
        <w:rPr>
          <w:rFonts w:ascii="Times New Roman" w:eastAsia="Times New Roman" w:hAnsi="Times New Roman" w:cs="Times New Roman"/>
          <w:lang w:val="en-GB"/>
        </w:rPr>
        <w:t>e-Science Center (SeRC), Linköping University, SE-581 83 Linköping, Sweden</w:t>
      </w:r>
    </w:p>
    <w:p w14:paraId="11C0E252" w14:textId="77777777" w:rsidR="00F552C1" w:rsidRDefault="00F552C1" w:rsidP="00F552C1">
      <w:pPr>
        <w:jc w:val="center"/>
        <w:rPr>
          <w:rFonts w:ascii="Times New Roman" w:eastAsia="Times New Roman" w:hAnsi="Times New Roman" w:cs="Times New Roman"/>
        </w:rPr>
      </w:pPr>
      <w:r w:rsidRPr="7C53791C">
        <w:rPr>
          <w:rFonts w:ascii="Times New Roman" w:eastAsia="Times New Roman" w:hAnsi="Times New Roman" w:cs="Times New Roman"/>
          <w:color w:val="000000" w:themeColor="text1"/>
          <w:vertAlign w:val="superscript"/>
          <w:lang w:val="en-GB"/>
        </w:rPr>
        <w:t xml:space="preserve">5 </w:t>
      </w:r>
      <w:r w:rsidRPr="004A3C41">
        <w:rPr>
          <w:rFonts w:ascii="Times New Roman" w:eastAsia="Times New Roman" w:hAnsi="Times New Roman" w:cs="Times New Roman"/>
          <w:color w:val="000000" w:themeColor="text1"/>
          <w:lang w:val="en-GB"/>
        </w:rPr>
        <w:t>D</w:t>
      </w:r>
      <w:r w:rsidRPr="7C53791C">
        <w:rPr>
          <w:rFonts w:ascii="Times New Roman" w:eastAsia="Times New Roman" w:hAnsi="Times New Roman" w:cs="Times New Roman"/>
          <w:color w:val="000000" w:themeColor="text1"/>
          <w:lang w:val="en-GB"/>
        </w:rPr>
        <w:t xml:space="preserve">epartment of </w:t>
      </w:r>
      <w:r w:rsidRPr="7C53791C">
        <w:rPr>
          <w:rFonts w:ascii="Times New Roman" w:eastAsia="Times New Roman" w:hAnsi="Times New Roman" w:cs="Times New Roman"/>
          <w:lang w:val="en-GB"/>
        </w:rPr>
        <w:t>Fibre</w:t>
      </w:r>
      <w:r w:rsidRPr="7001C524">
        <w:rPr>
          <w:rFonts w:ascii="Times New Roman" w:eastAsia="Times New Roman" w:hAnsi="Times New Roman" w:cs="Times New Roman"/>
          <w:lang w:val="en-GB"/>
        </w:rPr>
        <w:t xml:space="preserve"> and Polymer Technology, KTH</w:t>
      </w:r>
      <w:r w:rsidRPr="7C53791C">
        <w:rPr>
          <w:rFonts w:ascii="Times New Roman" w:eastAsia="Times New Roman" w:hAnsi="Times New Roman" w:cs="Times New Roman"/>
          <w:lang w:val="en-GB"/>
        </w:rPr>
        <w:t xml:space="preserve"> Royal Institute of Technology</w:t>
      </w:r>
      <w:r w:rsidRPr="7001C524">
        <w:rPr>
          <w:rFonts w:ascii="Times New Roman" w:eastAsia="Times New Roman" w:hAnsi="Times New Roman" w:cs="Times New Roman"/>
          <w:lang w:val="en-GB"/>
        </w:rPr>
        <w:t xml:space="preserve">, School of Engineering Sciences in Chemistry, Biotechnology and Health, </w:t>
      </w:r>
      <w:r w:rsidRPr="7C53791C">
        <w:rPr>
          <w:rFonts w:ascii="Times New Roman" w:eastAsia="Times New Roman" w:hAnsi="Times New Roman" w:cs="Times New Roman"/>
          <w:lang w:val="en-GB"/>
        </w:rPr>
        <w:t>Teknikringen 56-58 SE-100 44</w:t>
      </w:r>
      <w:r w:rsidRPr="7001C524">
        <w:rPr>
          <w:rFonts w:ascii="Times New Roman" w:eastAsia="Times New Roman" w:hAnsi="Times New Roman" w:cs="Times New Roman"/>
          <w:lang w:val="en-GB"/>
        </w:rPr>
        <w:t xml:space="preserve"> Stockholm, Sweden </w:t>
      </w:r>
      <w:r>
        <w:br/>
      </w:r>
      <w:r w:rsidRPr="004416B5">
        <w:rPr>
          <w:rFonts w:ascii="Times New Roman" w:eastAsia="Times New Roman" w:hAnsi="Times New Roman" w:cs="Times New Roman"/>
          <w:vertAlign w:val="superscript"/>
          <w:lang w:val="en-GB"/>
        </w:rPr>
        <w:t>6</w:t>
      </w:r>
      <w:r w:rsidRPr="34A17E71">
        <w:rPr>
          <w:rFonts w:ascii="Times New Roman" w:eastAsia="Times New Roman" w:hAnsi="Times New Roman" w:cs="Times New Roman"/>
        </w:rPr>
        <w:t xml:space="preserve">Wallenberg Wood Science Center, </w:t>
      </w:r>
      <w:r w:rsidRPr="34A17E71">
        <w:rPr>
          <w:rFonts w:ascii="Times New Roman" w:eastAsia="Times New Roman" w:hAnsi="Times New Roman" w:cs="Times New Roman"/>
          <w:lang w:val="en-GB"/>
        </w:rPr>
        <w:t>KTH</w:t>
      </w:r>
      <w:r w:rsidRPr="7C53791C">
        <w:rPr>
          <w:rFonts w:ascii="Times New Roman" w:eastAsia="Times New Roman" w:hAnsi="Times New Roman" w:cs="Times New Roman"/>
          <w:lang w:val="en-GB"/>
        </w:rPr>
        <w:t xml:space="preserve"> Royal Institute of Technology, Teknikringen 56-58, SE-100 44</w:t>
      </w:r>
      <w:r w:rsidRPr="34A17E71">
        <w:rPr>
          <w:rFonts w:ascii="Times New Roman" w:eastAsia="Times New Roman" w:hAnsi="Times New Roman" w:cs="Times New Roman"/>
          <w:lang w:val="en-GB"/>
        </w:rPr>
        <w:t xml:space="preserve"> Stockholm, </w:t>
      </w:r>
      <w:r w:rsidRPr="34A17E71">
        <w:rPr>
          <w:rFonts w:ascii="Times New Roman" w:eastAsia="Times New Roman" w:hAnsi="Times New Roman" w:cs="Times New Roman"/>
        </w:rPr>
        <w:t xml:space="preserve"> Sweden</w:t>
      </w:r>
      <w:r>
        <w:br/>
      </w:r>
      <w:r>
        <w:rPr>
          <w:rFonts w:ascii="Times New Roman" w:eastAsia="Times New Roman" w:hAnsi="Times New Roman" w:cs="Times New Roman"/>
          <w:vertAlign w:val="superscript"/>
          <w:lang w:val="en-GB"/>
        </w:rPr>
        <w:t>7</w:t>
      </w:r>
      <w:r w:rsidRPr="34A17E71">
        <w:rPr>
          <w:rFonts w:ascii="Times New Roman" w:eastAsia="Times New Roman" w:hAnsi="Times New Roman" w:cs="Times New Roman"/>
        </w:rPr>
        <w:t xml:space="preserve">Wallenberg Wood Science Center, Linköping University, </w:t>
      </w:r>
      <w:r w:rsidRPr="7C53791C">
        <w:rPr>
          <w:rFonts w:ascii="Times New Roman" w:eastAsia="Times New Roman" w:hAnsi="Times New Roman" w:cs="Times New Roman"/>
        </w:rPr>
        <w:t xml:space="preserve">SE-601 74  </w:t>
      </w:r>
      <w:r w:rsidRPr="34A17E71">
        <w:rPr>
          <w:rFonts w:ascii="Times New Roman" w:eastAsia="Times New Roman" w:hAnsi="Times New Roman" w:cs="Times New Roman"/>
        </w:rPr>
        <w:t>Norrköping ,Sweden</w:t>
      </w:r>
    </w:p>
    <w:p w14:paraId="2FB727D3" w14:textId="77777777" w:rsidR="00F552C1" w:rsidRDefault="00F552C1" w:rsidP="00F552C1">
      <w:pPr>
        <w:jc w:val="center"/>
        <w:rPr>
          <w:rFonts w:ascii="Times New Roman" w:eastAsia="Times New Roman" w:hAnsi="Times New Roman" w:cs="Times New Roman"/>
        </w:rPr>
      </w:pPr>
    </w:p>
    <w:p w14:paraId="207FA0CC" w14:textId="77777777" w:rsidR="00F552C1" w:rsidRDefault="00F552C1" w:rsidP="00F552C1">
      <w:pPr>
        <w:jc w:val="center"/>
        <w:rPr>
          <w:rFonts w:ascii="Times New Roman" w:eastAsia="Times New Roman" w:hAnsi="Times New Roman" w:cs="Times New Roman"/>
        </w:rPr>
      </w:pPr>
    </w:p>
    <w:p w14:paraId="5B486F1A" w14:textId="77777777" w:rsidR="00F552C1" w:rsidRDefault="00F552C1" w:rsidP="00F552C1">
      <w:pPr>
        <w:jc w:val="center"/>
        <w:rPr>
          <w:rFonts w:ascii="Times New Roman" w:eastAsia="Times New Roman" w:hAnsi="Times New Roman" w:cs="Times New Roman"/>
        </w:rPr>
      </w:pPr>
    </w:p>
    <w:p w14:paraId="04DB0CBE" w14:textId="77777777" w:rsidR="00F552C1" w:rsidRDefault="00F552C1" w:rsidP="00F552C1">
      <w:pPr>
        <w:jc w:val="center"/>
        <w:rPr>
          <w:rFonts w:ascii="Times New Roman" w:eastAsia="Times New Roman" w:hAnsi="Times New Roman" w:cs="Times New Roman"/>
        </w:rPr>
      </w:pPr>
    </w:p>
    <w:p w14:paraId="628495C2" w14:textId="77777777" w:rsidR="00F552C1" w:rsidRDefault="00F552C1" w:rsidP="00F552C1">
      <w:pPr>
        <w:rPr>
          <w:rFonts w:ascii="Times New Roman" w:eastAsia="Times New Roman" w:hAnsi="Times New Roman" w:cs="Times New Roman"/>
        </w:rPr>
      </w:pPr>
      <w:r w:rsidRPr="00FC4E5D">
        <w:rPr>
          <w:sz w:val="30"/>
          <w:szCs w:val="30"/>
          <w:vertAlign w:val="superscript"/>
        </w:rPr>
        <w:t>†</w:t>
      </w:r>
      <w:r>
        <w:rPr>
          <w:rFonts w:ascii="Times New Roman" w:eastAsia="Times New Roman" w:hAnsi="Times New Roman" w:cs="Times New Roman"/>
        </w:rPr>
        <w:t>authors contributed equally</w:t>
      </w:r>
    </w:p>
    <w:p w14:paraId="13723149" w14:textId="77777777" w:rsidR="00F552C1" w:rsidRDefault="00F552C1" w:rsidP="00F552C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*corresponding authors: </w:t>
      </w:r>
      <w:hyperlink r:id="rId6" w:history="1">
        <w:r w:rsidRPr="00DE77FA">
          <w:rPr>
            <w:rStyle w:val="Hyperlnk"/>
            <w:rFonts w:ascii="Times New Roman" w:eastAsia="Times New Roman" w:hAnsi="Times New Roman" w:cs="Times New Roman"/>
          </w:rPr>
          <w:t>igor.zozoulenko@liu.se</w:t>
        </w:r>
      </w:hyperlink>
      <w:r>
        <w:rPr>
          <w:rFonts w:ascii="Times New Roman" w:eastAsia="Times New Roman" w:hAnsi="Times New Roman" w:cs="Times New Roman"/>
        </w:rPr>
        <w:t xml:space="preserve">; </w:t>
      </w:r>
      <w:hyperlink r:id="rId7" w:history="1">
        <w:r w:rsidRPr="00DE77FA">
          <w:rPr>
            <w:rStyle w:val="Hyperlnk"/>
            <w:rFonts w:ascii="Times New Roman" w:eastAsia="Times New Roman" w:hAnsi="Times New Roman" w:cs="Times New Roman"/>
          </w:rPr>
          <w:t>lennart.bergstrom@mmk.su.se</w:t>
        </w:r>
      </w:hyperlink>
      <w:r>
        <w:rPr>
          <w:rFonts w:ascii="Times New Roman" w:eastAsia="Times New Roman" w:hAnsi="Times New Roman" w:cs="Times New Roman"/>
        </w:rPr>
        <w:t xml:space="preserve"> </w:t>
      </w:r>
    </w:p>
    <w:p w14:paraId="2B6115CC" w14:textId="53A0A528" w:rsidR="237C4A12" w:rsidRDefault="237C4A12" w:rsidP="34A17E71">
      <w:pPr>
        <w:ind w:firstLine="39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74A5832" w14:textId="7CB7BE93" w:rsidR="237C4A12" w:rsidRDefault="237C4A12" w:rsidP="34A17E71">
      <w:pPr>
        <w:ind w:firstLine="39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31102F4" w14:textId="6CF26E04" w:rsidR="237C4A12" w:rsidRDefault="237C4A12" w:rsidP="34A17E71">
      <w:pPr>
        <w:ind w:firstLine="39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92ED99B" w14:textId="402EBE3A" w:rsidR="237C4A12" w:rsidRDefault="237C4A12" w:rsidP="34A17E71">
      <w:pPr>
        <w:ind w:firstLine="39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6F9CB7" w14:textId="5C04B722" w:rsidR="237C4A12" w:rsidRDefault="237C4A12" w:rsidP="34A17E71">
      <w:pPr>
        <w:ind w:firstLine="39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6FBC2CA" w14:textId="2C785BEC" w:rsidR="237C4A12" w:rsidRDefault="237C4A12" w:rsidP="34A17E71">
      <w:pPr>
        <w:ind w:firstLine="39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4847CF1" w14:textId="607D570B" w:rsidR="237C4A12" w:rsidRDefault="237C4A12" w:rsidP="34A17E71">
      <w:pPr>
        <w:ind w:firstLine="39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603D5A1" w14:textId="02DCB329" w:rsidR="237C4A12" w:rsidRDefault="42587764" w:rsidP="34A17E71">
      <w:pPr>
        <w:ind w:firstLine="39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DEBCC10" wp14:editId="7FA70D3F">
            <wp:extent cx="4572000" cy="3952875"/>
            <wp:effectExtent l="0" t="0" r="0" b="0"/>
            <wp:docPr id="1129874207" name="Picture 1129874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987420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C79CEC" w14:textId="5717F088" w:rsidR="237C4A12" w:rsidRDefault="237C4A12" w:rsidP="34A17E71">
      <w:pPr>
        <w:ind w:firstLine="397"/>
        <w:jc w:val="both"/>
      </w:pPr>
    </w:p>
    <w:p w14:paraId="053549BD" w14:textId="7F9987CD" w:rsidR="237C4A12" w:rsidRDefault="237C4A12" w:rsidP="34A17E71">
      <w:pPr>
        <w:ind w:firstLine="39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5FB9690" w14:textId="2F58F545" w:rsidR="237C4A12" w:rsidRDefault="237C4A12" w:rsidP="34A17E7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6AE72D6" w14:textId="61AD5305" w:rsidR="6F6EB9C6" w:rsidRDefault="6F6EB9C6" w:rsidP="34A17E71">
      <w:pPr>
        <w:rPr>
          <w:rFonts w:ascii="Times New Roman" w:eastAsia="Times New Roman" w:hAnsi="Times New Roman" w:cs="Times New Roman"/>
          <w:sz w:val="24"/>
          <w:szCs w:val="24"/>
        </w:rPr>
      </w:pPr>
      <w:r w:rsidRPr="00EE6031">
        <w:rPr>
          <w:rFonts w:ascii="Times New Roman" w:eastAsia="Times New Roman" w:hAnsi="Times New Roman" w:cs="Times New Roman"/>
          <w:b/>
          <w:bCs/>
          <w:sz w:val="24"/>
          <w:szCs w:val="24"/>
        </w:rPr>
        <w:t>Figure S1</w:t>
      </w:r>
      <w:r w:rsidRPr="34A17E7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932BAA">
        <w:rPr>
          <w:rFonts w:ascii="Times New Roman" w:eastAsia="Times New Roman" w:hAnsi="Times New Roman" w:cs="Times New Roman"/>
        </w:rPr>
        <w:t xml:space="preserve">(a),(c) </w:t>
      </w:r>
      <w:r w:rsidR="00932BAA" w:rsidRPr="676D84E3">
        <w:rPr>
          <w:rFonts w:ascii="Times New Roman" w:eastAsia="Times New Roman" w:hAnsi="Times New Roman" w:cs="Times New Roman"/>
        </w:rPr>
        <w:t xml:space="preserve">Pore size distribution as a function of pore </w:t>
      </w:r>
      <w:r w:rsidR="00932BAA">
        <w:rPr>
          <w:rFonts w:ascii="Times New Roman" w:eastAsia="Times New Roman" w:hAnsi="Times New Roman" w:cs="Times New Roman"/>
        </w:rPr>
        <w:t>size and (b),(c) the r</w:t>
      </w:r>
      <w:r w:rsidR="00932BAA" w:rsidRPr="7001C524">
        <w:rPr>
          <w:rFonts w:ascii="Times New Roman" w:eastAsia="Times New Roman" w:hAnsi="Times New Roman" w:cs="Times New Roman"/>
        </w:rPr>
        <w:t xml:space="preserve">adial pair distribution </w:t>
      </w:r>
      <w:r w:rsidR="00932BAA" w:rsidRPr="007B64A9">
        <w:rPr>
          <w:rFonts w:ascii="Times New Roman" w:eastAsia="Times New Roman" w:hAnsi="Times New Roman" w:cs="Times New Roman"/>
          <w:i/>
        </w:rPr>
        <w:t>g</w:t>
      </w:r>
      <w:r w:rsidR="00932BAA" w:rsidRPr="00964AB5">
        <w:rPr>
          <w:rFonts w:ascii="Times New Roman" w:eastAsia="Times New Roman" w:hAnsi="Times New Roman" w:cs="Times New Roman"/>
          <w:vertAlign w:val="subscript"/>
        </w:rPr>
        <w:t>O</w:t>
      </w:r>
      <w:r w:rsidR="00932BAA" w:rsidRPr="00964AB5">
        <w:rPr>
          <w:rFonts w:ascii="Times New Roman" w:eastAsia="Times New Roman" w:hAnsi="Times New Roman" w:cs="Times New Roman"/>
          <w:vertAlign w:val="superscript"/>
        </w:rPr>
        <w:t>-</w:t>
      </w:r>
      <w:r w:rsidR="00932BAA" w:rsidRPr="00964AB5">
        <w:rPr>
          <w:rFonts w:ascii="Times New Roman" w:eastAsia="Times New Roman" w:hAnsi="Times New Roman" w:cs="Times New Roman"/>
          <w:vertAlign w:val="subscript"/>
        </w:rPr>
        <w:t>-OW</w:t>
      </w:r>
      <w:r w:rsidR="00932BAA" w:rsidRPr="00964AB5">
        <w:rPr>
          <w:rFonts w:ascii="Times New Roman" w:eastAsia="Times New Roman" w:hAnsi="Times New Roman" w:cs="Times New Roman"/>
        </w:rPr>
        <w:t>(</w:t>
      </w:r>
      <w:r w:rsidR="00932BAA" w:rsidRPr="007B64A9">
        <w:rPr>
          <w:rFonts w:ascii="Times New Roman" w:eastAsia="Times New Roman" w:hAnsi="Times New Roman" w:cs="Times New Roman"/>
          <w:i/>
        </w:rPr>
        <w:t>r</w:t>
      </w:r>
      <w:r w:rsidR="00932BAA" w:rsidRPr="00964AB5">
        <w:rPr>
          <w:rFonts w:ascii="Times New Roman" w:eastAsia="Times New Roman" w:hAnsi="Times New Roman" w:cs="Times New Roman"/>
        </w:rPr>
        <w:t>)</w:t>
      </w:r>
      <w:r w:rsidR="00932BAA">
        <w:rPr>
          <w:rFonts w:ascii="Times New Roman" w:eastAsia="Times New Roman" w:hAnsi="Times New Roman" w:cs="Times New Roman"/>
          <w:i/>
          <w:iCs/>
        </w:rPr>
        <w:t xml:space="preserve"> </w:t>
      </w:r>
      <w:r w:rsidR="00932BAA" w:rsidRPr="7001C524">
        <w:rPr>
          <w:rFonts w:ascii="Times New Roman" w:eastAsia="Times New Roman" w:hAnsi="Times New Roman" w:cs="Times New Roman"/>
        </w:rPr>
        <w:t>between the oxygen (O</w:t>
      </w:r>
      <w:r w:rsidR="00932BAA" w:rsidRPr="7001C524">
        <w:rPr>
          <w:rFonts w:ascii="Times New Roman" w:eastAsia="Times New Roman" w:hAnsi="Times New Roman" w:cs="Times New Roman"/>
          <w:vertAlign w:val="superscript"/>
        </w:rPr>
        <w:t>-</w:t>
      </w:r>
      <w:r w:rsidR="00932BAA" w:rsidRPr="7001C524">
        <w:rPr>
          <w:rFonts w:ascii="Times New Roman" w:eastAsia="Times New Roman" w:hAnsi="Times New Roman" w:cs="Times New Roman"/>
        </w:rPr>
        <w:t>) of carboxyl group and oxygen (OW) of water</w:t>
      </w:r>
      <w:r w:rsidR="00932BAA">
        <w:rPr>
          <w:rFonts w:ascii="Times New Roman" w:eastAsia="Times New Roman" w:hAnsi="Times New Roman" w:cs="Times New Roman"/>
        </w:rPr>
        <w:t xml:space="preserve"> for different temperatures T=285K, 295K, 313K. Upper and lower panels correspond to respectively</w:t>
      </w:r>
      <w:r w:rsidR="00932BAA" w:rsidRPr="7001C524">
        <w:rPr>
          <w:rFonts w:ascii="Times New Roman" w:eastAsia="Times New Roman" w:hAnsi="Times New Roman" w:cs="Times New Roman"/>
        </w:rPr>
        <w:t xml:space="preserve"> </w:t>
      </w:r>
      <w:r w:rsidR="00585183">
        <w:rPr>
          <w:rFonts w:ascii="Times New Roman" w:eastAsia="Times New Roman" w:hAnsi="Times New Roman" w:cs="Times New Roman"/>
        </w:rPr>
        <w:t>CM</w:t>
      </w:r>
      <w:r w:rsidR="00932BAA" w:rsidRPr="7001C524">
        <w:rPr>
          <w:rFonts w:ascii="Times New Roman" w:eastAsia="Times New Roman" w:hAnsi="Times New Roman" w:cs="Times New Roman"/>
        </w:rPr>
        <w:t xml:space="preserve">-amorphous cellulose and </w:t>
      </w:r>
      <w:r w:rsidR="00585183">
        <w:rPr>
          <w:rFonts w:ascii="Times New Roman" w:eastAsia="Times New Roman" w:hAnsi="Times New Roman" w:cs="Times New Roman"/>
        </w:rPr>
        <w:t>CM</w:t>
      </w:r>
      <w:r w:rsidR="00932BAA" w:rsidRPr="7001C524">
        <w:rPr>
          <w:rFonts w:ascii="Times New Roman" w:eastAsia="Times New Roman" w:hAnsi="Times New Roman" w:cs="Times New Roman"/>
        </w:rPr>
        <w:t>-crystalline cellulose</w:t>
      </w:r>
      <w:r w:rsidR="00932BAA">
        <w:rPr>
          <w:rFonts w:ascii="Times New Roman" w:eastAsia="Times New Roman" w:hAnsi="Times New Roman" w:cs="Times New Roman"/>
        </w:rPr>
        <w:t>.</w:t>
      </w:r>
      <w:r w:rsidR="00932BAA" w:rsidRPr="7001C524">
        <w:rPr>
          <w:rFonts w:ascii="Times New Roman" w:eastAsia="Times New Roman" w:hAnsi="Times New Roman" w:cs="Times New Roman"/>
        </w:rPr>
        <w:t xml:space="preserve"> </w:t>
      </w:r>
      <w:r w:rsidR="00932BAA">
        <w:rPr>
          <w:rFonts w:ascii="Times New Roman" w:eastAsia="Times New Roman" w:hAnsi="Times New Roman" w:cs="Times New Roman"/>
        </w:rPr>
        <w:t>The</w:t>
      </w:r>
      <w:r w:rsidR="00932BAA" w:rsidRPr="676D84E3">
        <w:rPr>
          <w:rFonts w:ascii="Times New Roman" w:eastAsia="Times New Roman" w:hAnsi="Times New Roman" w:cs="Times New Roman"/>
        </w:rPr>
        <w:t xml:space="preserve"> relative humidity </w:t>
      </w:r>
      <w:r w:rsidR="00932BAA">
        <w:rPr>
          <w:rFonts w:ascii="Times New Roman" w:eastAsia="Times New Roman" w:hAnsi="Times New Roman" w:cs="Times New Roman"/>
        </w:rPr>
        <w:t>is</w:t>
      </w:r>
      <w:r w:rsidR="00932BAA" w:rsidRPr="676D84E3">
        <w:rPr>
          <w:rFonts w:ascii="Times New Roman" w:eastAsia="Times New Roman" w:hAnsi="Times New Roman" w:cs="Times New Roman"/>
        </w:rPr>
        <w:t xml:space="preserve"> 80%</w:t>
      </w:r>
      <w:r w:rsidR="00932BAA">
        <w:rPr>
          <w:rFonts w:ascii="Times New Roman" w:eastAsia="Times New Roman" w:hAnsi="Times New Roman" w:cs="Times New Roman"/>
        </w:rPr>
        <w:t>.</w:t>
      </w:r>
    </w:p>
    <w:p w14:paraId="305955E8" w14:textId="67D3CD78" w:rsidR="237C4A12" w:rsidRDefault="237C4A12" w:rsidP="34A17E71">
      <w:pPr>
        <w:ind w:firstLine="39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5AA0C2F" w14:textId="4DCD8A97" w:rsidR="237C4A12" w:rsidRDefault="237C4A12" w:rsidP="34A17E71">
      <w:pPr>
        <w:ind w:firstLine="39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8A4D7C7" w14:textId="6D810567" w:rsidR="3DEEDE6F" w:rsidRDefault="3DEEDE6F" w:rsidP="34A17E71">
      <w:pPr>
        <w:ind w:firstLine="39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9B924D4" w14:textId="1EC68C7E" w:rsidR="00464929" w:rsidRDefault="00464929" w:rsidP="34A17E71">
      <w:pPr>
        <w:ind w:firstLine="39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2088F72" w14:textId="5ACC3F1F" w:rsidR="00464929" w:rsidRDefault="319BF993" w:rsidP="34A17E71">
      <w:pPr>
        <w:ind w:firstLine="397"/>
        <w:jc w:val="both"/>
      </w:pPr>
      <w:r>
        <w:rPr>
          <w:noProof/>
        </w:rPr>
        <w:lastRenderedPageBreak/>
        <w:drawing>
          <wp:inline distT="0" distB="0" distL="0" distR="0" wp14:anchorId="03A0D6EE" wp14:editId="531C8886">
            <wp:extent cx="3699827" cy="6553200"/>
            <wp:effectExtent l="0" t="0" r="0" b="0"/>
            <wp:docPr id="1604883687" name="Bildobjekt 1604883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9827" cy="655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3208C" w14:textId="3463730C" w:rsidR="00464929" w:rsidRPr="006348B4" w:rsidRDefault="00464929" w:rsidP="00464929">
      <w:pPr>
        <w:pStyle w:val="Standard"/>
        <w:jc w:val="both"/>
        <w:rPr>
          <w:rFonts w:ascii="Times New Roman" w:eastAsia="Times New Roman" w:hAnsi="Times New Roman" w:cs="Times New Roman"/>
        </w:rPr>
      </w:pPr>
      <w:r w:rsidRPr="7FA70D3F">
        <w:rPr>
          <w:rFonts w:ascii="Times New Roman" w:eastAsia="Times New Roman" w:hAnsi="Times New Roman" w:cs="Times New Roman"/>
          <w:b/>
          <w:bCs/>
        </w:rPr>
        <w:t xml:space="preserve">Figure </w:t>
      </w:r>
      <w:r w:rsidR="00EE6031" w:rsidRPr="7FA70D3F">
        <w:rPr>
          <w:rFonts w:ascii="Times New Roman" w:eastAsia="Times New Roman" w:hAnsi="Times New Roman" w:cs="Times New Roman"/>
          <w:b/>
          <w:bCs/>
        </w:rPr>
        <w:t>S2</w:t>
      </w:r>
      <w:r w:rsidRPr="7FA70D3F">
        <w:rPr>
          <w:rFonts w:ascii="Times New Roman" w:eastAsia="Times New Roman" w:hAnsi="Times New Roman" w:cs="Times New Roman"/>
        </w:rPr>
        <w:t>: (a),(c)</w:t>
      </w:r>
      <w:r w:rsidR="51A7B8BD" w:rsidRPr="7FA70D3F">
        <w:rPr>
          <w:rFonts w:ascii="Times New Roman" w:eastAsia="Times New Roman" w:hAnsi="Times New Roman" w:cs="Times New Roman"/>
        </w:rPr>
        <w:t>,(e),(g)</w:t>
      </w:r>
      <w:r w:rsidRPr="7FA70D3F">
        <w:rPr>
          <w:rFonts w:ascii="Times New Roman" w:eastAsia="Times New Roman" w:hAnsi="Times New Roman" w:cs="Times New Roman"/>
        </w:rPr>
        <w:t xml:space="preserve"> Pore size distribution as a function of pore size and (b),(c)</w:t>
      </w:r>
      <w:r w:rsidR="7B63D90B" w:rsidRPr="7FA70D3F">
        <w:rPr>
          <w:rFonts w:ascii="Times New Roman" w:eastAsia="Times New Roman" w:hAnsi="Times New Roman" w:cs="Times New Roman"/>
        </w:rPr>
        <w:t>,(f),(h)</w:t>
      </w:r>
      <w:r w:rsidRPr="7FA70D3F">
        <w:rPr>
          <w:rFonts w:ascii="Times New Roman" w:eastAsia="Times New Roman" w:hAnsi="Times New Roman" w:cs="Times New Roman"/>
        </w:rPr>
        <w:t xml:space="preserve"> the radial pair distribution </w:t>
      </w:r>
      <w:r w:rsidRPr="7FA70D3F">
        <w:rPr>
          <w:rFonts w:ascii="Times New Roman" w:eastAsia="Times New Roman" w:hAnsi="Times New Roman" w:cs="Times New Roman"/>
          <w:i/>
          <w:iCs/>
        </w:rPr>
        <w:t>g</w:t>
      </w:r>
      <w:r w:rsidRPr="7FA70D3F">
        <w:rPr>
          <w:rFonts w:ascii="Times New Roman" w:eastAsia="Times New Roman" w:hAnsi="Times New Roman" w:cs="Times New Roman"/>
          <w:vertAlign w:val="subscript"/>
        </w:rPr>
        <w:t>O</w:t>
      </w:r>
      <w:r w:rsidRPr="7FA70D3F">
        <w:rPr>
          <w:rFonts w:ascii="Times New Roman" w:eastAsia="Times New Roman" w:hAnsi="Times New Roman" w:cs="Times New Roman"/>
          <w:vertAlign w:val="superscript"/>
        </w:rPr>
        <w:t>-</w:t>
      </w:r>
      <w:r w:rsidRPr="7FA70D3F">
        <w:rPr>
          <w:rFonts w:ascii="Times New Roman" w:eastAsia="Times New Roman" w:hAnsi="Times New Roman" w:cs="Times New Roman"/>
          <w:vertAlign w:val="subscript"/>
        </w:rPr>
        <w:t>-OW</w:t>
      </w:r>
      <w:r w:rsidRPr="7FA70D3F">
        <w:rPr>
          <w:rFonts w:ascii="Times New Roman" w:eastAsia="Times New Roman" w:hAnsi="Times New Roman" w:cs="Times New Roman"/>
        </w:rPr>
        <w:t>(</w:t>
      </w:r>
      <w:r w:rsidRPr="7FA70D3F">
        <w:rPr>
          <w:rFonts w:ascii="Times New Roman" w:eastAsia="Times New Roman" w:hAnsi="Times New Roman" w:cs="Times New Roman"/>
          <w:i/>
          <w:iCs/>
        </w:rPr>
        <w:t>r</w:t>
      </w:r>
      <w:r w:rsidRPr="7FA70D3F">
        <w:rPr>
          <w:rFonts w:ascii="Times New Roman" w:eastAsia="Times New Roman" w:hAnsi="Times New Roman" w:cs="Times New Roman"/>
        </w:rPr>
        <w:t>)</w:t>
      </w:r>
      <w:r w:rsidRPr="7FA70D3F">
        <w:rPr>
          <w:rFonts w:ascii="Times New Roman" w:eastAsia="Times New Roman" w:hAnsi="Times New Roman" w:cs="Times New Roman"/>
          <w:i/>
          <w:iCs/>
        </w:rPr>
        <w:t xml:space="preserve"> </w:t>
      </w:r>
      <w:r w:rsidRPr="7FA70D3F">
        <w:rPr>
          <w:rFonts w:ascii="Times New Roman" w:eastAsia="Times New Roman" w:hAnsi="Times New Roman" w:cs="Times New Roman"/>
        </w:rPr>
        <w:t>between the oxygen (O</w:t>
      </w:r>
      <w:r w:rsidRPr="7FA70D3F">
        <w:rPr>
          <w:rFonts w:ascii="Times New Roman" w:eastAsia="Times New Roman" w:hAnsi="Times New Roman" w:cs="Times New Roman"/>
          <w:vertAlign w:val="superscript"/>
        </w:rPr>
        <w:t>-</w:t>
      </w:r>
      <w:r w:rsidRPr="7FA70D3F">
        <w:rPr>
          <w:rFonts w:ascii="Times New Roman" w:eastAsia="Times New Roman" w:hAnsi="Times New Roman" w:cs="Times New Roman"/>
        </w:rPr>
        <w:t xml:space="preserve">) of carboxyl group and oxygen (OW) of water for different </w:t>
      </w:r>
      <w:r w:rsidR="00B56955" w:rsidRPr="7FA70D3F">
        <w:rPr>
          <w:rFonts w:ascii="Times New Roman" w:eastAsia="Times New Roman" w:hAnsi="Times New Roman" w:cs="Times New Roman"/>
        </w:rPr>
        <w:t>RH</w:t>
      </w:r>
      <w:r w:rsidRPr="7FA70D3F">
        <w:rPr>
          <w:rFonts w:ascii="Times New Roman" w:eastAsia="Times New Roman" w:hAnsi="Times New Roman" w:cs="Times New Roman"/>
        </w:rPr>
        <w:t>=</w:t>
      </w:r>
      <w:r w:rsidR="0062548D" w:rsidRPr="7FA70D3F">
        <w:rPr>
          <w:rFonts w:ascii="Times New Roman" w:eastAsia="Times New Roman" w:hAnsi="Times New Roman" w:cs="Times New Roman"/>
        </w:rPr>
        <w:t>20%, 40%, 60%, 80%</w:t>
      </w:r>
      <w:r w:rsidRPr="7FA70D3F">
        <w:rPr>
          <w:rFonts w:ascii="Times New Roman" w:eastAsia="Times New Roman" w:hAnsi="Times New Roman" w:cs="Times New Roman"/>
        </w:rPr>
        <w:t xml:space="preserve">. </w:t>
      </w:r>
      <w:r w:rsidR="259CFB1E" w:rsidRPr="7FA70D3F">
        <w:rPr>
          <w:rFonts w:ascii="Times New Roman" w:eastAsia="Times New Roman" w:hAnsi="Times New Roman" w:cs="Times New Roman"/>
        </w:rPr>
        <w:t>First</w:t>
      </w:r>
      <w:r w:rsidRPr="7FA70D3F">
        <w:rPr>
          <w:rFonts w:ascii="Times New Roman" w:eastAsia="Times New Roman" w:hAnsi="Times New Roman" w:cs="Times New Roman"/>
        </w:rPr>
        <w:t xml:space="preserve"> and </w:t>
      </w:r>
      <w:r w:rsidR="7E14E822" w:rsidRPr="7FA70D3F">
        <w:rPr>
          <w:rFonts w:ascii="Times New Roman" w:eastAsia="Times New Roman" w:hAnsi="Times New Roman" w:cs="Times New Roman"/>
        </w:rPr>
        <w:t>second</w:t>
      </w:r>
      <w:r w:rsidRPr="7FA70D3F">
        <w:rPr>
          <w:rFonts w:ascii="Times New Roman" w:eastAsia="Times New Roman" w:hAnsi="Times New Roman" w:cs="Times New Roman"/>
        </w:rPr>
        <w:t xml:space="preserve"> panels correspond to respectively </w:t>
      </w:r>
      <w:r w:rsidR="3660702B" w:rsidRPr="7FA70D3F">
        <w:rPr>
          <w:rFonts w:ascii="Times New Roman" w:eastAsia="Times New Roman" w:hAnsi="Times New Roman" w:cs="Times New Roman"/>
        </w:rPr>
        <w:t>TEMPO</w:t>
      </w:r>
      <w:r w:rsidRPr="7FA70D3F">
        <w:rPr>
          <w:rFonts w:ascii="Times New Roman" w:eastAsia="Times New Roman" w:hAnsi="Times New Roman" w:cs="Times New Roman"/>
        </w:rPr>
        <w:t xml:space="preserve">-amorphous cellulose and </w:t>
      </w:r>
      <w:r w:rsidR="1A5B9FB7" w:rsidRPr="7FA70D3F">
        <w:rPr>
          <w:rFonts w:ascii="Times New Roman" w:eastAsia="Times New Roman" w:hAnsi="Times New Roman" w:cs="Times New Roman"/>
        </w:rPr>
        <w:t>TEMPO</w:t>
      </w:r>
      <w:r w:rsidRPr="7FA70D3F">
        <w:rPr>
          <w:rFonts w:ascii="Times New Roman" w:eastAsia="Times New Roman" w:hAnsi="Times New Roman" w:cs="Times New Roman"/>
        </w:rPr>
        <w:t>-crystalline cellulose</w:t>
      </w:r>
      <w:r w:rsidR="59C350D8" w:rsidRPr="7FA70D3F">
        <w:rPr>
          <w:rFonts w:ascii="Times New Roman" w:eastAsia="Times New Roman" w:hAnsi="Times New Roman" w:cs="Times New Roman"/>
        </w:rPr>
        <w:t>, third and fourth panel</w:t>
      </w:r>
      <w:r w:rsidR="531C8886" w:rsidRPr="7FA70D3F">
        <w:rPr>
          <w:rFonts w:ascii="Times New Roman" w:eastAsia="Times New Roman" w:hAnsi="Times New Roman" w:cs="Times New Roman"/>
        </w:rPr>
        <w:t>s</w:t>
      </w:r>
      <w:r w:rsidR="59C350D8" w:rsidRPr="7FA70D3F">
        <w:rPr>
          <w:rFonts w:ascii="Times New Roman" w:eastAsia="Times New Roman" w:hAnsi="Times New Roman" w:cs="Times New Roman"/>
        </w:rPr>
        <w:t xml:space="preserve"> correspond to respectively CM-amorphous cellulose and CM-crystalline cellulose</w:t>
      </w:r>
      <w:r w:rsidRPr="7FA70D3F">
        <w:rPr>
          <w:rFonts w:ascii="Times New Roman" w:eastAsia="Times New Roman" w:hAnsi="Times New Roman" w:cs="Times New Roman"/>
        </w:rPr>
        <w:t>. T</w:t>
      </w:r>
      <w:r w:rsidR="00FB5E62" w:rsidRPr="7FA70D3F">
        <w:rPr>
          <w:rFonts w:ascii="Times New Roman" w:eastAsia="Times New Roman" w:hAnsi="Times New Roman" w:cs="Times New Roman"/>
        </w:rPr>
        <w:t xml:space="preserve">emperature </w:t>
      </w:r>
      <w:r w:rsidR="00FB5E62" w:rsidRPr="006348B4">
        <w:rPr>
          <w:rFonts w:ascii="Times New Roman" w:eastAsia="Times New Roman" w:hAnsi="Times New Roman" w:cs="Times New Roman"/>
        </w:rPr>
        <w:t>T=</w:t>
      </w:r>
      <w:r w:rsidR="7092FCCA" w:rsidRPr="006348B4">
        <w:rPr>
          <w:rFonts w:ascii="Times New Roman" w:eastAsia="Times New Roman" w:hAnsi="Times New Roman" w:cs="Times New Roman"/>
        </w:rPr>
        <w:t>285</w:t>
      </w:r>
      <w:r w:rsidR="7E4ECEDE" w:rsidRPr="006348B4">
        <w:rPr>
          <w:rFonts w:ascii="Times New Roman" w:eastAsia="Times New Roman" w:hAnsi="Times New Roman" w:cs="Times New Roman"/>
        </w:rPr>
        <w:t xml:space="preserve"> </w:t>
      </w:r>
      <w:r w:rsidR="7092FCCA" w:rsidRPr="006348B4">
        <w:rPr>
          <w:rFonts w:ascii="Times New Roman" w:eastAsia="Times New Roman" w:hAnsi="Times New Roman" w:cs="Times New Roman"/>
        </w:rPr>
        <w:t>K</w:t>
      </w:r>
      <w:r w:rsidR="006348B4">
        <w:rPr>
          <w:rFonts w:ascii="Times New Roman" w:eastAsia="Times New Roman" w:hAnsi="Times New Roman" w:cs="Times New Roman"/>
        </w:rPr>
        <w:t>.</w:t>
      </w:r>
    </w:p>
    <w:sectPr w:rsidR="00464929" w:rsidRPr="006348B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CB3DAB" w14:textId="77777777" w:rsidR="008C4ADC" w:rsidRDefault="008C4ADC" w:rsidP="001C13BC">
      <w:pPr>
        <w:spacing w:after="0" w:line="240" w:lineRule="auto"/>
      </w:pPr>
      <w:r>
        <w:separator/>
      </w:r>
    </w:p>
  </w:endnote>
  <w:endnote w:type="continuationSeparator" w:id="0">
    <w:p w14:paraId="556851FA" w14:textId="77777777" w:rsidR="008C4ADC" w:rsidRDefault="008C4ADC" w:rsidP="001C13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oto Serif CJK SC">
    <w:altName w:val="Cambria"/>
    <w:charset w:val="00"/>
    <w:family w:val="auto"/>
    <w:pitch w:val="variable"/>
  </w:font>
  <w:font w:name="Lohit Devanagari">
    <w:altName w:val="Calibri"/>
    <w:charset w:val="00"/>
    <w:family w:val="auto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A49249" w14:textId="77777777" w:rsidR="001852D4" w:rsidRDefault="001852D4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879773383"/>
      <w:docPartObj>
        <w:docPartGallery w:val="Page Numbers (Bottom of Page)"/>
        <w:docPartUnique/>
      </w:docPartObj>
    </w:sdtPr>
    <w:sdtEndPr/>
    <w:sdtContent>
      <w:p w14:paraId="0F92EC81" w14:textId="24AEEC5E" w:rsidR="001C13BC" w:rsidRDefault="001C13BC">
        <w:pPr>
          <w:pStyle w:val="Sidfo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sv-SE"/>
          </w:rPr>
          <w:t>2</w:t>
        </w:r>
        <w:r>
          <w:fldChar w:fldCharType="end"/>
        </w:r>
      </w:p>
    </w:sdtContent>
  </w:sdt>
  <w:p w14:paraId="231C4658" w14:textId="77777777" w:rsidR="001C13BC" w:rsidRDefault="001C13BC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0D48CD" w14:textId="77777777" w:rsidR="001852D4" w:rsidRDefault="001852D4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0840DF" w14:textId="77777777" w:rsidR="008C4ADC" w:rsidRDefault="008C4ADC" w:rsidP="001C13BC">
      <w:pPr>
        <w:spacing w:after="0" w:line="240" w:lineRule="auto"/>
      </w:pPr>
      <w:r>
        <w:separator/>
      </w:r>
    </w:p>
  </w:footnote>
  <w:footnote w:type="continuationSeparator" w:id="0">
    <w:p w14:paraId="5325B20C" w14:textId="77777777" w:rsidR="008C4ADC" w:rsidRDefault="008C4ADC" w:rsidP="001C13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8A3C53" w14:textId="77777777" w:rsidR="001852D4" w:rsidRDefault="001852D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891D62" w14:textId="77777777" w:rsidR="001852D4" w:rsidRDefault="001852D4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2D1622" w14:textId="77777777" w:rsidR="001852D4" w:rsidRDefault="001852D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059B878"/>
    <w:rsid w:val="001852D4"/>
    <w:rsid w:val="001C13BC"/>
    <w:rsid w:val="001E5B67"/>
    <w:rsid w:val="003B26F3"/>
    <w:rsid w:val="004416B5"/>
    <w:rsid w:val="00464929"/>
    <w:rsid w:val="00493E29"/>
    <w:rsid w:val="004F7D00"/>
    <w:rsid w:val="00585183"/>
    <w:rsid w:val="0062548D"/>
    <w:rsid w:val="006348B4"/>
    <w:rsid w:val="007C5DBF"/>
    <w:rsid w:val="007D67AE"/>
    <w:rsid w:val="007E35BC"/>
    <w:rsid w:val="00844603"/>
    <w:rsid w:val="00853F6F"/>
    <w:rsid w:val="00877F36"/>
    <w:rsid w:val="008C4ADC"/>
    <w:rsid w:val="00932BAA"/>
    <w:rsid w:val="009B0447"/>
    <w:rsid w:val="00A44CB1"/>
    <w:rsid w:val="00A616B7"/>
    <w:rsid w:val="00B56955"/>
    <w:rsid w:val="00C6197A"/>
    <w:rsid w:val="00CB6BD6"/>
    <w:rsid w:val="00D32F14"/>
    <w:rsid w:val="00DA3ECD"/>
    <w:rsid w:val="00EC299D"/>
    <w:rsid w:val="00EE6031"/>
    <w:rsid w:val="00EF66A1"/>
    <w:rsid w:val="00F552C1"/>
    <w:rsid w:val="00FB5E62"/>
    <w:rsid w:val="011412CF"/>
    <w:rsid w:val="015A902D"/>
    <w:rsid w:val="0186A5A0"/>
    <w:rsid w:val="022A65D8"/>
    <w:rsid w:val="02382E28"/>
    <w:rsid w:val="06538E21"/>
    <w:rsid w:val="07F0E679"/>
    <w:rsid w:val="0810AC46"/>
    <w:rsid w:val="092083E5"/>
    <w:rsid w:val="09D07ED9"/>
    <w:rsid w:val="09E1B9B0"/>
    <w:rsid w:val="0B11571C"/>
    <w:rsid w:val="0B6C4F3A"/>
    <w:rsid w:val="0BF53566"/>
    <w:rsid w:val="0E4EAB1F"/>
    <w:rsid w:val="0ECB3F10"/>
    <w:rsid w:val="0F6D1ADE"/>
    <w:rsid w:val="0F814DF9"/>
    <w:rsid w:val="0FEA1CA2"/>
    <w:rsid w:val="10269800"/>
    <w:rsid w:val="106E4EC4"/>
    <w:rsid w:val="10E68775"/>
    <w:rsid w:val="111BA45E"/>
    <w:rsid w:val="11C26861"/>
    <w:rsid w:val="1211F073"/>
    <w:rsid w:val="14FEC2CE"/>
    <w:rsid w:val="1575EB6D"/>
    <w:rsid w:val="1788301E"/>
    <w:rsid w:val="1A2F573D"/>
    <w:rsid w:val="1A5B9FB7"/>
    <w:rsid w:val="1A5BD990"/>
    <w:rsid w:val="1A6E32A1"/>
    <w:rsid w:val="1CA3F817"/>
    <w:rsid w:val="1CAB4FF9"/>
    <w:rsid w:val="1D051B08"/>
    <w:rsid w:val="1F66764B"/>
    <w:rsid w:val="21DA93AF"/>
    <w:rsid w:val="22C578FD"/>
    <w:rsid w:val="2356970B"/>
    <w:rsid w:val="237C4A12"/>
    <w:rsid w:val="259CFB1E"/>
    <w:rsid w:val="2658F2B6"/>
    <w:rsid w:val="265C8829"/>
    <w:rsid w:val="26A3053D"/>
    <w:rsid w:val="29D7DFC3"/>
    <w:rsid w:val="2A7B5E5A"/>
    <w:rsid w:val="2B60472F"/>
    <w:rsid w:val="2C462D88"/>
    <w:rsid w:val="2EE83002"/>
    <w:rsid w:val="2F13FF8F"/>
    <w:rsid w:val="309EDA67"/>
    <w:rsid w:val="319BF993"/>
    <w:rsid w:val="31CBA464"/>
    <w:rsid w:val="3305A602"/>
    <w:rsid w:val="3425D70D"/>
    <w:rsid w:val="345B9C5F"/>
    <w:rsid w:val="34A17E71"/>
    <w:rsid w:val="35A71E1E"/>
    <w:rsid w:val="3618901D"/>
    <w:rsid w:val="3660702B"/>
    <w:rsid w:val="36884765"/>
    <w:rsid w:val="3705E917"/>
    <w:rsid w:val="3741227B"/>
    <w:rsid w:val="3856BB80"/>
    <w:rsid w:val="38BC4CB7"/>
    <w:rsid w:val="39B6B5B3"/>
    <w:rsid w:val="3B7807B9"/>
    <w:rsid w:val="3BF576F4"/>
    <w:rsid w:val="3C962F4F"/>
    <w:rsid w:val="3CA585F8"/>
    <w:rsid w:val="3DAE77EE"/>
    <w:rsid w:val="3DEEDE6F"/>
    <w:rsid w:val="3FF4D946"/>
    <w:rsid w:val="401403B2"/>
    <w:rsid w:val="4059B878"/>
    <w:rsid w:val="4152C83A"/>
    <w:rsid w:val="42587764"/>
    <w:rsid w:val="44904F86"/>
    <w:rsid w:val="46E17863"/>
    <w:rsid w:val="47885EAE"/>
    <w:rsid w:val="49C046D7"/>
    <w:rsid w:val="4B0DD441"/>
    <w:rsid w:val="4B4F43DE"/>
    <w:rsid w:val="4B63E422"/>
    <w:rsid w:val="4C4EC53E"/>
    <w:rsid w:val="4F892CFD"/>
    <w:rsid w:val="51A7B8BD"/>
    <w:rsid w:val="524D84B1"/>
    <w:rsid w:val="531C8886"/>
    <w:rsid w:val="53281F47"/>
    <w:rsid w:val="534147A4"/>
    <w:rsid w:val="53E95512"/>
    <w:rsid w:val="5499B59F"/>
    <w:rsid w:val="54EE8F7B"/>
    <w:rsid w:val="55C874D8"/>
    <w:rsid w:val="56EF92CD"/>
    <w:rsid w:val="5924E880"/>
    <w:rsid w:val="593CB595"/>
    <w:rsid w:val="59C350D8"/>
    <w:rsid w:val="5AC1098D"/>
    <w:rsid w:val="5DA8ABC4"/>
    <w:rsid w:val="5DF2DDB9"/>
    <w:rsid w:val="604B5A89"/>
    <w:rsid w:val="60CFC5A0"/>
    <w:rsid w:val="61A272B0"/>
    <w:rsid w:val="61BF4507"/>
    <w:rsid w:val="6206D4E1"/>
    <w:rsid w:val="633E4311"/>
    <w:rsid w:val="63576B6E"/>
    <w:rsid w:val="638EDEC0"/>
    <w:rsid w:val="65BAB05B"/>
    <w:rsid w:val="65E019F3"/>
    <w:rsid w:val="67983623"/>
    <w:rsid w:val="6C70FB3F"/>
    <w:rsid w:val="6D95204B"/>
    <w:rsid w:val="6F4C5FFB"/>
    <w:rsid w:val="6F6EB9C6"/>
    <w:rsid w:val="7038F6E3"/>
    <w:rsid w:val="7092FCCA"/>
    <w:rsid w:val="70BBD1CE"/>
    <w:rsid w:val="71168B61"/>
    <w:rsid w:val="7231A390"/>
    <w:rsid w:val="74397F63"/>
    <w:rsid w:val="75241A92"/>
    <w:rsid w:val="75E3FA2F"/>
    <w:rsid w:val="75E6134C"/>
    <w:rsid w:val="776D90CD"/>
    <w:rsid w:val="78935BE4"/>
    <w:rsid w:val="796EA589"/>
    <w:rsid w:val="7A233352"/>
    <w:rsid w:val="7A384817"/>
    <w:rsid w:val="7B63D90B"/>
    <w:rsid w:val="7BA79E1A"/>
    <w:rsid w:val="7C283242"/>
    <w:rsid w:val="7C96FAEC"/>
    <w:rsid w:val="7E14E822"/>
    <w:rsid w:val="7E4ECEDE"/>
    <w:rsid w:val="7E9F0708"/>
    <w:rsid w:val="7FA70D3F"/>
    <w:rsid w:val="7FDC3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59B878"/>
  <w15:chartTrackingRefBased/>
  <w15:docId w15:val="{0AAACE98-A5F7-4012-A536-51CE39FFF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1C13BC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1C13BC"/>
  </w:style>
  <w:style w:type="paragraph" w:styleId="Sidfot">
    <w:name w:val="footer"/>
    <w:basedOn w:val="Normal"/>
    <w:link w:val="SidfotChar"/>
    <w:uiPriority w:val="99"/>
    <w:unhideWhenUsed/>
    <w:rsid w:val="001C13BC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1C13BC"/>
  </w:style>
  <w:style w:type="paragraph" w:customStyle="1" w:styleId="Standard">
    <w:name w:val="Standard"/>
    <w:rsid w:val="00464929"/>
    <w:pPr>
      <w:suppressAutoHyphens/>
      <w:autoSpaceDN w:val="0"/>
      <w:spacing w:after="0" w:line="240" w:lineRule="auto"/>
      <w:textAlignment w:val="baseline"/>
    </w:pPr>
    <w:rPr>
      <w:rFonts w:ascii="Liberation Serif" w:eastAsia="Noto Serif CJK SC" w:hAnsi="Liberation Serif" w:cs="Lohit Devanagari"/>
      <w:kern w:val="3"/>
      <w:sz w:val="24"/>
      <w:szCs w:val="24"/>
      <w:lang w:eastAsia="zh-CN" w:bidi="hi-IN"/>
    </w:rPr>
  </w:style>
  <w:style w:type="character" w:styleId="Hyperlnk">
    <w:name w:val="Hyperlink"/>
    <w:basedOn w:val="Standardstycketeckensnitt"/>
    <w:uiPriority w:val="99"/>
    <w:unhideWhenUsed/>
    <w:rsid w:val="001E5B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yperlink" Target="mailto:lennart.bergstrom@mmk.su.se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igor.zozoulenko@liu.se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339</Words>
  <Characters>1938</Characters>
  <Application>Microsoft Office Word</Application>
  <DocSecurity>0</DocSecurity>
  <Lines>16</Lines>
  <Paragraphs>4</Paragraphs>
  <ScaleCrop>false</ScaleCrop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Mohit Garg</dc:creator>
  <cp:keywords/>
  <dc:description/>
  <cp:lastModifiedBy>Igor Zozoulenko</cp:lastModifiedBy>
  <cp:revision>34</cp:revision>
  <dcterms:created xsi:type="dcterms:W3CDTF">2020-08-31T10:50:00Z</dcterms:created>
  <dcterms:modified xsi:type="dcterms:W3CDTF">2021-01-14T09:40:00Z</dcterms:modified>
</cp:coreProperties>
</file>