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1B7" w:rsidRDefault="00A57807" w:rsidP="008751B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Supplementary table 2</w:t>
      </w:r>
      <w:r w:rsidR="008751B7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bookmarkStart w:id="0" w:name="_Hlk107313623"/>
      <w:r w:rsidR="008751B7" w:rsidRPr="008751B7">
        <w:rPr>
          <w:lang w:val="en-US"/>
        </w:rPr>
        <w:t xml:space="preserve"> </w:t>
      </w:r>
      <w:r w:rsidR="008751B7" w:rsidRPr="008751B7">
        <w:rPr>
          <w:rFonts w:ascii="Times New Roman" w:hAnsi="Times New Roman" w:cs="Times New Roman"/>
          <w:b/>
          <w:sz w:val="20"/>
          <w:szCs w:val="20"/>
          <w:lang w:val="en-US"/>
        </w:rPr>
        <w:t>Baseline characteristics of the children included in the study depending on the group</w:t>
      </w:r>
    </w:p>
    <w:bookmarkEnd w:id="0"/>
    <w:tbl>
      <w:tblPr>
        <w:tblStyle w:val="Tablaconcuadrcula"/>
        <w:tblpPr w:leftFromText="141" w:rightFromText="141" w:vertAnchor="text" w:horzAnchor="margin" w:tblpXSpec="center" w:tblpY="8"/>
        <w:tblW w:w="67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1083"/>
        <w:gridCol w:w="1341"/>
        <w:gridCol w:w="1211"/>
        <w:gridCol w:w="591"/>
      </w:tblGrid>
      <w:tr w:rsidR="008751B7" w:rsidRPr="00FB6C50" w:rsidTr="008751B7">
        <w:trPr>
          <w:trHeight w:val="251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All</w:t>
            </w:r>
            <w:proofErr w:type="spellEnd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(n = 55)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Control (n = 11)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Alinfa</w:t>
            </w:r>
            <w:proofErr w:type="spellEnd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(n = 44)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b/>
                <w:bCs/>
                <w:i/>
                <w:sz w:val="17"/>
                <w:szCs w:val="17"/>
              </w:rPr>
              <w:t>p</w:t>
            </w:r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value</w:t>
            </w:r>
            <w:proofErr w:type="spellEnd"/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tcBorders>
              <w:top w:val="single" w:sz="4" w:space="0" w:color="auto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%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Gender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boys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/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girls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25/30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7/4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18/26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0.176</w:t>
            </w:r>
          </w:p>
        </w:tc>
      </w:tr>
      <w:tr w:rsidR="008751B7" w:rsidRPr="00FB6C50" w:rsidTr="008751B7">
        <w:trPr>
          <w:trHeight w:val="251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Age (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years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9.07 ± 1.73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8.81 ± 1.53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9.12 ± 1.78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0.590</w:t>
            </w:r>
          </w:p>
        </w:tc>
      </w:tr>
      <w:tr w:rsidR="008751B7" w:rsidRPr="00FB6C50" w:rsidTr="008751B7">
        <w:trPr>
          <w:trHeight w:val="251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i/>
                <w:sz w:val="17"/>
                <w:szCs w:val="17"/>
                <w:u w:val="single"/>
              </w:rPr>
            </w:pPr>
            <w:proofErr w:type="spellStart"/>
            <w:r w:rsidRPr="00FB6C50">
              <w:rPr>
                <w:rFonts w:ascii="Times New Roman" w:hAnsi="Times New Roman" w:cs="Times New Roman"/>
                <w:i/>
                <w:sz w:val="17"/>
                <w:szCs w:val="17"/>
                <w:u w:val="single"/>
              </w:rPr>
              <w:t>Anthropometry</w:t>
            </w:r>
            <w:proofErr w:type="spellEnd"/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751B7" w:rsidRPr="00FB6C50" w:rsidTr="008751B7">
        <w:trPr>
          <w:trHeight w:val="251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Weight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34.84 ± 8.34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35.23 ± 8.76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34.74 ± 8.33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0.863</w:t>
            </w:r>
          </w:p>
        </w:tc>
      </w:tr>
      <w:tr w:rsidR="008751B7" w:rsidRPr="00FB6C50" w:rsidTr="008751B7">
        <w:trPr>
          <w:trHeight w:val="251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Height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(m)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1.38 ± 0.09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1.38 ± 0.09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1.38 ± 0.09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0.928</w:t>
            </w:r>
          </w:p>
        </w:tc>
      </w:tr>
      <w:tr w:rsidR="008751B7" w:rsidRPr="00FB6C50" w:rsidTr="008751B7">
        <w:trPr>
          <w:trHeight w:val="251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BMI (kg/m</w:t>
            </w:r>
            <w:r w:rsidRPr="00FB6C50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2</w:t>
            </w: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17.88 ± 2.93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18.23 ± 3.21 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17.80 ± 2.88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0.916</w:t>
            </w:r>
          </w:p>
        </w:tc>
      </w:tr>
      <w:tr w:rsidR="008751B7" w:rsidRPr="00FB6C50" w:rsidTr="008751B7">
        <w:trPr>
          <w:trHeight w:val="251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BMI z-score 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0.09 ± 0.96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0.25 ± 0.93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0.05 ± 0.97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0.554</w:t>
            </w:r>
          </w:p>
        </w:tc>
      </w:tr>
      <w:tr w:rsidR="008751B7" w:rsidRPr="00FB6C50" w:rsidTr="008751B7">
        <w:trPr>
          <w:trHeight w:val="251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Waist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(cm)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61.62 ± 7.51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62.01 ± 7.66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61.52 ± 7.55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0.924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SBP (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mmHg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101.9 ± 10.12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104.0 ± 10.75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101.4 ± 10.01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0.155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DBP (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mmHg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67.2 ± 9.03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67.8 ± 9.63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67.0 ± 8.98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0.802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Cs/>
                <w:i/>
                <w:sz w:val="17"/>
                <w:szCs w:val="17"/>
                <w:u w:val="single"/>
              </w:rPr>
            </w:pPr>
            <w:proofErr w:type="spellStart"/>
            <w:r w:rsidRPr="00FB6C50">
              <w:rPr>
                <w:rFonts w:ascii="Times New Roman" w:hAnsi="Times New Roman" w:cs="Times New Roman"/>
                <w:bCs/>
                <w:i/>
                <w:sz w:val="17"/>
                <w:szCs w:val="17"/>
                <w:u w:val="single"/>
              </w:rPr>
              <w:t>Body</w:t>
            </w:r>
            <w:proofErr w:type="spellEnd"/>
            <w:r w:rsidRPr="00FB6C50">
              <w:rPr>
                <w:rFonts w:ascii="Times New Roman" w:hAnsi="Times New Roman" w:cs="Times New Roman"/>
                <w:bCs/>
                <w:i/>
                <w:sz w:val="17"/>
                <w:szCs w:val="17"/>
                <w:u w:val="single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bCs/>
                <w:i/>
                <w:sz w:val="17"/>
                <w:szCs w:val="17"/>
                <w:u w:val="single"/>
              </w:rPr>
              <w:t>composition</w:t>
            </w:r>
            <w:proofErr w:type="spellEnd"/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Fat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mass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7.93 ± 4.12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8.33 ± 4.42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7.82 ± 4.09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0.808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Lean 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mass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26.86 ± 4.84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26.9 ± 4.79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26.85 ± 4.91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0.975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Muscular 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mass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25.42 ± 4.60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25.46 ± 4.59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25.41 ± 4.66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0.975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Total</w:t>
            </w:r>
            <w:proofErr w:type="gram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water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(kg)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20.05 ± 4.18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19.7 ± 3.50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20.14 ± 4.36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0.858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Cs/>
                <w:i/>
                <w:sz w:val="17"/>
                <w:szCs w:val="17"/>
                <w:u w:val="single"/>
              </w:rPr>
            </w:pPr>
            <w:proofErr w:type="spellStart"/>
            <w:r w:rsidRPr="00FB6C50">
              <w:rPr>
                <w:rFonts w:ascii="Times New Roman" w:hAnsi="Times New Roman" w:cs="Times New Roman"/>
                <w:bCs/>
                <w:i/>
                <w:sz w:val="17"/>
                <w:szCs w:val="17"/>
                <w:u w:val="single"/>
              </w:rPr>
              <w:t>Questionnaires</w:t>
            </w:r>
            <w:proofErr w:type="spellEnd"/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>Quality</w:t>
            </w:r>
            <w:proofErr w:type="spellEnd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>of</w:t>
            </w:r>
            <w:proofErr w:type="spellEnd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>life</w:t>
            </w:r>
            <w:proofErr w:type="spellEnd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(KINDL)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89.54 ± 4.56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89.14 ± 5.33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59.64 ± 4.41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0.803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>Physical</w:t>
            </w:r>
            <w:proofErr w:type="spellEnd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>activity</w:t>
            </w:r>
            <w:proofErr w:type="spellEnd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(PAQ-C)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3.08 ± 0.53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3.09 ± 0.63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3.10 ± 0.51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0.611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>Eating</w:t>
            </w:r>
            <w:proofErr w:type="spellEnd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>behavior</w:t>
            </w:r>
            <w:proofErr w:type="spellEnd"/>
            <w:r w:rsidRPr="00FB6C5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(CEBQ)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bCs/>
                <w:sz w:val="17"/>
                <w:szCs w:val="17"/>
                <w:lang w:val="en-US"/>
              </w:rPr>
              <w:t>-Food approach subscale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bCs/>
                <w:sz w:val="17"/>
                <w:szCs w:val="17"/>
                <w:lang w:val="en-US"/>
              </w:rPr>
              <w:t>-Food avoidance subscale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2.34 </w:t>
            </w: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± 0.59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2.60 </w:t>
            </w: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± 0.28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2.35</w:t>
            </w: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± 0.64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2.51 </w:t>
            </w: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± 0.26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2.34 </w:t>
            </w: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± 0.59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2.62 </w:t>
            </w: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± 0.28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0.882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0.271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Diet</w:t>
            </w:r>
            <w:proofErr w:type="spellEnd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quality</w:t>
            </w:r>
            <w:proofErr w:type="spellEnd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(KIDMED </w:t>
            </w:r>
            <w:proofErr w:type="spellStart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index</w:t>
            </w:r>
            <w:proofErr w:type="spellEnd"/>
            <w:r w:rsidRPr="00FB6C50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Total</w:t>
            </w:r>
            <w:proofErr w:type="gram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punctuation</w:t>
            </w:r>
            <w:proofErr w:type="spellEnd"/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7.03 ± 1.97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6.90 ± 2.11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7.06 ± 1.95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0.813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Interpretation: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-Low diet quality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-Need to improve dietary pattern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-Optimal MD 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4 (7.27%)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28 (50.91%)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23 (41.82%)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 (9.10%)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5 (45.45%)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5 (45.45%)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3 (6.82%)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23 (52.27%)</w:t>
            </w: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18 (40.91%)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0.911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tcBorders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i/>
                <w:sz w:val="17"/>
                <w:szCs w:val="17"/>
                <w:u w:val="single"/>
              </w:rPr>
            </w:pPr>
            <w:proofErr w:type="spellStart"/>
            <w:r w:rsidRPr="00FB6C50">
              <w:rPr>
                <w:rFonts w:ascii="Times New Roman" w:hAnsi="Times New Roman" w:cs="Times New Roman"/>
                <w:i/>
                <w:sz w:val="17"/>
                <w:szCs w:val="17"/>
                <w:u w:val="single"/>
              </w:rPr>
              <w:t>Biochemistry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Glucose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(mg/dl)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93.21 ± 5.44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93.84 ± 3.62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93.03 ± 5.89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0.698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Insulin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(µIU/ml)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9.76 ± 4.03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8.88 ± 2.75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10.00 ± 4.33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0.467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Total</w:t>
            </w:r>
            <w:proofErr w:type="gram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cholesterol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(mg/dl)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173.9 ± 23.31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175.7 ± 28.28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172.9 ± 23.31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0.752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HDL-c (mg/dl)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62.26 ± 8.18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64.94 ± 13.25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61.51 ± 8.18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0.341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LDL-c (mg/dl)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99.88 ± 21.91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99.89 ± 21.46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99.87 ± 21.91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0.998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TNF-α (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pg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/ml)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5.07 ± 0.98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4.94 ± 0.96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5.11 ± 1.00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  <w:highlight w:val="yellow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0.642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Leptin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 xml:space="preserve"> (ng/ml)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1.72 ± 1.37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1.88 ± 1.23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1.68 ± 1.42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0.369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CRP (mg/dl)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0.87 ± 0.90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1.05 ± 1.24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0.82 ± 0.80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0.752</w:t>
            </w:r>
          </w:p>
        </w:tc>
      </w:tr>
      <w:tr w:rsidR="008751B7" w:rsidRPr="00FB6C50" w:rsidTr="008751B7">
        <w:trPr>
          <w:trHeight w:val="238"/>
        </w:trPr>
        <w:tc>
          <w:tcPr>
            <w:tcW w:w="2509" w:type="dxa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IL-6 (</w:t>
            </w:r>
            <w:proofErr w:type="spellStart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pg</w:t>
            </w:r>
            <w:proofErr w:type="spellEnd"/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/ml)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24.26 ± 51.66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15.50 ± 41.46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26.72 ± 54.51</w:t>
            </w:r>
          </w:p>
        </w:tc>
        <w:tc>
          <w:tcPr>
            <w:tcW w:w="0" w:type="auto"/>
            <w:vAlign w:val="center"/>
          </w:tcPr>
          <w:p w:rsidR="008751B7" w:rsidRPr="00FB6C50" w:rsidRDefault="008751B7" w:rsidP="004D620C">
            <w:pPr>
              <w:spacing w:line="262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FB6C50">
              <w:rPr>
                <w:rFonts w:ascii="Times New Roman" w:hAnsi="Times New Roman" w:cs="Times New Roman"/>
                <w:sz w:val="17"/>
                <w:szCs w:val="17"/>
              </w:rPr>
              <w:t>0.571</w:t>
            </w:r>
          </w:p>
        </w:tc>
      </w:tr>
    </w:tbl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/>
    <w:p w:rsidR="008751B7" w:rsidRDefault="008751B7" w:rsidP="008751B7">
      <w:pPr>
        <w:autoSpaceDE w:val="0"/>
        <w:autoSpaceDN w:val="0"/>
        <w:adjustRightInd w:val="0"/>
        <w:spacing w:after="0" w:line="262" w:lineRule="auto"/>
        <w:ind w:left="143" w:right="566" w:firstLine="708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r w:rsidRPr="00C96927">
        <w:rPr>
          <w:rFonts w:ascii="Times New Roman" w:hAnsi="Times New Roman" w:cs="Times New Roman"/>
          <w:sz w:val="17"/>
          <w:szCs w:val="17"/>
          <w:lang w:val="en-US"/>
        </w:rPr>
        <w:t>Data are mean ± SD</w:t>
      </w:r>
    </w:p>
    <w:p w:rsidR="0098768D" w:rsidRPr="00C96927" w:rsidRDefault="0098768D" w:rsidP="0098768D">
      <w:pPr>
        <w:autoSpaceDE w:val="0"/>
        <w:autoSpaceDN w:val="0"/>
        <w:adjustRightInd w:val="0"/>
        <w:spacing w:after="0" w:line="262" w:lineRule="auto"/>
        <w:ind w:left="851" w:right="566"/>
        <w:jc w:val="both"/>
        <w:rPr>
          <w:rFonts w:ascii="Times New Roman" w:hAnsi="Times New Roman" w:cs="Times New Roman"/>
          <w:sz w:val="17"/>
          <w:szCs w:val="17"/>
          <w:lang w:val="en-US"/>
        </w:rPr>
      </w:pPr>
      <w:bookmarkStart w:id="1" w:name="_GoBack"/>
      <w:r w:rsidRPr="0098768D">
        <w:rPr>
          <w:rFonts w:ascii="Times New Roman" w:hAnsi="Times New Roman" w:cs="Times New Roman"/>
          <w:b/>
          <w:sz w:val="17"/>
          <w:szCs w:val="17"/>
          <w:lang w:val="en-US"/>
        </w:rPr>
        <w:t>Abbreviations</w:t>
      </w:r>
      <w:bookmarkEnd w:id="1"/>
      <w:r w:rsidRPr="0098768D">
        <w:rPr>
          <w:rFonts w:ascii="Times New Roman" w:hAnsi="Times New Roman" w:cs="Times New Roman"/>
          <w:sz w:val="17"/>
          <w:szCs w:val="17"/>
          <w:lang w:val="en-US"/>
        </w:rPr>
        <w:t>: BMI, body mass index; SBP, systolic blood pressure; DBP, diastolic blood pressure; PAQC, physical activity questionnaire for children; CEBQ, child eating behavior questionnaire; HDL-c, high density lipoprotein-cholesterol; LDL-c, low density lipoprotein-cholesterol; TNF-α, tumor necrosis factor - alpha; CRP, C-reactive protein</w:t>
      </w:r>
    </w:p>
    <w:p w:rsidR="008751B7" w:rsidRPr="008751B7" w:rsidRDefault="008751B7">
      <w:pPr>
        <w:rPr>
          <w:lang w:val="en-US"/>
        </w:rPr>
      </w:pPr>
    </w:p>
    <w:sectPr w:rsidR="008751B7" w:rsidRPr="008751B7" w:rsidSect="00355EC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E6C" w:rsidRDefault="007E5E6C">
      <w:pPr>
        <w:spacing w:after="0" w:line="240" w:lineRule="auto"/>
      </w:pPr>
      <w:r>
        <w:separator/>
      </w:r>
    </w:p>
  </w:endnote>
  <w:endnote w:type="continuationSeparator" w:id="0">
    <w:p w:rsidR="007E5E6C" w:rsidRDefault="007E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607690"/>
      <w:docPartObj>
        <w:docPartGallery w:val="Page Numbers (Bottom of Page)"/>
        <w:docPartUnique/>
      </w:docPartObj>
    </w:sdtPr>
    <w:sdtEndPr/>
    <w:sdtContent>
      <w:p w:rsidR="00BF6BF2" w:rsidRDefault="00D27FC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BF6BF2" w:rsidRDefault="007E5E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E6C" w:rsidRDefault="007E5E6C">
      <w:pPr>
        <w:spacing w:after="0" w:line="240" w:lineRule="auto"/>
      </w:pPr>
      <w:r>
        <w:separator/>
      </w:r>
    </w:p>
  </w:footnote>
  <w:footnote w:type="continuationSeparator" w:id="0">
    <w:p w:rsidR="007E5E6C" w:rsidRDefault="007E5E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07"/>
    <w:rsid w:val="001877A5"/>
    <w:rsid w:val="001F405B"/>
    <w:rsid w:val="00355ECA"/>
    <w:rsid w:val="0055043B"/>
    <w:rsid w:val="007E5E6C"/>
    <w:rsid w:val="008751B7"/>
    <w:rsid w:val="0098768D"/>
    <w:rsid w:val="00A57807"/>
    <w:rsid w:val="00AE29CE"/>
    <w:rsid w:val="00AF6997"/>
    <w:rsid w:val="00D2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75CA"/>
  <w15:chartTrackingRefBased/>
  <w15:docId w15:val="{D730748E-2B2C-42FE-9810-50C4226C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751B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75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1B7"/>
  </w:style>
  <w:style w:type="character" w:styleId="Nmerodelnea">
    <w:name w:val="line number"/>
    <w:basedOn w:val="Fuentedeprrafopredeter"/>
    <w:uiPriority w:val="99"/>
    <w:semiHidden/>
    <w:unhideWhenUsed/>
    <w:rsid w:val="00875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Naroa Andueza Pacheco</dc:creator>
  <cp:keywords/>
  <dc:description/>
  <cp:lastModifiedBy>Naroa Andueza Pacheco</cp:lastModifiedBy>
  <cp:revision>5</cp:revision>
  <dcterms:created xsi:type="dcterms:W3CDTF">2022-06-28T10:58:00Z</dcterms:created>
  <dcterms:modified xsi:type="dcterms:W3CDTF">2022-06-28T11:44:00Z</dcterms:modified>
</cp:coreProperties>
</file>