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E0" w:rsidRPr="00CD0756" w:rsidRDefault="002E00E0" w:rsidP="002E00E0">
      <w:pPr>
        <w:spacing w:line="48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D0756">
        <w:rPr>
          <w:rFonts w:ascii="Times New Roman" w:hAnsi="Times New Roman" w:cs="Times New Roman"/>
          <w:b/>
          <w:i/>
          <w:iCs/>
          <w:sz w:val="24"/>
          <w:szCs w:val="24"/>
        </w:rPr>
        <w:t>Supplemental information:</w:t>
      </w:r>
    </w:p>
    <w:p w:rsidR="002E00E0" w:rsidRDefault="002E00E0" w:rsidP="002E00E0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7C7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A7D772F" wp14:editId="3A5233B2">
            <wp:extent cx="5943600" cy="1970007"/>
            <wp:effectExtent l="0" t="0" r="0" b="0"/>
            <wp:docPr id="9" name="Picture 9" descr="L:\Shared\CMIB\Shared\LABS\Rajaram\Pseudomonas manuscript\Murugesan version\S.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Shared\CMIB\Shared\LABS\Rajaram\Pseudomonas manuscript\Murugesan version\S.Fig.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39D">
        <w:rPr>
          <w:rFonts w:ascii="Times New Roman" w:hAnsi="Times New Roman" w:cs="Times New Roman"/>
          <w:b/>
          <w:bCs/>
          <w:sz w:val="24"/>
          <w:szCs w:val="24"/>
        </w:rPr>
        <w:t xml:space="preserve">S. Figure 1: </w:t>
      </w:r>
      <w:r w:rsidRPr="000C16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P. aeruginosa</w:t>
      </w:r>
      <w:r w:rsidRPr="000C165A">
        <w:rPr>
          <w:rFonts w:ascii="Times New Roman" w:hAnsi="Times New Roman" w:cs="Times New Roman"/>
          <w:b/>
          <w:bCs/>
          <w:sz w:val="24"/>
          <w:szCs w:val="24"/>
        </w:rPr>
        <w:t xml:space="preserve"> infection causes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left ventricular dysfunction. </w:t>
      </w:r>
      <w:r w:rsidRPr="00E5241F">
        <w:rPr>
          <w:rFonts w:ascii="Times New Roman" w:hAnsi="Times New Roman" w:cs="Times New Roman"/>
          <w:sz w:val="24"/>
          <w:szCs w:val="24"/>
        </w:rPr>
        <w:t xml:space="preserve">To assess heart function </w:t>
      </w:r>
      <w:r w:rsidRPr="00E5241F">
        <w:rPr>
          <w:rFonts w:ascii="Times New Roman" w:hAnsi="Times New Roman" w:cs="Times New Roman"/>
          <w:i/>
          <w:sz w:val="24"/>
          <w:szCs w:val="24"/>
        </w:rPr>
        <w:t>in vivo</w:t>
      </w:r>
      <w:r w:rsidRPr="00E5241F">
        <w:rPr>
          <w:rFonts w:ascii="Times New Roman" w:hAnsi="Times New Roman" w:cs="Times New Roman"/>
          <w:sz w:val="24"/>
          <w:szCs w:val="24"/>
        </w:rPr>
        <w:t>, 2D-echocardiography (</w:t>
      </w:r>
      <w:proofErr w:type="spellStart"/>
      <w:r w:rsidRPr="00E5241F">
        <w:rPr>
          <w:rFonts w:ascii="Times New Roman" w:hAnsi="Times New Roman" w:cs="Times New Roman"/>
          <w:sz w:val="24"/>
          <w:szCs w:val="24"/>
        </w:rPr>
        <w:t>Vevo</w:t>
      </w:r>
      <w:proofErr w:type="spellEnd"/>
      <w:r w:rsidRPr="00E5241F">
        <w:rPr>
          <w:rFonts w:ascii="Times New Roman" w:hAnsi="Times New Roman" w:cs="Times New Roman"/>
          <w:sz w:val="24"/>
          <w:szCs w:val="24"/>
        </w:rPr>
        <w:t xml:space="preserve"> 2100, </w:t>
      </w:r>
      <w:proofErr w:type="spellStart"/>
      <w:r w:rsidRPr="00E5241F">
        <w:rPr>
          <w:rFonts w:ascii="Times New Roman" w:hAnsi="Times New Roman" w:cs="Times New Roman"/>
          <w:sz w:val="24"/>
          <w:szCs w:val="24"/>
        </w:rPr>
        <w:t>Visualsonics</w:t>
      </w:r>
      <w:proofErr w:type="spellEnd"/>
      <w:r w:rsidRPr="00E5241F">
        <w:rPr>
          <w:rFonts w:ascii="Times New Roman" w:hAnsi="Times New Roman" w:cs="Times New Roman"/>
          <w:sz w:val="24"/>
          <w:szCs w:val="24"/>
        </w:rPr>
        <w:t>) was performed</w:t>
      </w:r>
      <w:r>
        <w:rPr>
          <w:rFonts w:ascii="Times New Roman" w:hAnsi="Times New Roman" w:cs="Times New Roman"/>
          <w:sz w:val="24"/>
          <w:szCs w:val="24"/>
        </w:rPr>
        <w:t xml:space="preserve"> in control mock uninfected mice (N=8) and </w:t>
      </w:r>
      <w:r w:rsidRPr="005611A0">
        <w:rPr>
          <w:rFonts w:ascii="Times New Roman" w:hAnsi="Times New Roman" w:cs="Times New Roman"/>
          <w:i/>
          <w:iCs/>
          <w:sz w:val="24"/>
          <w:szCs w:val="24"/>
        </w:rPr>
        <w:t xml:space="preserve">P.a. </w:t>
      </w:r>
      <w:r>
        <w:rPr>
          <w:rFonts w:ascii="Times New Roman" w:hAnsi="Times New Roman" w:cs="Times New Roman"/>
          <w:sz w:val="24"/>
          <w:szCs w:val="24"/>
        </w:rPr>
        <w:t xml:space="preserve">infected mice (N=11) at 48h post infection. The </w:t>
      </w:r>
      <w:proofErr w:type="spellStart"/>
      <w:r w:rsidRPr="00E5241F">
        <w:rPr>
          <w:rFonts w:ascii="Times New Roman" w:hAnsi="Times New Roman" w:cs="Times New Roman"/>
          <w:sz w:val="24"/>
          <w:szCs w:val="24"/>
        </w:rPr>
        <w:t>LVPWd</w:t>
      </w:r>
      <w:proofErr w:type="spellEnd"/>
      <w:r w:rsidRPr="00E5241F">
        <w:rPr>
          <w:rFonts w:ascii="Times New Roman" w:hAnsi="Times New Roman" w:cs="Times New Roman"/>
          <w:sz w:val="24"/>
          <w:szCs w:val="24"/>
        </w:rPr>
        <w:t>, posterior wall thickness in diastole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241F">
        <w:rPr>
          <w:rFonts w:ascii="Times New Roman" w:hAnsi="Times New Roman" w:cs="Times New Roman"/>
          <w:sz w:val="24"/>
          <w:szCs w:val="24"/>
        </w:rPr>
        <w:t>; LVPWs, posterior wall thickness in systole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LVAWd</w:t>
      </w:r>
      <w:proofErr w:type="spellEnd"/>
      <w:r>
        <w:rPr>
          <w:rFonts w:ascii="Times New Roman" w:hAnsi="Times New Roman" w:cs="Times New Roman"/>
          <w:sz w:val="24"/>
          <w:szCs w:val="24"/>
        </w:rPr>
        <w:t>, anterior wall thickness in diastole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and LVAWs, anterior wall thickness in systole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were determined from the recorded echocardiographic data. </w:t>
      </w:r>
      <w:r w:rsidRPr="000C165A">
        <w:rPr>
          <w:rFonts w:ascii="Times New Roman" w:hAnsi="Times New Roman" w:cs="Times New Roman"/>
          <w:sz w:val="24"/>
          <w:szCs w:val="24"/>
        </w:rPr>
        <w:t xml:space="preserve">Data shown are the mean ± SD of </w:t>
      </w:r>
      <w:r>
        <w:rPr>
          <w:rFonts w:ascii="Times New Roman" w:hAnsi="Times New Roman" w:cs="Times New Roman"/>
          <w:sz w:val="24"/>
          <w:szCs w:val="24"/>
        </w:rPr>
        <w:t>accumulative data from three</w:t>
      </w:r>
      <w:r w:rsidRPr="000C165A">
        <w:rPr>
          <w:rFonts w:ascii="Times New Roman" w:hAnsi="Times New Roman" w:cs="Times New Roman"/>
          <w:sz w:val="24"/>
          <w:szCs w:val="24"/>
        </w:rPr>
        <w:t xml:space="preserve"> independent experiments (</w:t>
      </w:r>
      <w:r w:rsidRPr="00A6773B">
        <w:rPr>
          <w:rFonts w:ascii="Times New Roman" w:hAnsi="Times New Roman" w:cs="Times New Roman"/>
          <w:sz w:val="24"/>
          <w:szCs w:val="24"/>
        </w:rPr>
        <w:t>N=</w:t>
      </w:r>
      <w:r>
        <w:rPr>
          <w:rFonts w:ascii="Times New Roman" w:hAnsi="Times New Roman" w:cs="Times New Roman"/>
          <w:sz w:val="24"/>
          <w:szCs w:val="24"/>
        </w:rPr>
        <w:t>8-</w:t>
      </w:r>
      <w:r w:rsidRPr="00A6773B">
        <w:rPr>
          <w:rFonts w:ascii="Times New Roman" w:hAnsi="Times New Roman" w:cs="Times New Roman"/>
          <w:sz w:val="24"/>
          <w:szCs w:val="24"/>
        </w:rPr>
        <w:t>11)</w:t>
      </w:r>
      <w:r w:rsidRPr="000C165A">
        <w:rPr>
          <w:rFonts w:ascii="Times New Roman" w:hAnsi="Times New Roman" w:cs="Times New Roman"/>
          <w:sz w:val="24"/>
          <w:szCs w:val="24"/>
        </w:rPr>
        <w:t>,</w:t>
      </w:r>
      <w:r w:rsidRPr="00A677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ns-non-significant; 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*P&lt;0.05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0C165A">
        <w:rPr>
          <w:rFonts w:ascii="Times New Roman" w:hAnsi="Times New Roman" w:cs="Times New Roman"/>
          <w:sz w:val="24"/>
          <w:szCs w:val="24"/>
        </w:rPr>
        <w:t xml:space="preserve"> *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*P&lt;0.00</w:t>
      </w:r>
      <w:r>
        <w:rPr>
          <w:rFonts w:ascii="Times New Roman" w:hAnsi="Times New Roman" w:cs="Times New Roman"/>
          <w:i/>
          <w:iCs/>
          <w:sz w:val="24"/>
          <w:szCs w:val="24"/>
        </w:rPr>
        <w:t>5.</w:t>
      </w:r>
    </w:p>
    <w:p w:rsidR="002E00E0" w:rsidRDefault="002E00E0" w:rsidP="002E00E0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40E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E96039C" wp14:editId="5C15709B">
            <wp:extent cx="5796923" cy="1870384"/>
            <wp:effectExtent l="0" t="0" r="0" b="0"/>
            <wp:docPr id="11" name="Picture 11" descr="L:\Shared\CMIB\Shared\LABS\Rajaram\Pseudomonas manuscript\Murugesan version\S.Fig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Shared\CMIB\Shared\LABS\Rajaram\Pseudomonas manuscript\Murugesan version\S.Fig.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95" cy="18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S.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0C165A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C16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16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P. aeruginosa </w:t>
      </w:r>
      <w:r w:rsidRPr="000C165A">
        <w:rPr>
          <w:rFonts w:ascii="Times New Roman" w:hAnsi="Times New Roman" w:cs="Times New Roman"/>
          <w:b/>
          <w:bCs/>
          <w:iCs/>
          <w:sz w:val="24"/>
          <w:szCs w:val="24"/>
        </w:rPr>
        <w:t>infection</w:t>
      </w:r>
      <w:r w:rsidRPr="000C1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induces the expression of both inflammatory and anti-inflammatory genes in the c</w:t>
      </w:r>
      <w:r w:rsidRPr="000C165A">
        <w:rPr>
          <w:rFonts w:ascii="Times New Roman" w:hAnsi="Times New Roman" w:cs="Times New Roman"/>
          <w:b/>
          <w:bCs/>
          <w:sz w:val="24"/>
          <w:szCs w:val="24"/>
        </w:rPr>
        <w:t>ardiac macrophage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s. </w:t>
      </w:r>
      <w:r w:rsidRPr="000C16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C165A">
        <w:rPr>
          <w:rFonts w:ascii="Times New Roman" w:hAnsi="Times New Roman" w:cs="Times New Roman"/>
          <w:sz w:val="24"/>
          <w:szCs w:val="24"/>
        </w:rPr>
        <w:t xml:space="preserve">After 48h of 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P. a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C165A">
        <w:rPr>
          <w:rFonts w:ascii="Times New Roman" w:hAnsi="Times New Roman" w:cs="Times New Roman"/>
          <w:sz w:val="24"/>
          <w:szCs w:val="24"/>
        </w:rPr>
        <w:t xml:space="preserve"> infection</w:t>
      </w:r>
      <w:r>
        <w:rPr>
          <w:rFonts w:ascii="Times New Roman" w:hAnsi="Times New Roman" w:cs="Times New Roman"/>
          <w:sz w:val="24"/>
          <w:szCs w:val="24"/>
        </w:rPr>
        <w:t xml:space="preserve"> or control mock uninfected mice (N=5)</w:t>
      </w:r>
      <w:r w:rsidRPr="000C165A">
        <w:rPr>
          <w:rFonts w:ascii="Times New Roman" w:hAnsi="Times New Roman" w:cs="Times New Roman"/>
          <w:sz w:val="24"/>
          <w:szCs w:val="24"/>
        </w:rPr>
        <w:t>, hearts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65A">
        <w:rPr>
          <w:rFonts w:ascii="Times New Roman" w:hAnsi="Times New Roman" w:cs="Times New Roman"/>
          <w:sz w:val="24"/>
          <w:szCs w:val="24"/>
        </w:rPr>
        <w:t>were harvested</w:t>
      </w:r>
      <w:r>
        <w:rPr>
          <w:rFonts w:ascii="Times New Roman" w:hAnsi="Times New Roman" w:cs="Times New Roman"/>
          <w:sz w:val="24"/>
          <w:szCs w:val="24"/>
        </w:rPr>
        <w:t xml:space="preserve"> and single cell suspensions obtained.  </w:t>
      </w:r>
      <w:r w:rsidRPr="000C165A">
        <w:rPr>
          <w:rFonts w:ascii="Times New Roman" w:hAnsi="Times New Roman" w:cs="Times New Roman"/>
          <w:sz w:val="24"/>
          <w:szCs w:val="24"/>
        </w:rPr>
        <w:t xml:space="preserve"> CD11b</w:t>
      </w:r>
      <w:r w:rsidRPr="000C165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C165A">
        <w:rPr>
          <w:rFonts w:ascii="Times New Roman" w:hAnsi="Times New Roman" w:cs="Times New Roman"/>
          <w:sz w:val="24"/>
          <w:szCs w:val="24"/>
        </w:rPr>
        <w:t xml:space="preserve"> cells </w:t>
      </w:r>
      <w:r w:rsidRPr="000C165A">
        <w:rPr>
          <w:rFonts w:ascii="Times New Roman" w:hAnsi="Times New Roman" w:cs="Times New Roman"/>
          <w:sz w:val="24"/>
          <w:szCs w:val="24"/>
        </w:rPr>
        <w:lastRenderedPageBreak/>
        <w:t>were isolated from cardiac single cell suspension</w:t>
      </w:r>
      <w:r>
        <w:rPr>
          <w:rFonts w:ascii="Times New Roman" w:hAnsi="Times New Roman" w:cs="Times New Roman"/>
          <w:sz w:val="24"/>
          <w:szCs w:val="24"/>
        </w:rPr>
        <w:t xml:space="preserve"> using anti-CD11b microbeads</w:t>
      </w:r>
      <w:r w:rsidRPr="000C165A">
        <w:rPr>
          <w:rFonts w:ascii="Times New Roman" w:hAnsi="Times New Roman" w:cs="Times New Roman"/>
          <w:sz w:val="24"/>
          <w:szCs w:val="24"/>
        </w:rPr>
        <w:t>, and total RNA was isolated to determine the expression of CCR2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C165A">
        <w:rPr>
          <w:rFonts w:ascii="Times New Roman" w:hAnsi="Times New Roman" w:cs="Times New Roman"/>
          <w:sz w:val="24"/>
          <w:szCs w:val="24"/>
        </w:rPr>
        <w:t>), IL-1</w:t>
      </w:r>
      <w:r w:rsidRPr="000C165A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0C165A">
        <w:rPr>
          <w:rFonts w:ascii="Times New Roman" w:hAnsi="Times New Roman" w:cs="Times New Roman"/>
          <w:sz w:val="24"/>
          <w:szCs w:val="24"/>
        </w:rPr>
        <w:t xml:space="preserve">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0C165A">
        <w:rPr>
          <w:rFonts w:ascii="Times New Roman" w:hAnsi="Times New Roman" w:cs="Times New Roman"/>
          <w:sz w:val="24"/>
          <w:szCs w:val="24"/>
        </w:rPr>
        <w:t>), IL-10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C165A">
        <w:rPr>
          <w:rFonts w:ascii="Times New Roman" w:hAnsi="Times New Roman" w:cs="Times New Roman"/>
          <w:sz w:val="24"/>
          <w:szCs w:val="24"/>
        </w:rPr>
        <w:t>) and TGF-</w:t>
      </w:r>
      <w:r w:rsidRPr="000C165A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0C165A">
        <w:rPr>
          <w:rFonts w:ascii="Times New Roman" w:hAnsi="Times New Roman" w:cs="Times New Roman"/>
          <w:sz w:val="24"/>
          <w:szCs w:val="24"/>
        </w:rPr>
        <w:t xml:space="preserve">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C165A">
        <w:rPr>
          <w:rFonts w:ascii="Times New Roman" w:hAnsi="Times New Roman" w:cs="Times New Roman"/>
          <w:sz w:val="24"/>
          <w:szCs w:val="24"/>
        </w:rPr>
        <w:t xml:space="preserve">) by </w:t>
      </w:r>
      <w:proofErr w:type="spellStart"/>
      <w:r w:rsidRPr="000C165A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0C165A">
        <w:rPr>
          <w:rFonts w:ascii="Times New Roman" w:hAnsi="Times New Roman" w:cs="Times New Roman"/>
          <w:sz w:val="24"/>
          <w:szCs w:val="24"/>
        </w:rPr>
        <w:t xml:space="preserve">-PCR. </w:t>
      </w:r>
      <w:r>
        <w:rPr>
          <w:rFonts w:ascii="Times New Roman" w:hAnsi="Times New Roman" w:cs="Times New Roman"/>
          <w:sz w:val="24"/>
          <w:szCs w:val="24"/>
        </w:rPr>
        <w:t>The graphs shown are</w:t>
      </w:r>
      <w:r w:rsidRPr="003C28C2">
        <w:rPr>
          <w:rFonts w:ascii="Times New Roman" w:hAnsi="Times New Roman" w:cs="Times New Roman"/>
          <w:sz w:val="24"/>
          <w:szCs w:val="24"/>
        </w:rPr>
        <w:t xml:space="preserve"> cumulative from five </w:t>
      </w:r>
      <w:r w:rsidRPr="003C28C2">
        <w:rPr>
          <w:rFonts w:ascii="Times New Roman" w:hAnsi="Times New Roman" w:cs="Times New Roman"/>
          <w:sz w:val="24"/>
          <w:szCs w:val="24"/>
          <w:lang w:val="pt-BR"/>
        </w:rPr>
        <w:t>animals (</w:t>
      </w:r>
      <w:r w:rsidRPr="003C28C2">
        <w:rPr>
          <w:rFonts w:ascii="Times New Roman" w:hAnsi="Times New Roman" w:cs="Times New Roman"/>
          <w:sz w:val="24"/>
          <w:szCs w:val="24"/>
        </w:rPr>
        <w:t>mean ± SD;</w:t>
      </w:r>
      <w:r w:rsidRPr="003C28C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1432E2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432E2">
        <w:rPr>
          <w:rFonts w:ascii="Times New Roman" w:hAnsi="Times New Roman" w:cs="Times New Roman"/>
          <w:sz w:val="24"/>
          <w:szCs w:val="24"/>
        </w:rPr>
        <w:t>&lt;0.005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C28C2"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C28C2">
        <w:rPr>
          <w:rFonts w:ascii="Times New Roman" w:hAnsi="Times New Roman" w:cs="Times New Roman"/>
          <w:sz w:val="24"/>
          <w:szCs w:val="24"/>
        </w:rPr>
        <w:t>&lt;0.0005</w:t>
      </w:r>
      <w:r w:rsidRPr="003C28C2">
        <w:rPr>
          <w:rFonts w:ascii="Times New Roman" w:hAnsi="Times New Roman" w:cs="Times New Roman"/>
          <w:iCs/>
          <w:sz w:val="24"/>
          <w:szCs w:val="24"/>
        </w:rPr>
        <w:t>).</w:t>
      </w:r>
    </w:p>
    <w:p w:rsidR="002E00E0" w:rsidRPr="00002670" w:rsidRDefault="002E00E0" w:rsidP="002E00E0">
      <w:pPr>
        <w:spacing w:line="48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2440E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8DCABE" wp14:editId="03A7AC1A">
            <wp:extent cx="5943600" cy="4017987"/>
            <wp:effectExtent l="0" t="0" r="0" b="1905"/>
            <wp:docPr id="14" name="Picture 14" descr="L:\Shared\CMIB\Shared\LABS\Rajaram\Pseudomonas manuscript\Murugesan version\S.Fig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:\Shared\CMIB\Shared\LABS\Rajaram\Pseudomonas manuscript\Murugesan version\S.Fig.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29C">
        <w:rPr>
          <w:rFonts w:ascii="Times New Roman" w:hAnsi="Times New Roman" w:cs="Times New Roman"/>
          <w:b/>
          <w:bCs/>
          <w:sz w:val="24"/>
          <w:szCs w:val="24"/>
        </w:rPr>
        <w:t xml:space="preserve">S. Figure 3: </w:t>
      </w:r>
      <w:r w:rsidRPr="000C16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P. aeruginosa</w:t>
      </w:r>
      <w:r w:rsidRPr="0067329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00267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infection</w:t>
      </w:r>
      <w:r w:rsidRPr="0000267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increases inflammatory cytokine levels in the BAL and serum.</w:t>
      </w:r>
    </w:p>
    <w:p w:rsidR="002E00E0" w:rsidRPr="0067329C" w:rsidRDefault="002E00E0" w:rsidP="002E00E0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Cytokine and chemokine levels in BALF and serum of control mock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infected (N=3) and </w:t>
      </w:r>
      <w:r w:rsidRPr="0000267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P.a.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infected mice (N=5) at 48 post infection were determined by ELISA.  Graphs shown in top panels are cytokines present in BALF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73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5D8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C5D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6C5D8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CCL2, </w:t>
      </w:r>
      <w:proofErr w:type="gramStart"/>
      <w:r w:rsidRPr="00FC6D6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C6D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FC6D6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>TNF</w:t>
      </w:r>
      <w:proofErr w:type="gramEnd"/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-α, </w:t>
      </w:r>
      <w:r w:rsidRPr="000E655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0E65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0E655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IL-6 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A109A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109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A109A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S100A8/9. Bottom panel graphs are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serum cytokine levels,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137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513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75137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CCl2, </w:t>
      </w:r>
      <w:r w:rsidRPr="0010320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1032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Pr="0010320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>TNF-α,</w:t>
      </w:r>
      <w:r w:rsidRPr="00673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6AE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76A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r w:rsidRPr="00876AE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IL-</w:t>
      </w:r>
      <w:proofErr w:type="gramStart"/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>6  and</w:t>
      </w:r>
      <w:proofErr w:type="gramEnd"/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D1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2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Pr="00327D1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S100A8/9. Data shown are a representative of 3 independent experiments, </w:t>
      </w:r>
      <w:r w:rsidRPr="0067329C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67329C">
        <w:rPr>
          <w:rFonts w:ascii="Times New Roman" w:hAnsi="Times New Roman" w:cs="Times New Roman"/>
          <w:sz w:val="24"/>
          <w:szCs w:val="24"/>
        </w:rPr>
        <w:t>mean ± SD</w:t>
      </w:r>
      <w:r w:rsidRPr="0067329C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67329C">
        <w:rPr>
          <w:rFonts w:ascii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7329C">
        <w:rPr>
          <w:rFonts w:ascii="Times New Roman" w:hAnsi="Times New Roman" w:cs="Times New Roman"/>
          <w:i/>
          <w:iCs/>
          <w:sz w:val="24"/>
          <w:szCs w:val="24"/>
        </w:rPr>
        <w:t>&lt;0.05;</w:t>
      </w:r>
      <w:r w:rsidRPr="0067329C">
        <w:rPr>
          <w:rFonts w:ascii="Times New Roman" w:hAnsi="Times New Roman" w:cs="Times New Roman"/>
          <w:sz w:val="24"/>
          <w:szCs w:val="24"/>
        </w:rPr>
        <w:t xml:space="preserve"> *</w:t>
      </w:r>
      <w:r w:rsidRPr="0067329C">
        <w:rPr>
          <w:rFonts w:ascii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7329C">
        <w:rPr>
          <w:rFonts w:ascii="Times New Roman" w:hAnsi="Times New Roman" w:cs="Times New Roman"/>
          <w:i/>
          <w:iCs/>
          <w:sz w:val="24"/>
          <w:szCs w:val="24"/>
        </w:rPr>
        <w:t>&lt;0.005).</w:t>
      </w:r>
    </w:p>
    <w:p w:rsidR="002E00E0" w:rsidRPr="00B53935" w:rsidRDefault="002E00E0" w:rsidP="002E00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06F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52820316" wp14:editId="60BD522F">
            <wp:extent cx="5943600" cy="4457700"/>
            <wp:effectExtent l="0" t="0" r="0" b="0"/>
            <wp:docPr id="2" name="Picture 2" descr="L:\Shared\CMIB\Shared\LABS\Rajaram\Pseudomonas manuscript\Murugesan version\S.Fig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Shared\CMIB\Shared\LABS\Rajaram\Pseudomonas manuscript\Murugesan version\S.Fig.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756">
        <w:rPr>
          <w:rFonts w:ascii="Times New Roman" w:hAnsi="Times New Roman" w:cs="Times New Roman"/>
          <w:b/>
          <w:bCs/>
          <w:iCs/>
          <w:sz w:val="24"/>
          <w:szCs w:val="24"/>
        </w:rPr>
        <w:t>S. Figure 4</w:t>
      </w:r>
      <w:r w:rsidRPr="00CD0756">
        <w:rPr>
          <w:rFonts w:ascii="Times New Roman" w:hAnsi="Times New Roman" w:cs="Times New Roman"/>
          <w:iCs/>
          <w:sz w:val="24"/>
          <w:szCs w:val="24"/>
        </w:rPr>
        <w:t>.</w:t>
      </w:r>
      <w:r w:rsidRPr="00CD075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CD0756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S100A8/9 deficiency causes sever cardiac electrical dysfunction during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CD075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P.a.</w:t>
      </w:r>
      <w:r w:rsidRPr="00CD075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Pr="00CD07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infection.</w:t>
      </w:r>
      <w:r w:rsidRPr="002B13F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Pr="003D7D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Wild type and S100A8/9 knockout mice </w:t>
      </w:r>
      <w:r w:rsidRPr="00DA6442">
        <w:rPr>
          <w:rFonts w:ascii="Times New Roman" w:hAnsi="Times New Roman" w:cs="Times New Roman"/>
          <w:sz w:val="24"/>
          <w:szCs w:val="24"/>
        </w:rPr>
        <w:t xml:space="preserve">were </w:t>
      </w:r>
      <w:proofErr w:type="spellStart"/>
      <w:r w:rsidRPr="00DA6442">
        <w:rPr>
          <w:rFonts w:ascii="Times New Roman" w:hAnsi="Times New Roman" w:cs="Times New Roman"/>
          <w:sz w:val="24"/>
          <w:szCs w:val="24"/>
        </w:rPr>
        <w:t>intranasally</w:t>
      </w:r>
      <w:proofErr w:type="spellEnd"/>
      <w:r w:rsidRPr="00DA6442">
        <w:rPr>
          <w:rFonts w:ascii="Times New Roman" w:hAnsi="Times New Roman" w:cs="Times New Roman"/>
          <w:sz w:val="24"/>
          <w:szCs w:val="24"/>
        </w:rPr>
        <w:t xml:space="preserve"> infected with t</w:t>
      </w:r>
      <w:r>
        <w:rPr>
          <w:rFonts w:ascii="Times New Roman" w:hAnsi="Times New Roman" w:cs="Times New Roman"/>
          <w:sz w:val="24"/>
          <w:szCs w:val="24"/>
        </w:rPr>
        <w:t xml:space="preserve">wo doses of </w:t>
      </w:r>
      <w:r w:rsidRPr="00A4531D">
        <w:rPr>
          <w:rFonts w:ascii="Times New Roman" w:hAnsi="Times New Roman" w:cs="Times New Roman"/>
          <w:i/>
          <w:iCs/>
          <w:sz w:val="24"/>
          <w:szCs w:val="24"/>
        </w:rPr>
        <w:t>P.</w:t>
      </w:r>
      <w:r w:rsidRPr="00DA6442"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A64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6442">
        <w:rPr>
          <w:rFonts w:ascii="Times New Roman" w:hAnsi="Times New Roman" w:cs="Times New Roman"/>
          <w:sz w:val="24"/>
          <w:szCs w:val="24"/>
        </w:rPr>
        <w:t>strain PAO1</w:t>
      </w:r>
      <w:r>
        <w:rPr>
          <w:rFonts w:ascii="Times New Roman" w:hAnsi="Times New Roman" w:cs="Times New Roman"/>
          <w:sz w:val="24"/>
          <w:szCs w:val="24"/>
        </w:rPr>
        <w:t xml:space="preserve"> (as described in figure 1), and after</w:t>
      </w:r>
      <w:r w:rsidRPr="000C165A">
        <w:rPr>
          <w:rFonts w:ascii="Times New Roman" w:hAnsi="Times New Roman" w:cs="Times New Roman"/>
          <w:sz w:val="24"/>
          <w:szCs w:val="24"/>
        </w:rPr>
        <w:t xml:space="preserve"> 48h, </w:t>
      </w:r>
      <w:r>
        <w:rPr>
          <w:rFonts w:ascii="Times New Roman" w:hAnsi="Times New Roman" w:cs="Times New Roman"/>
          <w:sz w:val="24"/>
          <w:szCs w:val="24"/>
        </w:rPr>
        <w:t>cardiac electrical activity was measured by using electrocardiography. (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C165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 representative EKG traces from wild type uninfected control</w:t>
      </w:r>
      <w:r w:rsidRPr="000C165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top panel)</w:t>
      </w:r>
      <w:r w:rsidRPr="000C1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P.a.</w:t>
      </w:r>
      <w:r w:rsidRPr="000C165A">
        <w:rPr>
          <w:rFonts w:ascii="Times New Roman" w:hAnsi="Times New Roman" w:cs="Times New Roman"/>
          <w:sz w:val="24"/>
          <w:szCs w:val="24"/>
        </w:rPr>
        <w:t xml:space="preserve"> infected mice</w:t>
      </w:r>
      <w:r>
        <w:rPr>
          <w:rFonts w:ascii="Times New Roman" w:hAnsi="Times New Roman" w:cs="Times New Roman"/>
          <w:sz w:val="24"/>
          <w:szCs w:val="24"/>
        </w:rPr>
        <w:t xml:space="preserve"> (bottom panel), (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S100A8/9-KO uninfected control (top panel) and </w:t>
      </w:r>
      <w:r w:rsidRPr="00B53935">
        <w:rPr>
          <w:rFonts w:ascii="Times New Roman" w:hAnsi="Times New Roman" w:cs="Times New Roman"/>
          <w:i/>
          <w:iCs/>
          <w:sz w:val="24"/>
          <w:szCs w:val="24"/>
        </w:rPr>
        <w:t>P.a.</w:t>
      </w:r>
      <w:r>
        <w:rPr>
          <w:rFonts w:ascii="Times New Roman" w:hAnsi="Times New Roman" w:cs="Times New Roman"/>
          <w:sz w:val="24"/>
          <w:szCs w:val="24"/>
        </w:rPr>
        <w:t xml:space="preserve"> infected mice (bottom panel). </w:t>
      </w:r>
      <w:r w:rsidRPr="00E5241F">
        <w:rPr>
          <w:rFonts w:ascii="Times New Roman" w:hAnsi="Times New Roman" w:cs="Times New Roman"/>
          <w:sz w:val="24"/>
          <w:szCs w:val="24"/>
        </w:rPr>
        <w:t>ECG traces 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41F">
        <w:rPr>
          <w:rFonts w:ascii="Times New Roman" w:hAnsi="Times New Roman" w:cs="Times New Roman"/>
          <w:sz w:val="24"/>
          <w:szCs w:val="24"/>
        </w:rPr>
        <w:t>analyzed using Lab Chart 8 Pro (AD Instruments)</w:t>
      </w:r>
      <w:r>
        <w:rPr>
          <w:rFonts w:ascii="Times New Roman" w:hAnsi="Times New Roman" w:cs="Times New Roman"/>
          <w:sz w:val="24"/>
          <w:szCs w:val="24"/>
        </w:rPr>
        <w:t xml:space="preserve"> software and calculated the RR intervals (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, QT intervals </w:t>
      </w:r>
      <w:r w:rsidRPr="000C165A">
        <w:rPr>
          <w:rFonts w:ascii="Times New Roman" w:hAnsi="Times New Roman" w:cs="Times New Roman"/>
          <w:sz w:val="24"/>
          <w:szCs w:val="24"/>
        </w:rPr>
        <w:t>(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and heart rate (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53935">
        <w:rPr>
          <w:rFonts w:ascii="Times New Roman" w:hAnsi="Times New Roman" w:cs="Times New Roman"/>
          <w:sz w:val="24"/>
          <w:szCs w:val="24"/>
        </w:rPr>
        <w:t xml:space="preserve"> </w:t>
      </w:r>
      <w:r w:rsidRPr="000C165A">
        <w:rPr>
          <w:rFonts w:ascii="Times New Roman" w:hAnsi="Times New Roman" w:cs="Times New Roman"/>
          <w:sz w:val="24"/>
          <w:szCs w:val="24"/>
        </w:rPr>
        <w:t xml:space="preserve">Data shown </w:t>
      </w:r>
      <w:r>
        <w:rPr>
          <w:rFonts w:ascii="Times New Roman" w:hAnsi="Times New Roman" w:cs="Times New Roman"/>
          <w:sz w:val="24"/>
          <w:szCs w:val="24"/>
        </w:rPr>
        <w:t>is a representative of 12 mice from each group,</w:t>
      </w:r>
      <w:r w:rsidRPr="000C165A">
        <w:rPr>
          <w:rFonts w:ascii="Times New Roman" w:hAnsi="Times New Roman" w:cs="Times New Roman"/>
          <w:sz w:val="24"/>
          <w:szCs w:val="24"/>
        </w:rPr>
        <w:t xml:space="preserve"> the mean ± SD,</w:t>
      </w:r>
      <w:r w:rsidRPr="00A677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ns-non significant; 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0C165A">
        <w:rPr>
          <w:rFonts w:ascii="Times New Roman" w:hAnsi="Times New Roman" w:cs="Times New Roman"/>
          <w:sz w:val="24"/>
          <w:szCs w:val="24"/>
        </w:rPr>
        <w:t>*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&lt;0.0</w:t>
      </w:r>
      <w:r>
        <w:rPr>
          <w:rFonts w:ascii="Times New Roman" w:hAnsi="Times New Roman" w:cs="Times New Roman"/>
          <w:i/>
          <w:iCs/>
          <w:sz w:val="24"/>
          <w:szCs w:val="24"/>
        </w:rPr>
        <w:t>005.</w:t>
      </w:r>
    </w:p>
    <w:p w:rsidR="002E00E0" w:rsidRDefault="002E00E0" w:rsidP="002E00E0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2AC5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5A06C431" wp14:editId="50A173F3">
            <wp:extent cx="5943600" cy="3257836"/>
            <wp:effectExtent l="0" t="0" r="3175" b="8890"/>
            <wp:docPr id="12" name="Picture 12" descr="L:\Shared\CMIB\Shared\LABS\Rajaram\Pseudomonas manuscript\Murugesan version\S.Fig.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Shared\CMIB\Shared\LABS\Rajaram\Pseudomonas manuscript\Murugesan version\S.Fig.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756">
        <w:rPr>
          <w:rFonts w:ascii="Times New Roman" w:hAnsi="Times New Roman" w:cs="Times New Roman"/>
          <w:b/>
          <w:bCs/>
          <w:iCs/>
          <w:sz w:val="24"/>
          <w:szCs w:val="24"/>
        </w:rPr>
        <w:t>S. Figure 5</w:t>
      </w:r>
      <w:r w:rsidRPr="00CD0756">
        <w:rPr>
          <w:rFonts w:ascii="Times New Roman" w:hAnsi="Times New Roman" w:cs="Times New Roman"/>
          <w:iCs/>
          <w:sz w:val="24"/>
          <w:szCs w:val="24"/>
        </w:rPr>
        <w:t>.</w:t>
      </w:r>
      <w:r w:rsidRPr="00CD075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P.a.</w:t>
      </w:r>
      <w:r w:rsidRPr="00CD0756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infection increases neutrophil infiltration and alveolar macrophage apoptosis in the lungs of both wild type and S100A8/9-KO mice. </w:t>
      </w:r>
      <w:r w:rsidRPr="003D7D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Wild type and S100A8/9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-KO</w:t>
      </w:r>
      <w:r w:rsidRPr="003D7D8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DA6442">
        <w:rPr>
          <w:rFonts w:ascii="Times New Roman" w:hAnsi="Times New Roman" w:cs="Times New Roman"/>
          <w:sz w:val="24"/>
          <w:szCs w:val="24"/>
        </w:rPr>
        <w:t xml:space="preserve">were </w:t>
      </w:r>
      <w:proofErr w:type="spellStart"/>
      <w:r w:rsidRPr="00DA6442">
        <w:rPr>
          <w:rFonts w:ascii="Times New Roman" w:hAnsi="Times New Roman" w:cs="Times New Roman"/>
          <w:sz w:val="24"/>
          <w:szCs w:val="24"/>
        </w:rPr>
        <w:t>intranasally</w:t>
      </w:r>
      <w:proofErr w:type="spellEnd"/>
      <w:r w:rsidRPr="00DA6442">
        <w:rPr>
          <w:rFonts w:ascii="Times New Roman" w:hAnsi="Times New Roman" w:cs="Times New Roman"/>
          <w:sz w:val="24"/>
          <w:szCs w:val="24"/>
        </w:rPr>
        <w:t xml:space="preserve"> infected with t</w:t>
      </w:r>
      <w:r>
        <w:rPr>
          <w:rFonts w:ascii="Times New Roman" w:hAnsi="Times New Roman" w:cs="Times New Roman"/>
          <w:sz w:val="24"/>
          <w:szCs w:val="24"/>
        </w:rPr>
        <w:t xml:space="preserve">wo doses of </w:t>
      </w:r>
      <w:r w:rsidRPr="00A4531D">
        <w:rPr>
          <w:rFonts w:ascii="Times New Roman" w:hAnsi="Times New Roman" w:cs="Times New Roman"/>
          <w:i/>
          <w:iCs/>
          <w:sz w:val="24"/>
          <w:szCs w:val="24"/>
        </w:rPr>
        <w:t>P.</w:t>
      </w:r>
      <w:r w:rsidRPr="00DA6442"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A64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6442">
        <w:rPr>
          <w:rFonts w:ascii="Times New Roman" w:hAnsi="Times New Roman" w:cs="Times New Roman"/>
          <w:sz w:val="24"/>
          <w:szCs w:val="24"/>
        </w:rPr>
        <w:t xml:space="preserve">strain PAO1 </w:t>
      </w:r>
      <w:r>
        <w:rPr>
          <w:rFonts w:ascii="Times New Roman" w:hAnsi="Times New Roman" w:cs="Times New Roman"/>
          <w:sz w:val="24"/>
          <w:szCs w:val="24"/>
        </w:rPr>
        <w:t>(as described in figure 1). After</w:t>
      </w:r>
      <w:r w:rsidRPr="000C165A">
        <w:rPr>
          <w:rFonts w:ascii="Times New Roman" w:hAnsi="Times New Roman" w:cs="Times New Roman"/>
          <w:sz w:val="24"/>
          <w:szCs w:val="24"/>
        </w:rPr>
        <w:t xml:space="preserve"> 48h,</w:t>
      </w:r>
      <w:r>
        <w:rPr>
          <w:rFonts w:ascii="Times New Roman" w:hAnsi="Times New Roman" w:cs="Times New Roman"/>
          <w:sz w:val="24"/>
          <w:szCs w:val="24"/>
        </w:rPr>
        <w:t xml:space="preserve"> mice were euthanized, alveolar lining fluid was obtained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bronchoalveolar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lavage (BAL). The myeloid cells were collected by centrifugation of the BAL fluid, stained with CD45, CD11b, F4/80, Ly6C and Ly6G antibodies, and analyzed by multicolor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flowcytometry</w:t>
      </w:r>
      <w:proofErr w:type="spellEnd"/>
      <w:r>
        <w:rPr>
          <w:rFonts w:ascii="Times New Roman" w:hAnsi="Times New Roman" w:cs="Times New Roman"/>
          <w:sz w:val="24"/>
          <w:szCs w:val="24"/>
        </w:rPr>
        <w:t>.  Representative g</w:t>
      </w:r>
      <w:r w:rsidRPr="000C165A">
        <w:rPr>
          <w:rFonts w:ascii="Times New Roman" w:hAnsi="Times New Roman" w:cs="Times New Roman"/>
          <w:sz w:val="24"/>
          <w:szCs w:val="24"/>
        </w:rPr>
        <w:t>ating strategies are shown for</w:t>
      </w:r>
      <w:r>
        <w:rPr>
          <w:rFonts w:ascii="Times New Roman" w:hAnsi="Times New Roman" w:cs="Times New Roman"/>
          <w:sz w:val="24"/>
          <w:szCs w:val="24"/>
        </w:rPr>
        <w:t xml:space="preserve"> different cell populations isolated from</w:t>
      </w:r>
      <w:r w:rsidRPr="000C165A">
        <w:rPr>
          <w:rFonts w:ascii="Times New Roman" w:hAnsi="Times New Roman" w:cs="Times New Roman"/>
          <w:sz w:val="24"/>
          <w:szCs w:val="24"/>
        </w:rPr>
        <w:t xml:space="preserve"> control</w:t>
      </w:r>
      <w:r>
        <w:rPr>
          <w:rFonts w:ascii="Times New Roman" w:hAnsi="Times New Roman" w:cs="Times New Roman"/>
          <w:sz w:val="24"/>
          <w:szCs w:val="24"/>
        </w:rPr>
        <w:t xml:space="preserve"> uninfected</w:t>
      </w:r>
      <w:r w:rsidRPr="000C165A">
        <w:rPr>
          <w:rFonts w:ascii="Times New Roman" w:hAnsi="Times New Roman" w:cs="Times New Roman"/>
          <w:sz w:val="24"/>
          <w:szCs w:val="24"/>
        </w:rPr>
        <w:t xml:space="preserve"> (</w:t>
      </w:r>
      <w:r w:rsidRPr="00B4285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C165A">
        <w:rPr>
          <w:rFonts w:ascii="Times New Roman" w:hAnsi="Times New Roman" w:cs="Times New Roman"/>
          <w:sz w:val="24"/>
          <w:szCs w:val="24"/>
        </w:rPr>
        <w:t xml:space="preserve">) and 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P. 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C165A">
        <w:rPr>
          <w:rFonts w:ascii="Times New Roman" w:hAnsi="Times New Roman" w:cs="Times New Roman"/>
          <w:sz w:val="24"/>
          <w:szCs w:val="24"/>
        </w:rPr>
        <w:t>infected (</w:t>
      </w:r>
      <w:r w:rsidRPr="00B4285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0C165A">
        <w:rPr>
          <w:rFonts w:ascii="Times New Roman" w:hAnsi="Times New Roman" w:cs="Times New Roman"/>
          <w:sz w:val="24"/>
          <w:szCs w:val="24"/>
        </w:rPr>
        <w:t xml:space="preserve">) </w:t>
      </w:r>
      <w:r w:rsidRPr="002F3C2B">
        <w:rPr>
          <w:rFonts w:ascii="Times New Roman" w:hAnsi="Times New Roman" w:cs="Times New Roman"/>
          <w:sz w:val="24"/>
          <w:szCs w:val="24"/>
        </w:rPr>
        <w:t>mice.</w:t>
      </w:r>
      <w:r>
        <w:rPr>
          <w:rFonts w:ascii="Times New Roman" w:hAnsi="Times New Roman" w:cs="Times New Roman"/>
          <w:sz w:val="24"/>
          <w:szCs w:val="24"/>
        </w:rPr>
        <w:t xml:space="preserve"> Total BAL cells were counted using automated cell counter (</w:t>
      </w:r>
      <w:r w:rsidRPr="000849E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165A">
        <w:rPr>
          <w:rFonts w:ascii="Times New Roman" w:hAnsi="Times New Roman" w:cs="Times New Roman"/>
          <w:sz w:val="24"/>
          <w:szCs w:val="24"/>
        </w:rPr>
        <w:t>Cell population percentages of CD45</w:t>
      </w:r>
      <w:r w:rsidRPr="000C165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C165A">
        <w:rPr>
          <w:rFonts w:ascii="Times New Roman" w:hAnsi="Times New Roman" w:cs="Times New Roman"/>
          <w:sz w:val="24"/>
          <w:szCs w:val="24"/>
        </w:rPr>
        <w:t xml:space="preserve"> cells (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C165A">
        <w:rPr>
          <w:rFonts w:ascii="Times New Roman" w:hAnsi="Times New Roman" w:cs="Times New Roman"/>
          <w:sz w:val="24"/>
          <w:szCs w:val="24"/>
        </w:rPr>
        <w:t>), CD11b</w:t>
      </w:r>
      <w:r w:rsidRPr="000C165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C165A">
        <w:rPr>
          <w:rFonts w:ascii="Times New Roman" w:hAnsi="Times New Roman" w:cs="Times New Roman"/>
          <w:sz w:val="24"/>
          <w:szCs w:val="24"/>
        </w:rPr>
        <w:t xml:space="preserve"> cells (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C16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65A">
        <w:rPr>
          <w:rFonts w:ascii="Times New Roman" w:hAnsi="Times New Roman" w:cs="Times New Roman"/>
          <w:sz w:val="24"/>
          <w:szCs w:val="24"/>
        </w:rPr>
        <w:t>neutrophils (</w:t>
      </w:r>
      <w:r w:rsidRPr="002F3C2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0C165A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F4-80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CCR2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C1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macrophages</w:t>
      </w:r>
      <w:r w:rsidRPr="000C165A">
        <w:rPr>
          <w:rFonts w:ascii="Times New Roman" w:hAnsi="Times New Roman" w:cs="Times New Roman"/>
          <w:sz w:val="24"/>
          <w:szCs w:val="24"/>
        </w:rPr>
        <w:t xml:space="preserve"> (</w:t>
      </w:r>
      <w:r w:rsidRPr="00917B24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0C165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F4-80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macrophages (</w:t>
      </w:r>
      <w:r>
        <w:rPr>
          <w:rFonts w:ascii="Times New Roman" w:hAnsi="Times New Roman" w:cs="Times New Roman"/>
          <w:b/>
          <w:bCs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 xml:space="preserve"> were determined</w:t>
      </w:r>
      <w:r w:rsidRPr="000C165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65A">
        <w:rPr>
          <w:rFonts w:ascii="Times New Roman" w:hAnsi="Times New Roman" w:cs="Times New Roman"/>
          <w:sz w:val="24"/>
          <w:szCs w:val="24"/>
        </w:rPr>
        <w:t>These data are cumulative from</w:t>
      </w:r>
      <w:r>
        <w:rPr>
          <w:rFonts w:ascii="Times New Roman" w:hAnsi="Times New Roman" w:cs="Times New Roman"/>
          <w:sz w:val="24"/>
          <w:szCs w:val="24"/>
        </w:rPr>
        <w:t xml:space="preserve"> 6-9 mice from three independent experiments</w:t>
      </w:r>
      <w:r w:rsidRPr="000C165A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Pr="000C165A">
        <w:rPr>
          <w:rFonts w:ascii="Times New Roman" w:hAnsi="Times New Roman" w:cs="Times New Roman"/>
          <w:sz w:val="24"/>
          <w:szCs w:val="24"/>
        </w:rPr>
        <w:t>mean ± SD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0C165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&lt;0.05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0C165A">
        <w:rPr>
          <w:rFonts w:ascii="Times New Roman" w:hAnsi="Times New Roman" w:cs="Times New Roman"/>
          <w:sz w:val="24"/>
          <w:szCs w:val="24"/>
        </w:rPr>
        <w:t xml:space="preserve"> *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P</w:t>
      </w:r>
      <w:proofErr w:type="spellEnd"/>
      <w:r w:rsidRPr="000C165A">
        <w:rPr>
          <w:rFonts w:ascii="Times New Roman" w:hAnsi="Times New Roman" w:cs="Times New Roman"/>
          <w:i/>
          <w:iCs/>
          <w:sz w:val="24"/>
          <w:szCs w:val="24"/>
        </w:rPr>
        <w:t>&lt;0.00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5; ***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C165A">
        <w:rPr>
          <w:rFonts w:ascii="Times New Roman" w:hAnsi="Times New Roman" w:cs="Times New Roman"/>
          <w:sz w:val="24"/>
          <w:szCs w:val="24"/>
        </w:rPr>
        <w:t xml:space="preserve">&lt;0.0005; 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0C165A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C165A">
        <w:rPr>
          <w:rFonts w:ascii="Times New Roman" w:hAnsi="Times New Roman" w:cs="Times New Roman"/>
          <w:sz w:val="24"/>
          <w:szCs w:val="24"/>
        </w:rPr>
        <w:t>&lt;0.00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0C165A">
        <w:rPr>
          <w:rFonts w:ascii="Times New Roman" w:hAnsi="Times New Roman" w:cs="Times New Roman"/>
          <w:sz w:val="24"/>
          <w:szCs w:val="24"/>
        </w:rPr>
        <w:t>5</w:t>
      </w:r>
      <w:r w:rsidRPr="000C165A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E00E0" w:rsidRDefault="002E00E0" w:rsidP="002E00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0E0" w:rsidRPr="00002670" w:rsidRDefault="002E00E0" w:rsidP="002E00E0">
      <w:pPr>
        <w:spacing w:line="48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44106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EA1D8C" wp14:editId="1C7C6FC2">
            <wp:extent cx="5943600" cy="1990693"/>
            <wp:effectExtent l="0" t="0" r="0" b="0"/>
            <wp:docPr id="10" name="Picture 10" descr="L:\Shared\CMIB\Shared\LABS\Rajaram\Pseudomonas manuscript\Murugesan version\S.Fig.6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Shared\CMIB\Shared\LABS\Rajaram\Pseudomonas manuscript\Murugesan version\S.Fig.6a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670">
        <w:rPr>
          <w:rFonts w:ascii="Times New Roman" w:hAnsi="Times New Roman" w:cs="Times New Roman"/>
          <w:b/>
          <w:bCs/>
          <w:sz w:val="24"/>
          <w:szCs w:val="24"/>
        </w:rPr>
        <w:t xml:space="preserve">S. Figure 6: </w:t>
      </w:r>
      <w:r w:rsidRPr="0000267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P.a. </w:t>
      </w:r>
      <w:r w:rsidRPr="0000267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infection increases inflammatory cytokine levels in the BALF of S100A8/9-KO mice. </w:t>
      </w:r>
    </w:p>
    <w:p w:rsidR="002E00E0" w:rsidRPr="00002670" w:rsidRDefault="002E00E0" w:rsidP="002E00E0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Cytokine and chemokine levels in BALF of control uninfected and </w:t>
      </w:r>
      <w:r w:rsidRPr="0000267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P.a.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infected </w:t>
      </w:r>
      <w:r w:rsidRPr="000026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wild type and S100A8/9 knockout mice were determined 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>at 48h post infection by ELISA.  Graphs shown are levels of TNF-α (</w:t>
      </w:r>
      <w:r w:rsidRPr="000026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>), CCL2 (</w:t>
      </w:r>
      <w:r w:rsidRPr="000026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>), IL-6 (</w:t>
      </w:r>
      <w:r w:rsidRPr="000026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>), and S100A8/9 (</w:t>
      </w:r>
      <w:r w:rsidRPr="000026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002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in the BAL fluid. Data shown are cumulative data from 5 mice </w:t>
      </w:r>
      <w:r w:rsidRPr="00002670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002670">
        <w:rPr>
          <w:rFonts w:ascii="Times New Roman" w:hAnsi="Times New Roman" w:cs="Times New Roman"/>
          <w:sz w:val="24"/>
          <w:szCs w:val="24"/>
        </w:rPr>
        <w:t>mean ± SD;</w:t>
      </w:r>
      <w:r w:rsidRPr="00002670">
        <w:rPr>
          <w:rFonts w:ascii="Times New Roman" w:hAnsi="Times New Roman" w:cs="Times New Roman"/>
          <w:sz w:val="24"/>
          <w:szCs w:val="24"/>
          <w:lang w:val="pt-BR"/>
        </w:rPr>
        <w:t xml:space="preserve"> ns-nonsignificant;</w:t>
      </w:r>
      <w:r w:rsidRPr="00002670">
        <w:rPr>
          <w:rFonts w:ascii="Times New Roman" w:hAnsi="Times New Roman" w:cs="Times New Roman"/>
          <w:i/>
          <w:iCs/>
          <w:sz w:val="24"/>
          <w:szCs w:val="24"/>
        </w:rPr>
        <w:t xml:space="preserve"> 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02670">
        <w:rPr>
          <w:rFonts w:ascii="Times New Roman" w:hAnsi="Times New Roman" w:cs="Times New Roman"/>
          <w:i/>
          <w:iCs/>
          <w:sz w:val="24"/>
          <w:szCs w:val="24"/>
        </w:rPr>
        <w:t>&lt;0.05).</w:t>
      </w:r>
    </w:p>
    <w:p w:rsidR="002E00E0" w:rsidRDefault="002E00E0" w:rsidP="002E00E0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E00E0" w:rsidRDefault="002E00E0" w:rsidP="002E00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0E0" w:rsidRDefault="002E00E0" w:rsidP="002E00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00E0" w:rsidRPr="001F028B" w:rsidRDefault="002E00E0" w:rsidP="002E00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45DB" w:rsidRDefault="004045DB"/>
    <w:sectPr w:rsidR="00404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E0"/>
    <w:rsid w:val="002E00E0"/>
    <w:rsid w:val="0040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9F7F4"/>
  <w15:chartTrackingRefBased/>
  <w15:docId w15:val="{106FC02E-0A73-48F9-9B75-EC33DCAC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563</Words>
  <Characters>3491</Characters>
  <Application>Microsoft Office Word</Application>
  <DocSecurity>0</DocSecurity>
  <Lines>71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 Wexner Medical Center IT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Rajaram, Murugesan</dc:creator>
  <cp:keywords/>
  <dc:description/>
  <cp:lastModifiedBy>Rajaram, Murugesan</cp:lastModifiedBy>
  <cp:revision>1</cp:revision>
  <dcterms:created xsi:type="dcterms:W3CDTF">2022-07-21T16:58:00Z</dcterms:created>
  <dcterms:modified xsi:type="dcterms:W3CDTF">2022-07-21T16:58:00Z</dcterms:modified>
</cp:coreProperties>
</file>