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16522" w14:textId="1B1B7E43" w:rsidR="001B093C" w:rsidRPr="002E082C" w:rsidRDefault="001B093C" w:rsidP="001B093C">
      <w:pPr>
        <w:pStyle w:val="Heading2"/>
        <w:rPr>
          <w:b w:val="0"/>
          <w:bCs/>
        </w:rPr>
      </w:pPr>
      <w:r>
        <w:t>Supplementary Table S</w:t>
      </w:r>
      <w:r w:rsidR="001B16A3">
        <w:t>7</w:t>
      </w:r>
      <w:r>
        <w:t xml:space="preserve">. </w:t>
      </w:r>
      <w:r>
        <w:rPr>
          <w:b w:val="0"/>
          <w:bCs/>
        </w:rPr>
        <w:t xml:space="preserve">Weight loss by country and </w:t>
      </w:r>
      <w:r w:rsidR="004F5F7E">
        <w:rPr>
          <w:b w:val="0"/>
          <w:bCs/>
        </w:rPr>
        <w:t xml:space="preserve">by </w:t>
      </w:r>
      <w:r>
        <w:rPr>
          <w:b w:val="0"/>
          <w:bCs/>
        </w:rPr>
        <w:t>obesity class</w:t>
      </w:r>
      <w:r w:rsidR="004F5F7E">
        <w:rPr>
          <w:b w:val="0"/>
          <w:bCs/>
        </w:rPr>
        <w:t>.</w:t>
      </w:r>
    </w:p>
    <w:tbl>
      <w:tblPr>
        <w:tblStyle w:val="TableGrid"/>
        <w:tblpPr w:leftFromText="180" w:rightFromText="180" w:vertAnchor="text" w:horzAnchor="margin" w:tblpY="113"/>
        <w:tblW w:w="1394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4"/>
        <w:gridCol w:w="1221"/>
        <w:gridCol w:w="1223"/>
        <w:gridCol w:w="1237"/>
        <w:gridCol w:w="1220"/>
        <w:gridCol w:w="1237"/>
        <w:gridCol w:w="1221"/>
        <w:gridCol w:w="1221"/>
        <w:gridCol w:w="1222"/>
        <w:gridCol w:w="1222"/>
      </w:tblGrid>
      <w:tr w:rsidR="00037409" w:rsidRPr="00127AF4" w14:paraId="0CF42830" w14:textId="77777777" w:rsidTr="008E1C6E">
        <w:trPr>
          <w:trHeight w:val="750"/>
        </w:trPr>
        <w:tc>
          <w:tcPr>
            <w:tcW w:w="2924" w:type="dxa"/>
            <w:shd w:val="clear" w:color="auto" w:fill="auto"/>
          </w:tcPr>
          <w:p w14:paraId="1AC510A8" w14:textId="77777777" w:rsidR="00037409" w:rsidRPr="00127AF4" w:rsidRDefault="00037409" w:rsidP="00525DBB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21" w:type="dxa"/>
            <w:shd w:val="clear" w:color="auto" w:fill="auto"/>
          </w:tcPr>
          <w:p w14:paraId="08338255" w14:textId="05AA8550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France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155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</w:tcPr>
          <w:p w14:paraId="3B1BBD89" w14:textId="281A3E78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Germany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187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324315A0" w14:textId="7437E38C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Italy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222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</w:tcPr>
          <w:p w14:paraId="71D46608" w14:textId="41624810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 xml:space="preserve">Spain </w:t>
            </w:r>
            <w:r w:rsidRPr="00127AF4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127AF4">
              <w:rPr>
                <w:rFonts w:cstheme="minorHAnsi"/>
                <w:sz w:val="22"/>
                <w:szCs w:val="22"/>
              </w:rPr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372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49FF2803" w14:textId="414B730F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 xml:space="preserve">Sweden </w:t>
            </w:r>
            <w:r w:rsidRPr="00127AF4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127AF4">
              <w:rPr>
                <w:rFonts w:cstheme="minorHAnsi"/>
                <w:sz w:val="22"/>
                <w:szCs w:val="22"/>
              </w:rPr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73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</w:tcPr>
          <w:p w14:paraId="52A16155" w14:textId="72AAA5D6" w:rsidR="00037409" w:rsidRPr="00127AF4" w:rsidRDefault="00037409" w:rsidP="00525DB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 xml:space="preserve">UK </w:t>
            </w:r>
            <w:r w:rsidRPr="00127AF4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127AF4">
              <w:rPr>
                <w:rFonts w:cstheme="minorHAnsi"/>
                <w:sz w:val="22"/>
                <w:szCs w:val="22"/>
              </w:rPr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8E1C6E" w:rsidRPr="00127AF4">
              <w:rPr>
                <w:rFonts w:cstheme="minorHAnsi"/>
                <w:sz w:val="22"/>
                <w:szCs w:val="22"/>
              </w:rPr>
              <w:t>3</w:t>
            </w:r>
            <w:r w:rsidRPr="00127AF4">
              <w:rPr>
                <w:rFonts w:cstheme="minorHAnsi"/>
                <w:sz w:val="22"/>
                <w:szCs w:val="22"/>
              </w:rPr>
              <w:t>74)</w:t>
            </w:r>
          </w:p>
        </w:tc>
        <w:tc>
          <w:tcPr>
            <w:tcW w:w="1221" w:type="dxa"/>
            <w:shd w:val="clear" w:color="auto" w:fill="auto"/>
          </w:tcPr>
          <w:p w14:paraId="141FDB4A" w14:textId="0CFAD972" w:rsidR="00037409" w:rsidRPr="00127AF4" w:rsidRDefault="00037409" w:rsidP="00525DBB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Obesity class I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6B0C97" w:rsidRPr="00127AF4">
              <w:rPr>
                <w:rFonts w:cstheme="minorHAnsi"/>
                <w:sz w:val="22"/>
                <w:szCs w:val="22"/>
              </w:rPr>
              <w:t>763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22" w:type="dxa"/>
            <w:shd w:val="clear" w:color="auto" w:fill="auto"/>
          </w:tcPr>
          <w:p w14:paraId="252C5E75" w14:textId="48B84C9C" w:rsidR="00037409" w:rsidRPr="00127AF4" w:rsidRDefault="00037409" w:rsidP="00525DBB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Obesity class II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6B0C97" w:rsidRPr="00127AF4">
              <w:rPr>
                <w:rFonts w:cstheme="minorHAnsi"/>
                <w:sz w:val="22"/>
                <w:szCs w:val="22"/>
              </w:rPr>
              <w:t>379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222" w:type="dxa"/>
            <w:shd w:val="clear" w:color="auto" w:fill="auto"/>
          </w:tcPr>
          <w:p w14:paraId="3230674D" w14:textId="32B7FDBA" w:rsidR="00037409" w:rsidRPr="00127AF4" w:rsidRDefault="00037409" w:rsidP="00525DBB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Obesity class III</w:t>
            </w:r>
            <w:r w:rsidRPr="00127AF4">
              <w:rPr>
                <w:rFonts w:cstheme="minorHAnsi"/>
                <w:sz w:val="22"/>
                <w:szCs w:val="22"/>
              </w:rPr>
              <w:t xml:space="preserve"> </w:t>
            </w:r>
            <w:r w:rsidRPr="00127AF4">
              <w:rPr>
                <w:rFonts w:cstheme="minorHAnsi"/>
                <w:sz w:val="22"/>
                <w:szCs w:val="22"/>
              </w:rPr>
              <w:br/>
              <w:t>(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= </w:t>
            </w:r>
            <w:r w:rsidR="006B0C97" w:rsidRPr="00127AF4">
              <w:rPr>
                <w:rFonts w:cstheme="minorHAnsi"/>
                <w:sz w:val="22"/>
                <w:szCs w:val="22"/>
              </w:rPr>
              <w:t>241</w:t>
            </w:r>
            <w:r w:rsidRPr="00127AF4">
              <w:rPr>
                <w:rFonts w:cstheme="minorHAnsi"/>
                <w:sz w:val="22"/>
                <w:szCs w:val="22"/>
              </w:rPr>
              <w:t>)</w:t>
            </w:r>
          </w:p>
        </w:tc>
      </w:tr>
      <w:tr w:rsidR="00037409" w:rsidRPr="00127AF4" w14:paraId="37CD769F" w14:textId="77777777" w:rsidTr="00766545">
        <w:tc>
          <w:tcPr>
            <w:tcW w:w="13948" w:type="dxa"/>
            <w:gridSpan w:val="10"/>
            <w:shd w:val="clear" w:color="auto" w:fill="auto"/>
          </w:tcPr>
          <w:p w14:paraId="6412943B" w14:textId="4F6DF65D" w:rsidR="00037409" w:rsidRPr="00127AF4" w:rsidRDefault="00037409" w:rsidP="00037409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Threshold for clinically meaningful weight loss: ≥5%</w:t>
            </w:r>
          </w:p>
        </w:tc>
      </w:tr>
      <w:tr w:rsidR="008E1C6E" w:rsidRPr="00127AF4" w14:paraId="32C5E942" w14:textId="77777777" w:rsidTr="008E1C6E">
        <w:tc>
          <w:tcPr>
            <w:tcW w:w="2924" w:type="dxa"/>
            <w:shd w:val="clear" w:color="auto" w:fill="auto"/>
          </w:tcPr>
          <w:p w14:paraId="0DB67BE7" w14:textId="6D9606AD" w:rsidR="008E1C6E" w:rsidRPr="00127AF4" w:rsidRDefault="008E1C6E" w:rsidP="008E1C6E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decreased,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2CBC04D1" w14:textId="621B27B9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22 (14</w:t>
            </w:r>
            <w:r w:rsidR="00A158E1">
              <w:rPr>
                <w:sz w:val="22"/>
                <w:szCs w:val="22"/>
              </w:rPr>
              <w:t>.2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</w:tcPr>
          <w:p w14:paraId="44118CBC" w14:textId="13866F09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46 (2</w:t>
            </w:r>
            <w:r w:rsidR="00A158E1">
              <w:rPr>
                <w:sz w:val="22"/>
                <w:szCs w:val="22"/>
              </w:rPr>
              <w:t>4.6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7050D4B9" w14:textId="6CED58A4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71 (32</w:t>
            </w:r>
            <w:r w:rsidR="00A158E1">
              <w:rPr>
                <w:sz w:val="22"/>
                <w:szCs w:val="22"/>
              </w:rPr>
              <w:t>.0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</w:tcPr>
          <w:p w14:paraId="5353A720" w14:textId="6F71BD64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112 (30</w:t>
            </w:r>
            <w:r w:rsidR="00A158E1">
              <w:rPr>
                <w:sz w:val="22"/>
                <w:szCs w:val="22"/>
              </w:rPr>
              <w:t>.1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3BBDEE07" w14:textId="13D2AEE3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19 (26</w:t>
            </w:r>
            <w:r w:rsidR="00A158E1">
              <w:rPr>
                <w:sz w:val="22"/>
                <w:szCs w:val="22"/>
              </w:rPr>
              <w:t>.0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</w:tcPr>
          <w:p w14:paraId="67FDA189" w14:textId="13E7E216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97 (2</w:t>
            </w:r>
            <w:r w:rsidR="00A158E1">
              <w:rPr>
                <w:sz w:val="22"/>
                <w:szCs w:val="22"/>
              </w:rPr>
              <w:t>5.9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82AE701" w14:textId="406674DA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204 (26.7)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0ECC9DB" w14:textId="5D4E8ED6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102 (26.9)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4708D51D" w14:textId="54DD053F" w:rsidR="008E1C6E" w:rsidRPr="00127AF4" w:rsidRDefault="008E1C6E" w:rsidP="008E1C6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61 (25.3)</w:t>
            </w:r>
          </w:p>
        </w:tc>
      </w:tr>
      <w:tr w:rsidR="00127AF4" w:rsidRPr="00127AF4" w14:paraId="480045CF" w14:textId="77777777" w:rsidTr="00A158E1">
        <w:tc>
          <w:tcPr>
            <w:tcW w:w="2924" w:type="dxa"/>
            <w:shd w:val="clear" w:color="auto" w:fill="auto"/>
          </w:tcPr>
          <w:p w14:paraId="6D924AD6" w14:textId="515BD1E7" w:rsidR="00127AF4" w:rsidRPr="00127AF4" w:rsidRDefault="00127AF4" w:rsidP="00127AF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remained the same,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 </w:t>
            </w:r>
            <w:r w:rsidRPr="00127AF4">
              <w:rPr>
                <w:rFonts w:cstheme="minorHAnsi"/>
                <w:sz w:val="22"/>
                <w:szCs w:val="22"/>
              </w:rPr>
              <w:t>(%)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204DE6FC" w14:textId="627D33A4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91 (5</w:t>
            </w:r>
            <w:r w:rsidR="00A158E1">
              <w:rPr>
                <w:sz w:val="22"/>
                <w:szCs w:val="22"/>
              </w:rPr>
              <w:t>8.7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67A3131B" w14:textId="5B3B4077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107 (57</w:t>
            </w:r>
            <w:r w:rsidR="00A158E1">
              <w:rPr>
                <w:sz w:val="22"/>
                <w:szCs w:val="22"/>
              </w:rPr>
              <w:t>.2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7620F089" w14:textId="5341F28E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95 (4</w:t>
            </w:r>
            <w:r w:rsidR="00040782">
              <w:rPr>
                <w:sz w:val="22"/>
                <w:szCs w:val="22"/>
              </w:rPr>
              <w:t>2</w:t>
            </w:r>
            <w:r w:rsidR="00A158E1">
              <w:rPr>
                <w:sz w:val="22"/>
                <w:szCs w:val="22"/>
              </w:rPr>
              <w:t>.</w:t>
            </w:r>
            <w:r w:rsidR="00040782">
              <w:rPr>
                <w:sz w:val="22"/>
                <w:szCs w:val="22"/>
              </w:rPr>
              <w:t>8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8E1A12D" w14:textId="2216E390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161 (43</w:t>
            </w:r>
            <w:r w:rsidR="00A158E1">
              <w:rPr>
                <w:sz w:val="22"/>
                <w:szCs w:val="22"/>
              </w:rPr>
              <w:t>.3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31D730A3" w14:textId="163C0017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38 (52</w:t>
            </w:r>
            <w:r w:rsidR="00A158E1">
              <w:rPr>
                <w:sz w:val="22"/>
                <w:szCs w:val="22"/>
              </w:rPr>
              <w:t>.1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68B8B007" w14:textId="1636F2F8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208 (5</w:t>
            </w:r>
            <w:r w:rsidR="00A158E1">
              <w:rPr>
                <w:sz w:val="22"/>
                <w:szCs w:val="22"/>
              </w:rPr>
              <w:t>5.</w:t>
            </w:r>
            <w:r w:rsidRPr="00127AF4">
              <w:rPr>
                <w:sz w:val="22"/>
                <w:szCs w:val="22"/>
              </w:rPr>
              <w:t>6)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1045EAEA" w14:textId="544D26B5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393 (51.5)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6551DBD6" w14:textId="2736C55C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187 (49.3)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106B8FDD" w14:textId="504AD8BD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120 (49.8)</w:t>
            </w:r>
          </w:p>
        </w:tc>
      </w:tr>
      <w:tr w:rsidR="00127AF4" w:rsidRPr="00127AF4" w14:paraId="2F595257" w14:textId="77777777" w:rsidTr="00222FC0">
        <w:tc>
          <w:tcPr>
            <w:tcW w:w="2924" w:type="dxa"/>
            <w:shd w:val="clear" w:color="auto" w:fill="auto"/>
          </w:tcPr>
          <w:p w14:paraId="10593CAA" w14:textId="79A35467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increased,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4A790CDD" w14:textId="7343790D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42 (27</w:t>
            </w:r>
            <w:r w:rsidR="00A158E1">
              <w:rPr>
                <w:sz w:val="22"/>
                <w:szCs w:val="22"/>
              </w:rPr>
              <w:t>.1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</w:tcPr>
          <w:p w14:paraId="20EF6296" w14:textId="3F8B78D4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34 (18</w:t>
            </w:r>
            <w:r w:rsidR="00A158E1">
              <w:rPr>
                <w:sz w:val="22"/>
                <w:szCs w:val="22"/>
              </w:rPr>
              <w:t>.2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1AA5E857" w14:textId="7B21A18F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56 (25</w:t>
            </w:r>
            <w:r w:rsidR="00A158E1">
              <w:rPr>
                <w:sz w:val="22"/>
                <w:szCs w:val="22"/>
              </w:rPr>
              <w:t>.2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</w:tcPr>
          <w:p w14:paraId="710EBF74" w14:textId="76B5A507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99 (2</w:t>
            </w:r>
            <w:r w:rsidR="00A158E1">
              <w:rPr>
                <w:sz w:val="22"/>
                <w:szCs w:val="22"/>
              </w:rPr>
              <w:t>6.6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3E5F132C" w14:textId="4700F101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16 (2</w:t>
            </w:r>
            <w:r w:rsidR="00A158E1">
              <w:rPr>
                <w:sz w:val="22"/>
                <w:szCs w:val="22"/>
              </w:rPr>
              <w:t>1.9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</w:tcPr>
          <w:p w14:paraId="69CF0EE5" w14:textId="1E9468C3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69 (18</w:t>
            </w:r>
            <w:r w:rsidR="00A158E1">
              <w:rPr>
                <w:sz w:val="22"/>
                <w:szCs w:val="22"/>
              </w:rPr>
              <w:t>.4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477B575C" w14:textId="02E3F860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166 (21.8)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61D33B0A" w14:textId="5E4D2632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90 (23.7)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F8CC792" w14:textId="0B654DCB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60 (24.9)</w:t>
            </w:r>
          </w:p>
        </w:tc>
      </w:tr>
      <w:tr w:rsidR="00037409" w:rsidRPr="00127AF4" w14:paraId="29C56EDE" w14:textId="77777777" w:rsidTr="00766545">
        <w:tc>
          <w:tcPr>
            <w:tcW w:w="13948" w:type="dxa"/>
            <w:gridSpan w:val="10"/>
            <w:shd w:val="clear" w:color="auto" w:fill="auto"/>
          </w:tcPr>
          <w:p w14:paraId="34280EEF" w14:textId="18FA2519" w:rsidR="00037409" w:rsidRPr="00127AF4" w:rsidRDefault="00037409" w:rsidP="00037409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Threshold for clinically meaningful weight loss: ≥10%</w:t>
            </w:r>
          </w:p>
        </w:tc>
      </w:tr>
      <w:tr w:rsidR="00127AF4" w:rsidRPr="00127AF4" w14:paraId="3630E125" w14:textId="77777777" w:rsidTr="002C2888">
        <w:tc>
          <w:tcPr>
            <w:tcW w:w="2924" w:type="dxa"/>
            <w:shd w:val="clear" w:color="auto" w:fill="auto"/>
          </w:tcPr>
          <w:p w14:paraId="163AFE50" w14:textId="321C9433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decreased,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703AF75C" w14:textId="33A4FF54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6 (3.9)</w:t>
            </w:r>
          </w:p>
        </w:tc>
        <w:tc>
          <w:tcPr>
            <w:tcW w:w="1223" w:type="dxa"/>
            <w:shd w:val="clear" w:color="auto" w:fill="auto"/>
          </w:tcPr>
          <w:p w14:paraId="21307C62" w14:textId="5FB1A1B0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23 (12</w:t>
            </w:r>
            <w:r w:rsidR="00A158E1">
              <w:rPr>
                <w:sz w:val="22"/>
                <w:szCs w:val="22"/>
              </w:rPr>
              <w:t>.3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5C208E19" w14:textId="4610AE0F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37 (1</w:t>
            </w:r>
            <w:r w:rsidR="00A158E1">
              <w:rPr>
                <w:sz w:val="22"/>
                <w:szCs w:val="22"/>
              </w:rPr>
              <w:t>6.7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</w:tcPr>
          <w:p w14:paraId="47B0E08A" w14:textId="52F83A22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39 (10</w:t>
            </w:r>
            <w:r w:rsidR="00A158E1">
              <w:rPr>
                <w:sz w:val="22"/>
                <w:szCs w:val="22"/>
              </w:rPr>
              <w:t>.5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6B75F9D2" w14:textId="630E99AB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4 (5.5)</w:t>
            </w:r>
          </w:p>
        </w:tc>
        <w:tc>
          <w:tcPr>
            <w:tcW w:w="1221" w:type="dxa"/>
            <w:shd w:val="clear" w:color="auto" w:fill="auto"/>
          </w:tcPr>
          <w:p w14:paraId="67F82E65" w14:textId="47200A47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43 (11</w:t>
            </w:r>
            <w:r w:rsidR="00A158E1">
              <w:rPr>
                <w:sz w:val="22"/>
                <w:szCs w:val="22"/>
              </w:rPr>
              <w:t>.5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718C650" w14:textId="3AED1F7B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82 (10.7)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4C7CBAF0" w14:textId="75A68926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49 (12.9)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681C54CA" w14:textId="5A38080C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21 (8.7)</w:t>
            </w:r>
          </w:p>
        </w:tc>
      </w:tr>
      <w:tr w:rsidR="00127AF4" w:rsidRPr="00127AF4" w14:paraId="51CE623B" w14:textId="77777777" w:rsidTr="00A158E1">
        <w:tc>
          <w:tcPr>
            <w:tcW w:w="2924" w:type="dxa"/>
            <w:shd w:val="clear" w:color="auto" w:fill="auto"/>
          </w:tcPr>
          <w:p w14:paraId="0C3A1C37" w14:textId="38CF1C3F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remained the same,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 </w:t>
            </w:r>
            <w:r w:rsidRPr="00127AF4">
              <w:rPr>
                <w:rFonts w:cstheme="minorHAnsi"/>
                <w:sz w:val="22"/>
                <w:szCs w:val="22"/>
              </w:rPr>
              <w:t>(%)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2C59204E" w14:textId="14F4F2A2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125 (8</w:t>
            </w:r>
            <w:r w:rsidR="00A158E1">
              <w:rPr>
                <w:sz w:val="22"/>
                <w:szCs w:val="22"/>
              </w:rPr>
              <w:t>0.6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72391E42" w14:textId="4FA2C50A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146 (78</w:t>
            </w:r>
            <w:r w:rsidR="00A158E1">
              <w:rPr>
                <w:sz w:val="22"/>
                <w:szCs w:val="22"/>
              </w:rPr>
              <w:t>.1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144AC696" w14:textId="0991CF07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157 (7</w:t>
            </w:r>
            <w:r w:rsidR="00A158E1">
              <w:rPr>
                <w:sz w:val="22"/>
                <w:szCs w:val="22"/>
              </w:rPr>
              <w:t>0.7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2590E38" w14:textId="136ABD89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283 (76</w:t>
            </w:r>
            <w:r w:rsidR="00A158E1">
              <w:rPr>
                <w:sz w:val="22"/>
                <w:szCs w:val="22"/>
              </w:rPr>
              <w:t>.1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0F1EA86" w14:textId="355976D3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62 (8</w:t>
            </w:r>
            <w:r w:rsidR="00A158E1">
              <w:rPr>
                <w:sz w:val="22"/>
                <w:szCs w:val="22"/>
              </w:rPr>
              <w:t>4.9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13B11EAB" w14:textId="24A91CF6" w:rsidR="00127AF4" w:rsidRPr="00127AF4" w:rsidRDefault="00127AF4" w:rsidP="00A158E1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304 (81</w:t>
            </w:r>
            <w:r w:rsidR="00A158E1">
              <w:rPr>
                <w:sz w:val="22"/>
                <w:szCs w:val="22"/>
              </w:rPr>
              <w:t>.</w:t>
            </w:r>
            <w:r w:rsidR="00040782">
              <w:rPr>
                <w:sz w:val="22"/>
                <w:szCs w:val="22"/>
              </w:rPr>
              <w:t>3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CF2461D" w14:textId="7EA75613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600 (78.6)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45787EA8" w14:textId="385CB8C5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286 (75.5)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3A9FCEBE" w14:textId="5F772B54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191 (79.</w:t>
            </w:r>
            <w:r w:rsidR="00040782">
              <w:rPr>
                <w:rFonts w:cstheme="minorHAnsi"/>
                <w:color w:val="000000"/>
                <w:sz w:val="22"/>
                <w:szCs w:val="22"/>
              </w:rPr>
              <w:t>3</w:t>
            </w:r>
            <w:r w:rsidRPr="00127AF4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</w:tc>
      </w:tr>
      <w:tr w:rsidR="00127AF4" w:rsidRPr="00127AF4" w14:paraId="79C8D5E2" w14:textId="77777777" w:rsidTr="003964A5">
        <w:tc>
          <w:tcPr>
            <w:tcW w:w="2924" w:type="dxa"/>
            <w:shd w:val="clear" w:color="auto" w:fill="auto"/>
          </w:tcPr>
          <w:p w14:paraId="759B4906" w14:textId="38ED453A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increased,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614D51FB" w14:textId="315F5E67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24 (15</w:t>
            </w:r>
            <w:r w:rsidR="00A158E1">
              <w:rPr>
                <w:sz w:val="22"/>
                <w:szCs w:val="22"/>
              </w:rPr>
              <w:t>.5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</w:tcPr>
          <w:p w14:paraId="6E4EEC1D" w14:textId="301139FE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18 (9.6)</w:t>
            </w:r>
          </w:p>
        </w:tc>
        <w:tc>
          <w:tcPr>
            <w:tcW w:w="1237" w:type="dxa"/>
            <w:shd w:val="clear" w:color="auto" w:fill="auto"/>
          </w:tcPr>
          <w:p w14:paraId="64C4FDE2" w14:textId="69F01647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28 (</w:t>
            </w:r>
            <w:r w:rsidR="004207B3">
              <w:rPr>
                <w:sz w:val="22"/>
                <w:szCs w:val="22"/>
              </w:rPr>
              <w:t>12.6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0" w:type="dxa"/>
            <w:shd w:val="clear" w:color="auto" w:fill="auto"/>
          </w:tcPr>
          <w:p w14:paraId="14102BED" w14:textId="4798E069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50 (13</w:t>
            </w:r>
            <w:r w:rsidR="004207B3">
              <w:rPr>
                <w:sz w:val="22"/>
                <w:szCs w:val="22"/>
              </w:rPr>
              <w:t>.4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</w:tcPr>
          <w:p w14:paraId="17A509EA" w14:textId="7E39818A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7 (9.6)</w:t>
            </w:r>
          </w:p>
        </w:tc>
        <w:tc>
          <w:tcPr>
            <w:tcW w:w="1221" w:type="dxa"/>
            <w:shd w:val="clear" w:color="auto" w:fill="auto"/>
          </w:tcPr>
          <w:p w14:paraId="744CAFEC" w14:textId="7F2B7B26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27 (7.2)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D05F55C" w14:textId="535ECF25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81 (10.6)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28A29161" w14:textId="40C0BCA2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44 (11.6)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FB01099" w14:textId="0B175CB7" w:rsidR="00127AF4" w:rsidRPr="00127AF4" w:rsidRDefault="00127AF4" w:rsidP="00127AF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29 (12.0)</w:t>
            </w:r>
          </w:p>
        </w:tc>
      </w:tr>
      <w:tr w:rsidR="004003F6" w:rsidRPr="00127AF4" w14:paraId="41D74897" w14:textId="77777777" w:rsidTr="00766545">
        <w:tc>
          <w:tcPr>
            <w:tcW w:w="13948" w:type="dxa"/>
            <w:gridSpan w:val="10"/>
            <w:shd w:val="clear" w:color="auto" w:fill="auto"/>
          </w:tcPr>
          <w:p w14:paraId="5D0FCA78" w14:textId="2740A713" w:rsidR="004003F6" w:rsidRPr="00127AF4" w:rsidRDefault="004003F6" w:rsidP="004003F6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b/>
                <w:bCs/>
                <w:sz w:val="22"/>
                <w:szCs w:val="22"/>
              </w:rPr>
              <w:t>Threshold for clinically meaningful weight loss: ≥1</w:t>
            </w:r>
            <w:r w:rsidR="00C160E1" w:rsidRPr="00127AF4">
              <w:rPr>
                <w:rFonts w:cstheme="minorHAnsi"/>
                <w:b/>
                <w:bCs/>
                <w:sz w:val="22"/>
                <w:szCs w:val="22"/>
              </w:rPr>
              <w:t>5</w:t>
            </w:r>
            <w:r w:rsidRPr="00127AF4">
              <w:rPr>
                <w:rFonts w:cstheme="minorHAnsi"/>
                <w:b/>
                <w:bCs/>
                <w:sz w:val="22"/>
                <w:szCs w:val="22"/>
              </w:rPr>
              <w:t>%</w:t>
            </w:r>
          </w:p>
        </w:tc>
      </w:tr>
      <w:tr w:rsidR="00127AF4" w:rsidRPr="00127AF4" w14:paraId="07D9EAD8" w14:textId="77777777" w:rsidTr="00AF6156">
        <w:tc>
          <w:tcPr>
            <w:tcW w:w="2924" w:type="dxa"/>
            <w:shd w:val="clear" w:color="auto" w:fill="auto"/>
          </w:tcPr>
          <w:p w14:paraId="7CC1C02A" w14:textId="2FB9C86E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decreased,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2FF5F43C" w14:textId="42204FEC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 (1.3)</w:t>
            </w:r>
          </w:p>
        </w:tc>
        <w:tc>
          <w:tcPr>
            <w:tcW w:w="1223" w:type="dxa"/>
            <w:shd w:val="clear" w:color="auto" w:fill="auto"/>
          </w:tcPr>
          <w:p w14:paraId="09A767B5" w14:textId="6CA6F8F5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11 (5.9)</w:t>
            </w:r>
          </w:p>
        </w:tc>
        <w:tc>
          <w:tcPr>
            <w:tcW w:w="1237" w:type="dxa"/>
            <w:shd w:val="clear" w:color="auto" w:fill="auto"/>
          </w:tcPr>
          <w:p w14:paraId="76425049" w14:textId="5CA9C23E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16 (7.2)</w:t>
            </w:r>
          </w:p>
        </w:tc>
        <w:tc>
          <w:tcPr>
            <w:tcW w:w="1220" w:type="dxa"/>
            <w:shd w:val="clear" w:color="auto" w:fill="auto"/>
          </w:tcPr>
          <w:p w14:paraId="690EEFF0" w14:textId="778DAC72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18 (4.8)</w:t>
            </w:r>
          </w:p>
        </w:tc>
        <w:tc>
          <w:tcPr>
            <w:tcW w:w="1237" w:type="dxa"/>
            <w:shd w:val="clear" w:color="auto" w:fill="auto"/>
          </w:tcPr>
          <w:p w14:paraId="7D17A7EB" w14:textId="111D8F26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 (4.1)</w:t>
            </w:r>
          </w:p>
        </w:tc>
        <w:tc>
          <w:tcPr>
            <w:tcW w:w="1221" w:type="dxa"/>
            <w:shd w:val="clear" w:color="auto" w:fill="auto"/>
          </w:tcPr>
          <w:p w14:paraId="0F91EB7E" w14:textId="3609507D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18 (4.8)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6C0403D5" w14:textId="320F6557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41 (5.4)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113F205" w14:textId="6166A9C1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21 (5.5)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25389C89" w14:textId="038E3F9B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6 (2.5)</w:t>
            </w:r>
          </w:p>
        </w:tc>
      </w:tr>
      <w:tr w:rsidR="00127AF4" w:rsidRPr="00127AF4" w14:paraId="7D083BAE" w14:textId="77777777" w:rsidTr="00A158E1">
        <w:tc>
          <w:tcPr>
            <w:tcW w:w="2924" w:type="dxa"/>
            <w:shd w:val="clear" w:color="auto" w:fill="auto"/>
          </w:tcPr>
          <w:p w14:paraId="4E13275A" w14:textId="48229327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remained the same,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 </w:t>
            </w:r>
            <w:r w:rsidRPr="00127AF4">
              <w:rPr>
                <w:rFonts w:cstheme="minorHAnsi"/>
                <w:sz w:val="22"/>
                <w:szCs w:val="22"/>
              </w:rPr>
              <w:t>(%)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4FD97B17" w14:textId="1EC4C1D6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136 (8</w:t>
            </w:r>
            <w:r w:rsidR="004207B3">
              <w:rPr>
                <w:sz w:val="22"/>
                <w:szCs w:val="22"/>
              </w:rPr>
              <w:t>7.7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3" w:type="dxa"/>
            <w:shd w:val="clear" w:color="auto" w:fill="auto"/>
            <w:vAlign w:val="center"/>
          </w:tcPr>
          <w:p w14:paraId="65540190" w14:textId="0E8E7678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165 (88</w:t>
            </w:r>
            <w:r w:rsidR="004207B3">
              <w:rPr>
                <w:sz w:val="22"/>
                <w:szCs w:val="22"/>
              </w:rPr>
              <w:t>.2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62CCD3D7" w14:textId="293BB0CC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195 (8</w:t>
            </w:r>
            <w:r w:rsidR="004207B3">
              <w:rPr>
                <w:sz w:val="22"/>
                <w:szCs w:val="22"/>
              </w:rPr>
              <w:t>7.</w:t>
            </w:r>
            <w:r w:rsidRPr="00127AF4">
              <w:rPr>
                <w:sz w:val="22"/>
                <w:szCs w:val="22"/>
              </w:rPr>
              <w:t>8)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6E7D9D6" w14:textId="31B3DDB0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330 (8</w:t>
            </w:r>
            <w:r w:rsidR="004207B3">
              <w:rPr>
                <w:sz w:val="22"/>
                <w:szCs w:val="22"/>
              </w:rPr>
              <w:t>8.7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679CD4CF" w14:textId="7D843200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66 (90</w:t>
            </w:r>
            <w:r w:rsidR="004207B3">
              <w:rPr>
                <w:sz w:val="22"/>
                <w:szCs w:val="22"/>
              </w:rPr>
              <w:t>.4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69D02E3" w14:textId="5477BA3B" w:rsidR="00127AF4" w:rsidRPr="00127AF4" w:rsidRDefault="00127AF4" w:rsidP="00A158E1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347 (9</w:t>
            </w:r>
            <w:r w:rsidR="004207B3">
              <w:rPr>
                <w:sz w:val="22"/>
                <w:szCs w:val="22"/>
              </w:rPr>
              <w:t>2.8</w:t>
            </w:r>
            <w:r w:rsidRPr="00127AF4">
              <w:rPr>
                <w:sz w:val="22"/>
                <w:szCs w:val="22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50847157" w14:textId="082B6134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687 (</w:t>
            </w:r>
            <w:r w:rsidR="00040782">
              <w:rPr>
                <w:rFonts w:cstheme="minorHAnsi"/>
                <w:color w:val="000000"/>
                <w:sz w:val="22"/>
                <w:szCs w:val="22"/>
              </w:rPr>
              <w:t>90.0</w:t>
            </w:r>
            <w:r w:rsidRPr="00127AF4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03FCFD43" w14:textId="40E9F67F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337 (88.9)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1B8CA0F9" w14:textId="72C05EE4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215 (89.2)</w:t>
            </w:r>
          </w:p>
        </w:tc>
      </w:tr>
      <w:tr w:rsidR="00127AF4" w:rsidRPr="00127AF4" w14:paraId="027A9006" w14:textId="77777777" w:rsidTr="00E452B8">
        <w:tc>
          <w:tcPr>
            <w:tcW w:w="2924" w:type="dxa"/>
            <w:shd w:val="clear" w:color="auto" w:fill="auto"/>
          </w:tcPr>
          <w:p w14:paraId="3FE69080" w14:textId="745340D7" w:rsidR="00127AF4" w:rsidRPr="00127AF4" w:rsidRDefault="00127AF4" w:rsidP="00127AF4">
            <w:pPr>
              <w:rPr>
                <w:rFonts w:cstheme="minorHAnsi"/>
                <w:sz w:val="22"/>
                <w:szCs w:val="22"/>
              </w:rPr>
            </w:pPr>
            <w:r w:rsidRPr="00127AF4">
              <w:rPr>
                <w:rFonts w:cstheme="minorHAnsi"/>
                <w:sz w:val="22"/>
                <w:szCs w:val="22"/>
              </w:rPr>
              <w:t xml:space="preserve">Weight increased, </w:t>
            </w:r>
            <w:r w:rsidRPr="00127AF4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127AF4">
              <w:rPr>
                <w:rFonts w:cstheme="minorHAnsi"/>
                <w:sz w:val="22"/>
                <w:szCs w:val="22"/>
              </w:rPr>
              <w:t xml:space="preserve"> (%)</w:t>
            </w:r>
          </w:p>
        </w:tc>
        <w:tc>
          <w:tcPr>
            <w:tcW w:w="1221" w:type="dxa"/>
            <w:shd w:val="clear" w:color="auto" w:fill="auto"/>
          </w:tcPr>
          <w:p w14:paraId="0B4255F2" w14:textId="46DACD33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17 (11)</w:t>
            </w:r>
          </w:p>
        </w:tc>
        <w:tc>
          <w:tcPr>
            <w:tcW w:w="1223" w:type="dxa"/>
            <w:shd w:val="clear" w:color="auto" w:fill="auto"/>
          </w:tcPr>
          <w:p w14:paraId="0AE7D76B" w14:textId="52FEFEEF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11 (5.9)</w:t>
            </w:r>
          </w:p>
        </w:tc>
        <w:tc>
          <w:tcPr>
            <w:tcW w:w="1237" w:type="dxa"/>
            <w:shd w:val="clear" w:color="auto" w:fill="auto"/>
          </w:tcPr>
          <w:p w14:paraId="7B3FE7AE" w14:textId="1B86F5C3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11 (5.0)</w:t>
            </w:r>
          </w:p>
        </w:tc>
        <w:tc>
          <w:tcPr>
            <w:tcW w:w="1220" w:type="dxa"/>
            <w:shd w:val="clear" w:color="auto" w:fill="auto"/>
          </w:tcPr>
          <w:p w14:paraId="5DA7E6CF" w14:textId="238EF2A3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24 (6.5)</w:t>
            </w:r>
          </w:p>
        </w:tc>
        <w:tc>
          <w:tcPr>
            <w:tcW w:w="1237" w:type="dxa"/>
            <w:shd w:val="clear" w:color="auto" w:fill="auto"/>
          </w:tcPr>
          <w:p w14:paraId="0D4E82EC" w14:textId="3DFF24EA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4 (5.5)</w:t>
            </w:r>
          </w:p>
        </w:tc>
        <w:tc>
          <w:tcPr>
            <w:tcW w:w="1221" w:type="dxa"/>
            <w:shd w:val="clear" w:color="auto" w:fill="auto"/>
          </w:tcPr>
          <w:p w14:paraId="1801448B" w14:textId="00380CB6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  <w:highlight w:val="yellow"/>
              </w:rPr>
            </w:pPr>
            <w:r w:rsidRPr="00127AF4">
              <w:rPr>
                <w:sz w:val="22"/>
                <w:szCs w:val="22"/>
              </w:rPr>
              <w:t>9 (2.4)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3AF53CE" w14:textId="2CAE7780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35 (4.6)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82EA800" w14:textId="094B9A38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21 (5.5)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30F0019C" w14:textId="7B73E58E" w:rsidR="00127AF4" w:rsidRPr="00127AF4" w:rsidRDefault="00127AF4" w:rsidP="00127AF4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127AF4">
              <w:rPr>
                <w:rFonts w:cstheme="minorHAnsi"/>
                <w:color w:val="000000"/>
                <w:sz w:val="22"/>
                <w:szCs w:val="22"/>
              </w:rPr>
              <w:t>20 (8.3)</w:t>
            </w:r>
          </w:p>
        </w:tc>
      </w:tr>
    </w:tbl>
    <w:p w14:paraId="233B18B3" w14:textId="70CA82BE" w:rsidR="001B093C" w:rsidRDefault="001B093C" w:rsidP="001B093C"/>
    <w:p w14:paraId="2406A391" w14:textId="5955EE37" w:rsidR="001B093C" w:rsidRPr="001B093C" w:rsidRDefault="001B093C" w:rsidP="001B093C"/>
    <w:sectPr w:rsidR="001B093C" w:rsidRPr="001B093C" w:rsidSect="001B093C">
      <w:headerReference w:type="default" r:id="rId8"/>
      <w:footerReference w:type="default" r:id="rId9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5897F" w14:textId="77777777" w:rsidR="00A660E4" w:rsidRDefault="00A660E4" w:rsidP="00872BEF">
    <w:pPr>
      <w:pStyle w:val="Footer"/>
    </w:pPr>
    <w:r>
      <w:rPr>
        <w:noProof/>
      </w:rPr>
      <w:tab/>
    </w:r>
    <w:sdt>
      <w:sdtPr>
        <w:id w:val="-20536833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EEB" w14:textId="6F7CAD57" w:rsidR="00A660E4" w:rsidRDefault="00802999" w:rsidP="00872BEF">
    <w:pPr>
      <w:pStyle w:val="Header"/>
    </w:pPr>
    <w:r>
      <w:t>Evans et</w:t>
    </w:r>
    <w:r w:rsidR="00B76095">
      <w:t xml:space="preserve"> al.</w:t>
    </w:r>
    <w:r w:rsidR="00A660E4">
      <w:ptab w:relativeTo="margin" w:alignment="center" w:leader="none"/>
    </w:r>
    <w:r w:rsidR="00A660E4"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 w:rsidR="00FF646D">
      <w:rPr>
        <w:noProof/>
      </w:rPr>
      <w:t>19 July 2022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0FAE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  <w:rsid w:val="00FF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4</cp:revision>
  <dcterms:created xsi:type="dcterms:W3CDTF">2022-07-19T11:59:00Z</dcterms:created>
  <dcterms:modified xsi:type="dcterms:W3CDTF">2022-07-19T12:13:00Z</dcterms:modified>
</cp:coreProperties>
</file>