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AC6EF" w14:textId="6D3085BF" w:rsidR="00B34BD2" w:rsidRPr="0022201F" w:rsidRDefault="0022201F" w:rsidP="005523CB">
      <w:pPr>
        <w:jc w:val="center"/>
        <w:rPr>
          <w:b/>
          <w:sz w:val="24"/>
          <w:szCs w:val="24"/>
        </w:rPr>
      </w:pPr>
      <w:r w:rsidRPr="0022201F">
        <w:rPr>
          <w:b/>
          <w:sz w:val="24"/>
          <w:szCs w:val="24"/>
        </w:rPr>
        <w:t>Supplementary information</w:t>
      </w:r>
    </w:p>
    <w:p w14:paraId="40A8CD42" w14:textId="26D72F1A" w:rsidR="00AA6069" w:rsidRDefault="00AA6069">
      <w:pPr>
        <w:rPr>
          <w:color w:val="FF0000"/>
        </w:rPr>
      </w:pPr>
    </w:p>
    <w:p w14:paraId="4ED3116E" w14:textId="785A3774" w:rsidR="2F71764B" w:rsidRPr="006805E6" w:rsidRDefault="00AA6069" w:rsidP="006805E6">
      <w:pPr>
        <w:keepNext/>
        <w:jc w:val="center"/>
      </w:pPr>
      <w:r>
        <w:rPr>
          <w:noProof/>
        </w:rPr>
        <w:drawing>
          <wp:inline distT="0" distB="0" distL="0" distR="0" wp14:anchorId="1489ABA7" wp14:editId="4462F8BE">
            <wp:extent cx="5232951" cy="377365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951" cy="377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A89A6" w14:textId="0A6C2F32" w:rsidR="00ED5E4E" w:rsidRDefault="00AA6069" w:rsidP="00ED5E4E">
      <w:pPr>
        <w:pStyle w:val="Caption"/>
        <w:jc w:val="both"/>
        <w:rPr>
          <w:color w:val="auto"/>
          <w:sz w:val="20"/>
          <w:szCs w:val="20"/>
        </w:rPr>
      </w:pPr>
      <w:r w:rsidRPr="3588B34D">
        <w:rPr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="00A9571B" w:rsidRPr="3588B34D">
        <w:rPr>
          <w:b/>
          <w:bCs/>
          <w:i w:val="0"/>
          <w:iCs w:val="0"/>
          <w:color w:val="auto"/>
          <w:sz w:val="20"/>
          <w:szCs w:val="20"/>
        </w:rPr>
        <w:t>SI1.</w:t>
      </w:r>
      <w:r w:rsidR="00A9571B" w:rsidRPr="3588B34D">
        <w:rPr>
          <w:i w:val="0"/>
          <w:iCs w:val="0"/>
          <w:color w:val="auto"/>
          <w:sz w:val="20"/>
          <w:szCs w:val="20"/>
        </w:rPr>
        <w:t xml:space="preserve"> C</w:t>
      </w:r>
      <w:r w:rsidRPr="3588B34D">
        <w:rPr>
          <w:i w:val="0"/>
          <w:iCs w:val="0"/>
          <w:color w:val="auto"/>
          <w:sz w:val="20"/>
          <w:szCs w:val="20"/>
        </w:rPr>
        <w:t>omparison of the absorbance and emission</w:t>
      </w:r>
      <w:r w:rsidR="0022201F">
        <w:rPr>
          <w:i w:val="0"/>
          <w:iCs w:val="0"/>
          <w:color w:val="auto"/>
          <w:sz w:val="20"/>
          <w:szCs w:val="20"/>
        </w:rPr>
        <w:t xml:space="preserve"> spectra of the different LysoT</w:t>
      </w:r>
      <w:r w:rsidRPr="3588B34D">
        <w:rPr>
          <w:i w:val="0"/>
          <w:iCs w:val="0"/>
          <w:color w:val="auto"/>
          <w:sz w:val="20"/>
          <w:szCs w:val="20"/>
        </w:rPr>
        <w:t>racker probes to comp</w:t>
      </w:r>
      <w:r w:rsidR="0022201F">
        <w:rPr>
          <w:i w:val="0"/>
          <w:iCs w:val="0"/>
          <w:color w:val="auto"/>
          <w:sz w:val="20"/>
          <w:szCs w:val="20"/>
        </w:rPr>
        <w:t>a</w:t>
      </w:r>
      <w:r w:rsidR="00CC5923">
        <w:rPr>
          <w:i w:val="0"/>
          <w:iCs w:val="0"/>
          <w:color w:val="auto"/>
          <w:sz w:val="20"/>
          <w:szCs w:val="20"/>
        </w:rPr>
        <w:t>re the interference with</w:t>
      </w:r>
      <w:r w:rsidRPr="3588B34D">
        <w:rPr>
          <w:i w:val="0"/>
          <w:iCs w:val="0"/>
          <w:color w:val="auto"/>
          <w:sz w:val="20"/>
          <w:szCs w:val="20"/>
        </w:rPr>
        <w:t xml:space="preserve"> the phenol red</w:t>
      </w:r>
      <w:r w:rsidRPr="3588B34D">
        <w:rPr>
          <w:color w:val="auto"/>
          <w:sz w:val="20"/>
          <w:szCs w:val="20"/>
        </w:rPr>
        <w:t>.</w:t>
      </w:r>
    </w:p>
    <w:p w14:paraId="740B41FA" w14:textId="77777777" w:rsidR="00ED5E4E" w:rsidRDefault="00ED5E4E" w:rsidP="00ED5E4E">
      <w:pPr>
        <w:pStyle w:val="Caption"/>
        <w:jc w:val="both"/>
        <w:rPr>
          <w:color w:val="auto"/>
          <w:sz w:val="20"/>
          <w:szCs w:val="20"/>
        </w:rPr>
      </w:pPr>
    </w:p>
    <w:p w14:paraId="446EEB9A" w14:textId="47D67437" w:rsidR="00DF56B8" w:rsidRPr="00DF56B8" w:rsidRDefault="00ED5E4E" w:rsidP="0022201F">
      <w:pPr>
        <w:pStyle w:val="Caption"/>
        <w:jc w:val="center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50824FAE" wp14:editId="32379556">
            <wp:extent cx="5165089" cy="1882775"/>
            <wp:effectExtent l="0" t="0" r="0" b="3175"/>
            <wp:docPr id="2088094896" name="Picture 2088094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80948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089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09EAF" w14:textId="473351DE" w:rsidR="00DF56B8" w:rsidRPr="0022201F" w:rsidRDefault="0022201F" w:rsidP="00DF56B8">
      <w:pPr>
        <w:pStyle w:val="Caption"/>
        <w:keepNext/>
        <w:rPr>
          <w:i w:val="0"/>
        </w:rPr>
      </w:pPr>
      <w:r w:rsidRPr="0022201F">
        <w:rPr>
          <w:b/>
          <w:bCs/>
          <w:i w:val="0"/>
          <w:color w:val="auto"/>
          <w:sz w:val="20"/>
          <w:szCs w:val="20"/>
        </w:rPr>
        <w:t xml:space="preserve">Figure </w:t>
      </w:r>
      <w:r w:rsidR="00DF56B8" w:rsidRPr="0022201F">
        <w:rPr>
          <w:b/>
          <w:bCs/>
          <w:i w:val="0"/>
          <w:color w:val="auto"/>
          <w:sz w:val="20"/>
          <w:szCs w:val="20"/>
        </w:rPr>
        <w:t>SI</w:t>
      </w:r>
      <w:r w:rsidRPr="0022201F">
        <w:rPr>
          <w:b/>
          <w:bCs/>
          <w:i w:val="0"/>
          <w:color w:val="auto"/>
          <w:sz w:val="20"/>
          <w:szCs w:val="20"/>
        </w:rPr>
        <w:t>2</w:t>
      </w:r>
      <w:r w:rsidR="00DF56B8" w:rsidRPr="0022201F">
        <w:rPr>
          <w:b/>
          <w:bCs/>
          <w:i w:val="0"/>
          <w:color w:val="auto"/>
          <w:sz w:val="20"/>
          <w:szCs w:val="20"/>
        </w:rPr>
        <w:t>.</w:t>
      </w:r>
      <w:r>
        <w:rPr>
          <w:i w:val="0"/>
          <w:color w:val="auto"/>
          <w:sz w:val="20"/>
          <w:szCs w:val="20"/>
        </w:rPr>
        <w:t xml:space="preserve"> Confocal microscopy</w:t>
      </w:r>
      <w:r w:rsidR="00DF56B8" w:rsidRPr="0022201F">
        <w:rPr>
          <w:i w:val="0"/>
          <w:color w:val="auto"/>
          <w:sz w:val="20"/>
          <w:szCs w:val="20"/>
        </w:rPr>
        <w:t xml:space="preserve"> images of different Lys</w:t>
      </w:r>
      <w:r w:rsidR="006805E6" w:rsidRPr="0022201F">
        <w:rPr>
          <w:i w:val="0"/>
          <w:color w:val="auto"/>
          <w:sz w:val="20"/>
          <w:szCs w:val="20"/>
        </w:rPr>
        <w:t>oT</w:t>
      </w:r>
      <w:r w:rsidR="00DF56B8" w:rsidRPr="0022201F">
        <w:rPr>
          <w:i w:val="0"/>
          <w:color w:val="auto"/>
          <w:sz w:val="20"/>
          <w:szCs w:val="20"/>
        </w:rPr>
        <w:t>racker probes</w:t>
      </w:r>
      <w:r>
        <w:rPr>
          <w:i w:val="0"/>
          <w:color w:val="auto"/>
          <w:sz w:val="20"/>
          <w:szCs w:val="20"/>
        </w:rPr>
        <w:t>.</w:t>
      </w:r>
      <w:r w:rsidR="00DF56B8" w:rsidRPr="0022201F">
        <w:rPr>
          <w:i w:val="0"/>
          <w:color w:val="auto"/>
          <w:sz w:val="20"/>
          <w:szCs w:val="20"/>
        </w:rPr>
        <w:t xml:space="preserve"> </w:t>
      </w:r>
    </w:p>
    <w:p w14:paraId="3F7A3283" w14:textId="77777777" w:rsidR="00DF56B8" w:rsidRPr="00DF56B8" w:rsidRDefault="00DF56B8" w:rsidP="00DF56B8"/>
    <w:p w14:paraId="73A215E3" w14:textId="0F223C17" w:rsidR="54664CDC" w:rsidRDefault="54664CDC" w:rsidP="54664CDC">
      <w:pPr>
        <w:rPr>
          <w:color w:val="FF0000"/>
        </w:rPr>
      </w:pPr>
    </w:p>
    <w:p w14:paraId="010BEBC3" w14:textId="77777777" w:rsidR="00AA6069" w:rsidRPr="00B34BD2" w:rsidRDefault="00AA6069">
      <w:pPr>
        <w:rPr>
          <w:color w:val="FF0000"/>
        </w:rPr>
      </w:pPr>
    </w:p>
    <w:p w14:paraId="3D1FAEC6" w14:textId="71B10C60" w:rsidR="00B34BD2" w:rsidRPr="002343EA" w:rsidRDefault="54664CDC" w:rsidP="00F90F4D">
      <w:pPr>
        <w:rPr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7A0C233" wp14:editId="530BBC94">
            <wp:extent cx="5905502" cy="2116137"/>
            <wp:effectExtent l="0" t="0" r="0" b="0"/>
            <wp:docPr id="1732367631" name="Picture 1732367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23676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2" cy="211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0B77" w:rsidRPr="00017FF0">
        <w:rPr>
          <w:b/>
          <w:bCs/>
          <w:iCs/>
          <w:sz w:val="20"/>
          <w:szCs w:val="20"/>
        </w:rPr>
        <w:t xml:space="preserve">Figure </w:t>
      </w:r>
      <w:r w:rsidR="00A9571B" w:rsidRPr="00017FF0">
        <w:rPr>
          <w:b/>
          <w:bCs/>
          <w:iCs/>
          <w:noProof/>
          <w:sz w:val="20"/>
          <w:szCs w:val="20"/>
        </w:rPr>
        <w:t>SI3</w:t>
      </w:r>
      <w:r w:rsidR="007E0B77" w:rsidRPr="00017FF0">
        <w:rPr>
          <w:b/>
          <w:bCs/>
          <w:iCs/>
          <w:sz w:val="20"/>
          <w:szCs w:val="20"/>
        </w:rPr>
        <w:t>.</w:t>
      </w:r>
      <w:r w:rsidR="007E0B77" w:rsidRPr="00017FF0">
        <w:rPr>
          <w:iCs/>
          <w:sz w:val="20"/>
          <w:szCs w:val="20"/>
        </w:rPr>
        <w:t xml:space="preserve"> </w:t>
      </w:r>
      <w:r w:rsidR="00F6359C" w:rsidRPr="00017FF0">
        <w:rPr>
          <w:iCs/>
          <w:sz w:val="20"/>
          <w:szCs w:val="20"/>
        </w:rPr>
        <w:t>Transmission electron micr</w:t>
      </w:r>
      <w:r w:rsidR="00017FF0">
        <w:rPr>
          <w:iCs/>
          <w:sz w:val="20"/>
          <w:szCs w:val="20"/>
        </w:rPr>
        <w:t>ographs</w:t>
      </w:r>
      <w:r w:rsidR="00F6359C" w:rsidRPr="00017FF0">
        <w:rPr>
          <w:iCs/>
          <w:sz w:val="20"/>
          <w:szCs w:val="20"/>
        </w:rPr>
        <w:t xml:space="preserve"> (TEM) </w:t>
      </w:r>
      <w:r w:rsidR="00017FF0">
        <w:rPr>
          <w:iCs/>
          <w:sz w:val="20"/>
          <w:szCs w:val="20"/>
        </w:rPr>
        <w:t>of the different s</w:t>
      </w:r>
      <w:r w:rsidR="007E0B77" w:rsidRPr="00017FF0">
        <w:rPr>
          <w:iCs/>
          <w:sz w:val="20"/>
          <w:szCs w:val="20"/>
        </w:rPr>
        <w:t xml:space="preserve">ilica </w:t>
      </w:r>
      <w:r w:rsidR="00014D4B">
        <w:rPr>
          <w:iCs/>
          <w:sz w:val="20"/>
          <w:szCs w:val="20"/>
        </w:rPr>
        <w:t>NP</w:t>
      </w:r>
      <w:r w:rsidR="00017FF0">
        <w:rPr>
          <w:iCs/>
          <w:sz w:val="20"/>
          <w:szCs w:val="20"/>
        </w:rPr>
        <w:t>. F</w:t>
      </w:r>
      <w:r w:rsidR="007E0B77" w:rsidRPr="00017FF0">
        <w:rPr>
          <w:iCs/>
          <w:sz w:val="20"/>
          <w:szCs w:val="20"/>
        </w:rPr>
        <w:t xml:space="preserve">rom left to </w:t>
      </w:r>
      <w:r w:rsidR="000B28BC" w:rsidRPr="00017FF0">
        <w:rPr>
          <w:iCs/>
          <w:sz w:val="20"/>
          <w:szCs w:val="20"/>
        </w:rPr>
        <w:t>right</w:t>
      </w:r>
      <w:r w:rsidR="00017FF0">
        <w:rPr>
          <w:iCs/>
          <w:sz w:val="20"/>
          <w:szCs w:val="20"/>
        </w:rPr>
        <w:t>:</w:t>
      </w:r>
      <w:r w:rsidR="000B28BC" w:rsidRPr="00017FF0">
        <w:rPr>
          <w:iCs/>
          <w:sz w:val="20"/>
          <w:szCs w:val="20"/>
        </w:rPr>
        <w:t xml:space="preserve"> </w:t>
      </w:r>
      <w:r w:rsidR="00CB74E8">
        <w:rPr>
          <w:iCs/>
          <w:sz w:val="20"/>
          <w:szCs w:val="20"/>
        </w:rPr>
        <w:t xml:space="preserve">59 nm </w:t>
      </w:r>
      <w:r w:rsidR="000B28BC" w:rsidRPr="00017FF0">
        <w:rPr>
          <w:iCs/>
          <w:sz w:val="20"/>
          <w:szCs w:val="20"/>
        </w:rPr>
        <w:t>SiO</w:t>
      </w:r>
      <w:r w:rsidR="592CCEF1" w:rsidRPr="00017FF0">
        <w:rPr>
          <w:iCs/>
          <w:sz w:val="20"/>
          <w:szCs w:val="20"/>
          <w:vertAlign w:val="subscript"/>
        </w:rPr>
        <w:t>2</w:t>
      </w:r>
      <w:r w:rsidR="592CCEF1" w:rsidRPr="00017FF0">
        <w:rPr>
          <w:iCs/>
          <w:sz w:val="20"/>
          <w:szCs w:val="20"/>
        </w:rPr>
        <w:t>-Bodipy NP,</w:t>
      </w:r>
      <w:r w:rsidR="007E0B77" w:rsidRPr="00017FF0">
        <w:rPr>
          <w:iCs/>
          <w:sz w:val="20"/>
          <w:szCs w:val="20"/>
        </w:rPr>
        <w:t xml:space="preserve"> </w:t>
      </w:r>
      <w:r w:rsidR="00CB74E8">
        <w:rPr>
          <w:iCs/>
          <w:sz w:val="20"/>
          <w:szCs w:val="20"/>
        </w:rPr>
        <w:t xml:space="preserve">59 nm </w:t>
      </w:r>
      <w:r w:rsidR="592CCEF1" w:rsidRPr="00017FF0">
        <w:rPr>
          <w:iCs/>
          <w:sz w:val="20"/>
          <w:szCs w:val="20"/>
        </w:rPr>
        <w:t>SiO</w:t>
      </w:r>
      <w:r w:rsidR="592CCEF1" w:rsidRPr="00017FF0">
        <w:rPr>
          <w:iCs/>
          <w:sz w:val="20"/>
          <w:szCs w:val="20"/>
          <w:vertAlign w:val="subscript"/>
        </w:rPr>
        <w:t>2</w:t>
      </w:r>
      <w:r w:rsidR="592CCEF1" w:rsidRPr="00017FF0">
        <w:rPr>
          <w:iCs/>
          <w:sz w:val="20"/>
          <w:szCs w:val="20"/>
        </w:rPr>
        <w:t>-Rhodamin</w:t>
      </w:r>
      <w:r w:rsidR="00017FF0">
        <w:rPr>
          <w:iCs/>
          <w:sz w:val="20"/>
          <w:szCs w:val="20"/>
        </w:rPr>
        <w:t xml:space="preserve">e </w:t>
      </w:r>
      <w:r w:rsidR="000B28BC" w:rsidRPr="00017FF0">
        <w:rPr>
          <w:iCs/>
          <w:sz w:val="20"/>
          <w:szCs w:val="20"/>
        </w:rPr>
        <w:t>NP and</w:t>
      </w:r>
      <w:r w:rsidR="592CCEF1" w:rsidRPr="00017FF0">
        <w:rPr>
          <w:iCs/>
          <w:sz w:val="20"/>
          <w:szCs w:val="20"/>
        </w:rPr>
        <w:t xml:space="preserve"> </w:t>
      </w:r>
      <w:r w:rsidR="00CB74E8">
        <w:rPr>
          <w:iCs/>
          <w:sz w:val="20"/>
          <w:szCs w:val="20"/>
        </w:rPr>
        <w:t xml:space="preserve">920 nm </w:t>
      </w:r>
      <w:r w:rsidR="592CCEF1" w:rsidRPr="00017FF0">
        <w:rPr>
          <w:iCs/>
          <w:sz w:val="20"/>
          <w:szCs w:val="20"/>
        </w:rPr>
        <w:t>SiO</w:t>
      </w:r>
      <w:r w:rsidR="592CCEF1" w:rsidRPr="00017FF0">
        <w:rPr>
          <w:iCs/>
          <w:sz w:val="20"/>
          <w:szCs w:val="20"/>
          <w:vertAlign w:val="subscript"/>
        </w:rPr>
        <w:t>2</w:t>
      </w:r>
      <w:r w:rsidR="00017FF0">
        <w:rPr>
          <w:iCs/>
          <w:sz w:val="20"/>
          <w:szCs w:val="20"/>
        </w:rPr>
        <w:t>-Cyanine</w:t>
      </w:r>
      <w:r w:rsidR="592CCEF1" w:rsidRPr="00017FF0">
        <w:rPr>
          <w:iCs/>
          <w:sz w:val="20"/>
          <w:szCs w:val="20"/>
        </w:rPr>
        <w:t>5 particles.</w:t>
      </w:r>
    </w:p>
    <w:p w14:paraId="56B19AF8" w14:textId="1390343F" w:rsidR="593AE4B5" w:rsidRDefault="00EA2C9B" w:rsidP="693D040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BEDEF" wp14:editId="0ACDCAF5">
                <wp:simplePos x="0" y="0"/>
                <wp:positionH relativeFrom="margin">
                  <wp:posOffset>2672912</wp:posOffset>
                </wp:positionH>
                <wp:positionV relativeFrom="paragraph">
                  <wp:posOffset>247347</wp:posOffset>
                </wp:positionV>
                <wp:extent cx="914400" cy="287781"/>
                <wp:effectExtent l="0" t="0" r="16510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7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3DB782" w14:textId="689B0B0B" w:rsidR="00EA2C9B" w:rsidRPr="00EA2C9B" w:rsidRDefault="00EA2C9B" w:rsidP="00EA2C9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A2C9B">
                              <w:rPr>
                                <w:b/>
                                <w:color w:val="FF0000"/>
                              </w:rPr>
                              <w:t>Lamp-2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BEDE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0.45pt;margin-top:19.5pt;width:1in;height:22.6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" fillcolor="white [3201]" strokecolor="white [3212]" strokeweight=".5pt">
                <v:textbox>
                  <w:txbxContent>
                    <w:p w14:paraId="3F3DB782" w14:textId="689B0B0B" w:rsidR="00EA2C9B" w:rsidRPr="00EA2C9B" w:rsidRDefault="00EA2C9B" w:rsidP="00EA2C9B">
                      <w:pPr>
                        <w:rPr>
                          <w:b/>
                          <w:color w:val="FF0000"/>
                        </w:rPr>
                      </w:pPr>
                      <w:r w:rsidRPr="00EA2C9B">
                        <w:rPr>
                          <w:b/>
                          <w:color w:val="FF0000"/>
                        </w:rPr>
                        <w:t>Lamp-2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F43E8" wp14:editId="2843A156">
                <wp:simplePos x="0" y="0"/>
                <wp:positionH relativeFrom="margin">
                  <wp:posOffset>4243050</wp:posOffset>
                </wp:positionH>
                <wp:positionV relativeFrom="paragraph">
                  <wp:posOffset>275832</wp:posOffset>
                </wp:positionV>
                <wp:extent cx="914400" cy="287781"/>
                <wp:effectExtent l="0" t="0" r="16510" b="171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7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D675C5E" w14:textId="21A61505" w:rsidR="00EA2C9B" w:rsidRPr="00EA2C9B" w:rsidRDefault="00EA2C9B" w:rsidP="00EA2C9B">
                            <w:pPr>
                              <w:rPr>
                                <w:b/>
                              </w:rPr>
                            </w:pPr>
                            <w:r w:rsidRPr="00EA2C9B">
                              <w:rPr>
                                <w:b/>
                              </w:rPr>
                              <w:t>Merged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F43E8" id="Text Box 5" o:spid="_x0000_s1027" type="#_x0000_t202" style="position:absolute;margin-left:334.1pt;margin-top:21.7pt;width:1in;height:22.65pt;z-index:2516633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" fillcolor="white [3201]" strokecolor="white [3212]" strokeweight=".5pt">
                <v:textbox>
                  <w:txbxContent>
                    <w:p w14:paraId="4D675C5E" w14:textId="21A61505" w:rsidR="00EA2C9B" w:rsidRPr="00EA2C9B" w:rsidRDefault="00EA2C9B" w:rsidP="00EA2C9B">
                      <w:pPr>
                        <w:rPr>
                          <w:b/>
                        </w:rPr>
                      </w:pPr>
                      <w:r w:rsidRPr="00EA2C9B">
                        <w:rPr>
                          <w:b/>
                        </w:rPr>
                        <w:t>Merged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1D8ED" wp14:editId="50D7E57F">
                <wp:simplePos x="0" y="0"/>
                <wp:positionH relativeFrom="column">
                  <wp:posOffset>1044546</wp:posOffset>
                </wp:positionH>
                <wp:positionV relativeFrom="paragraph">
                  <wp:posOffset>261182</wp:posOffset>
                </wp:positionV>
                <wp:extent cx="914400" cy="287781"/>
                <wp:effectExtent l="0" t="0" r="12065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7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61E2CD" w14:textId="327FE6CF" w:rsidR="00EA2C9B" w:rsidRPr="00EA2C9B" w:rsidRDefault="00EA2C9B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EA2C9B">
                              <w:rPr>
                                <w:b/>
                                <w:color w:val="00B050"/>
                              </w:rPr>
                              <w:t>LysoTracker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1D8ED" id="Text Box 3" o:spid="_x0000_s1028" type="#_x0000_t202" style="position:absolute;margin-left:82.25pt;margin-top:20.55pt;width:1in;height:22.6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" fillcolor="white [3201]" strokecolor="white [3212]" strokeweight=".5pt">
                <v:textbox>
                  <w:txbxContent>
                    <w:p w14:paraId="2061E2CD" w14:textId="327FE6CF" w:rsidR="00EA2C9B" w:rsidRPr="00EA2C9B" w:rsidRDefault="00EA2C9B">
                      <w:pPr>
                        <w:rPr>
                          <w:b/>
                          <w:color w:val="00B050"/>
                        </w:rPr>
                      </w:pPr>
                      <w:r w:rsidRPr="00EA2C9B">
                        <w:rPr>
                          <w:b/>
                          <w:color w:val="00B050"/>
                        </w:rPr>
                        <w:t>LysoTracker</w:t>
                      </w:r>
                    </w:p>
                  </w:txbxContent>
                </v:textbox>
              </v:shape>
            </w:pict>
          </mc:Fallback>
        </mc:AlternateContent>
      </w:r>
    </w:p>
    <w:p w14:paraId="47F30C86" w14:textId="1E490550" w:rsidR="00C627FF" w:rsidRDefault="00C627FF" w:rsidP="693D040A"/>
    <w:p w14:paraId="5CDE17E1" w14:textId="6B181B77" w:rsidR="00C627FF" w:rsidRDefault="00874794" w:rsidP="00874794">
      <w:pPr>
        <w:jc w:val="center"/>
      </w:pPr>
      <w:r>
        <w:rPr>
          <w:noProof/>
        </w:rPr>
        <w:drawing>
          <wp:inline distT="0" distB="0" distL="0" distR="0" wp14:anchorId="59014D57" wp14:editId="3B6209CF">
            <wp:extent cx="4626864" cy="1383985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046" cy="1392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6B57A" w14:textId="30CE46F6" w:rsidR="09DF5168" w:rsidRPr="00CC56AA" w:rsidRDefault="00B71707" w:rsidP="00F90F4D">
      <w:pPr>
        <w:jc w:val="both"/>
        <w:rPr>
          <w:iCs/>
          <w:sz w:val="20"/>
          <w:szCs w:val="20"/>
        </w:rPr>
      </w:pPr>
      <w:r w:rsidRPr="00CC56AA">
        <w:rPr>
          <w:b/>
          <w:bCs/>
          <w:iCs/>
          <w:sz w:val="20"/>
          <w:szCs w:val="20"/>
        </w:rPr>
        <w:t>Figure S</w:t>
      </w:r>
      <w:r w:rsidRPr="00CC56AA">
        <w:rPr>
          <w:b/>
          <w:bCs/>
          <w:iCs/>
          <w:noProof/>
          <w:sz w:val="20"/>
          <w:szCs w:val="20"/>
        </w:rPr>
        <w:t>I4</w:t>
      </w:r>
      <w:r w:rsidRPr="00CC56AA">
        <w:rPr>
          <w:b/>
          <w:bCs/>
          <w:iCs/>
          <w:sz w:val="20"/>
          <w:szCs w:val="20"/>
        </w:rPr>
        <w:t>.</w:t>
      </w:r>
      <w:r w:rsidRPr="00CC56AA">
        <w:rPr>
          <w:iCs/>
          <w:sz w:val="20"/>
          <w:szCs w:val="20"/>
        </w:rPr>
        <w:t xml:space="preserve"> </w:t>
      </w:r>
      <w:r w:rsidR="00874794" w:rsidRPr="00CC56AA">
        <w:rPr>
          <w:iCs/>
          <w:sz w:val="20"/>
          <w:szCs w:val="20"/>
        </w:rPr>
        <w:t>Representative image</w:t>
      </w:r>
      <w:r w:rsidR="00CC56AA">
        <w:rPr>
          <w:iCs/>
          <w:sz w:val="20"/>
          <w:szCs w:val="20"/>
        </w:rPr>
        <w:t>s</w:t>
      </w:r>
      <w:r w:rsidR="00874794" w:rsidRPr="00CC56AA">
        <w:rPr>
          <w:iCs/>
          <w:sz w:val="20"/>
          <w:szCs w:val="20"/>
        </w:rPr>
        <w:t xml:space="preserve"> of </w:t>
      </w:r>
      <w:r w:rsidR="00CB74E8">
        <w:rPr>
          <w:iCs/>
          <w:sz w:val="20"/>
          <w:szCs w:val="20"/>
        </w:rPr>
        <w:t>LysoTracker and Lamp-2 stainings in a</w:t>
      </w:r>
      <w:r w:rsidR="00874794" w:rsidRPr="00CC56AA">
        <w:rPr>
          <w:iCs/>
          <w:sz w:val="20"/>
          <w:szCs w:val="20"/>
        </w:rPr>
        <w:t xml:space="preserve"> </w:t>
      </w:r>
      <w:r w:rsidR="00CC56AA">
        <w:rPr>
          <w:iCs/>
          <w:sz w:val="20"/>
          <w:szCs w:val="20"/>
        </w:rPr>
        <w:t xml:space="preserve">single </w:t>
      </w:r>
      <w:r w:rsidR="00874794" w:rsidRPr="00CC56AA">
        <w:rPr>
          <w:iCs/>
          <w:sz w:val="20"/>
          <w:szCs w:val="20"/>
        </w:rPr>
        <w:t>cell</w:t>
      </w:r>
      <w:r w:rsidR="00CB74E8">
        <w:rPr>
          <w:iCs/>
          <w:sz w:val="20"/>
          <w:szCs w:val="20"/>
        </w:rPr>
        <w:t>.</w:t>
      </w:r>
      <w:r w:rsidR="00874794" w:rsidRPr="00CC56AA">
        <w:rPr>
          <w:iCs/>
          <w:sz w:val="20"/>
          <w:szCs w:val="20"/>
        </w:rPr>
        <w:t xml:space="preserve"> L</w:t>
      </w:r>
      <w:r w:rsidR="00CC56AA">
        <w:rPr>
          <w:iCs/>
          <w:sz w:val="20"/>
          <w:szCs w:val="20"/>
        </w:rPr>
        <w:t>eft: L</w:t>
      </w:r>
      <w:r w:rsidR="00874794" w:rsidRPr="00CC56AA">
        <w:rPr>
          <w:iCs/>
          <w:sz w:val="20"/>
          <w:szCs w:val="20"/>
        </w:rPr>
        <w:t>ysosomes</w:t>
      </w:r>
      <w:r w:rsidR="00CC56AA">
        <w:rPr>
          <w:iCs/>
          <w:sz w:val="20"/>
          <w:szCs w:val="20"/>
        </w:rPr>
        <w:t xml:space="preserve"> </w:t>
      </w:r>
      <w:r w:rsidR="00874794" w:rsidRPr="00CC56AA">
        <w:rPr>
          <w:iCs/>
          <w:sz w:val="20"/>
          <w:szCs w:val="20"/>
        </w:rPr>
        <w:t xml:space="preserve">stained with </w:t>
      </w:r>
      <w:r w:rsidR="00CC56AA">
        <w:rPr>
          <w:iCs/>
          <w:sz w:val="20"/>
          <w:szCs w:val="20"/>
        </w:rPr>
        <w:t>LysoT</w:t>
      </w:r>
      <w:r w:rsidR="00F33300" w:rsidRPr="00CC56AA">
        <w:rPr>
          <w:iCs/>
          <w:sz w:val="20"/>
          <w:szCs w:val="20"/>
        </w:rPr>
        <w:t>racker</w:t>
      </w:r>
      <w:r w:rsidR="00874794" w:rsidRPr="00CC56AA">
        <w:rPr>
          <w:iCs/>
          <w:sz w:val="20"/>
          <w:szCs w:val="20"/>
        </w:rPr>
        <w:t xml:space="preserve"> Red </w:t>
      </w:r>
      <w:r w:rsidR="00CC56AA">
        <w:rPr>
          <w:iCs/>
          <w:sz w:val="20"/>
          <w:szCs w:val="20"/>
        </w:rPr>
        <w:t xml:space="preserve">probe </w:t>
      </w:r>
      <w:r w:rsidR="00874794" w:rsidRPr="00CC56AA">
        <w:rPr>
          <w:iCs/>
          <w:sz w:val="20"/>
          <w:szCs w:val="20"/>
        </w:rPr>
        <w:t>(</w:t>
      </w:r>
      <w:r w:rsidR="00CC56AA">
        <w:rPr>
          <w:iCs/>
          <w:sz w:val="20"/>
          <w:szCs w:val="20"/>
        </w:rPr>
        <w:t>green</w:t>
      </w:r>
      <w:r w:rsidR="00874794" w:rsidRPr="00CC56AA">
        <w:rPr>
          <w:iCs/>
          <w:sz w:val="20"/>
          <w:szCs w:val="20"/>
        </w:rPr>
        <w:t>)</w:t>
      </w:r>
      <w:r w:rsidR="00CC56AA">
        <w:rPr>
          <w:iCs/>
          <w:sz w:val="20"/>
          <w:szCs w:val="20"/>
        </w:rPr>
        <w:t xml:space="preserve">, middle: Lysosomes stained with </w:t>
      </w:r>
      <w:r w:rsidR="00874794" w:rsidRPr="00CC56AA">
        <w:rPr>
          <w:iCs/>
          <w:sz w:val="20"/>
          <w:szCs w:val="20"/>
        </w:rPr>
        <w:t>Lamp-2</w:t>
      </w:r>
      <w:r w:rsidR="00CC56AA">
        <w:rPr>
          <w:iCs/>
          <w:sz w:val="20"/>
          <w:szCs w:val="20"/>
        </w:rPr>
        <w:t xml:space="preserve"> antibody (red color</w:t>
      </w:r>
      <w:r w:rsidR="00874794" w:rsidRPr="00CC56AA">
        <w:rPr>
          <w:iCs/>
          <w:sz w:val="20"/>
          <w:szCs w:val="20"/>
        </w:rPr>
        <w:t xml:space="preserve">) and </w:t>
      </w:r>
      <w:r w:rsidR="00CC56AA">
        <w:rPr>
          <w:iCs/>
          <w:sz w:val="20"/>
          <w:szCs w:val="20"/>
        </w:rPr>
        <w:t xml:space="preserve">right: </w:t>
      </w:r>
      <w:r w:rsidR="00874794" w:rsidRPr="00CC56AA">
        <w:rPr>
          <w:iCs/>
          <w:sz w:val="20"/>
          <w:szCs w:val="20"/>
        </w:rPr>
        <w:t>merged channels Lyso</w:t>
      </w:r>
      <w:r w:rsidR="00CC56AA">
        <w:rPr>
          <w:iCs/>
          <w:sz w:val="20"/>
          <w:szCs w:val="20"/>
        </w:rPr>
        <w:t>T</w:t>
      </w:r>
      <w:r w:rsidR="00874794" w:rsidRPr="00CC56AA">
        <w:rPr>
          <w:iCs/>
          <w:sz w:val="20"/>
          <w:szCs w:val="20"/>
        </w:rPr>
        <w:t xml:space="preserve">racker and Lamp-2 of the same cell. </w:t>
      </w:r>
    </w:p>
    <w:p w14:paraId="32979F70" w14:textId="319FE39F" w:rsidR="00B71707" w:rsidRDefault="00B71707" w:rsidP="00CE17A8">
      <w:pPr>
        <w:rPr>
          <w:b/>
        </w:rPr>
      </w:pPr>
    </w:p>
    <w:p w14:paraId="26375404" w14:textId="339EF4BF" w:rsidR="00B71707" w:rsidRDefault="00B71707" w:rsidP="007E0B77">
      <w:pPr>
        <w:jc w:val="center"/>
        <w:rPr>
          <w:b/>
        </w:rPr>
      </w:pPr>
    </w:p>
    <w:p w14:paraId="74200E50" w14:textId="709BED12" w:rsidR="00B71707" w:rsidRDefault="001827A1" w:rsidP="007E0B77">
      <w:pPr>
        <w:jc w:val="center"/>
        <w:rPr>
          <w:b/>
        </w:rPr>
      </w:pPr>
      <w:r w:rsidRPr="001827A1">
        <w:rPr>
          <w:b/>
          <w:noProof/>
        </w:rPr>
        <w:lastRenderedPageBreak/>
        <w:drawing>
          <wp:inline distT="0" distB="0" distL="0" distR="0" wp14:anchorId="28E2C885" wp14:editId="1F336F42">
            <wp:extent cx="5322269" cy="5163760"/>
            <wp:effectExtent l="0" t="0" r="0" b="0"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22AC378A-3B57-4297-B337-8C8E5E8D21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22AC378A-3B57-4297-B337-8C8E5E8D21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269" cy="516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CDA57" w14:textId="1281002B" w:rsidR="00F6359C" w:rsidRPr="002343EA" w:rsidRDefault="00065BEE" w:rsidP="002343EA">
      <w:pPr>
        <w:jc w:val="both"/>
        <w:rPr>
          <w:b/>
          <w:bCs/>
          <w:i/>
          <w:sz w:val="20"/>
          <w:szCs w:val="20"/>
        </w:rPr>
      </w:pPr>
      <w:r w:rsidRPr="002343EA">
        <w:rPr>
          <w:b/>
          <w:i/>
          <w:sz w:val="20"/>
          <w:szCs w:val="20"/>
        </w:rPr>
        <w:t xml:space="preserve"> </w:t>
      </w:r>
    </w:p>
    <w:p w14:paraId="7290E504" w14:textId="059D7BFA" w:rsidR="00874794" w:rsidRPr="0042283D" w:rsidRDefault="00874794" w:rsidP="002343EA">
      <w:pPr>
        <w:pStyle w:val="Caption"/>
        <w:jc w:val="both"/>
        <w:rPr>
          <w:i w:val="0"/>
          <w:noProof/>
          <w:sz w:val="20"/>
          <w:szCs w:val="20"/>
        </w:rPr>
      </w:pPr>
      <w:bookmarkStart w:id="0" w:name="_Hlk104987434"/>
      <w:r w:rsidRPr="0042283D">
        <w:rPr>
          <w:b/>
          <w:bCs/>
          <w:i w:val="0"/>
          <w:color w:val="auto"/>
          <w:sz w:val="20"/>
          <w:szCs w:val="20"/>
        </w:rPr>
        <w:t>Figure SI5</w:t>
      </w:r>
      <w:r w:rsidR="0042283D">
        <w:rPr>
          <w:b/>
          <w:bCs/>
          <w:i w:val="0"/>
          <w:color w:val="auto"/>
          <w:sz w:val="20"/>
          <w:szCs w:val="20"/>
        </w:rPr>
        <w:t>.</w:t>
      </w:r>
      <w:r w:rsidRPr="0042283D">
        <w:rPr>
          <w:i w:val="0"/>
          <w:color w:val="auto"/>
          <w:sz w:val="20"/>
          <w:szCs w:val="20"/>
        </w:rPr>
        <w:t xml:space="preserve"> Comparison of Pearson</w:t>
      </w:r>
      <w:r w:rsidR="0042283D">
        <w:rPr>
          <w:i w:val="0"/>
          <w:color w:val="auto"/>
          <w:sz w:val="20"/>
          <w:szCs w:val="20"/>
        </w:rPr>
        <w:t>’s</w:t>
      </w:r>
      <w:r w:rsidRPr="0042283D">
        <w:rPr>
          <w:i w:val="0"/>
          <w:color w:val="auto"/>
          <w:sz w:val="20"/>
          <w:szCs w:val="20"/>
        </w:rPr>
        <w:t xml:space="preserve"> and Mander</w:t>
      </w:r>
      <w:r w:rsidR="00CB74E8">
        <w:rPr>
          <w:i w:val="0"/>
          <w:color w:val="auto"/>
          <w:sz w:val="20"/>
          <w:szCs w:val="20"/>
        </w:rPr>
        <w:t>s</w:t>
      </w:r>
      <w:r w:rsidRPr="0042283D">
        <w:rPr>
          <w:i w:val="0"/>
          <w:color w:val="auto"/>
          <w:sz w:val="20"/>
          <w:szCs w:val="20"/>
        </w:rPr>
        <w:t>’ coefficients</w:t>
      </w:r>
      <w:r w:rsidRPr="0042283D">
        <w:rPr>
          <w:i w:val="0"/>
          <w:noProof/>
          <w:color w:val="auto"/>
          <w:sz w:val="20"/>
          <w:szCs w:val="20"/>
        </w:rPr>
        <w:t xml:space="preserve"> between live and fixed cells</w:t>
      </w:r>
      <w:r w:rsidR="00F54225" w:rsidRPr="0042283D">
        <w:rPr>
          <w:i w:val="0"/>
          <w:noProof/>
          <w:color w:val="auto"/>
          <w:sz w:val="20"/>
          <w:szCs w:val="20"/>
        </w:rPr>
        <w:t xml:space="preserve">. The cells were exposed </w:t>
      </w:r>
      <w:r w:rsidRPr="0042283D">
        <w:rPr>
          <w:i w:val="0"/>
          <w:noProof/>
          <w:color w:val="auto"/>
          <w:sz w:val="20"/>
          <w:szCs w:val="20"/>
        </w:rPr>
        <w:t>to SiO</w:t>
      </w:r>
      <w:r w:rsidRPr="0042283D">
        <w:rPr>
          <w:i w:val="0"/>
          <w:noProof/>
          <w:color w:val="auto"/>
          <w:vertAlign w:val="subscript"/>
        </w:rPr>
        <w:t>2</w:t>
      </w:r>
      <w:r w:rsidR="0042283D">
        <w:rPr>
          <w:i w:val="0"/>
          <w:noProof/>
          <w:color w:val="auto"/>
          <w:vertAlign w:val="subscript"/>
        </w:rPr>
        <w:t xml:space="preserve"> </w:t>
      </w:r>
      <w:r w:rsidRPr="0042283D">
        <w:rPr>
          <w:i w:val="0"/>
          <w:noProof/>
          <w:color w:val="auto"/>
          <w:sz w:val="20"/>
          <w:szCs w:val="20"/>
        </w:rPr>
        <w:t>Bodipy</w:t>
      </w:r>
      <w:r w:rsidR="0042283D">
        <w:rPr>
          <w:i w:val="0"/>
          <w:noProof/>
          <w:color w:val="auto"/>
          <w:sz w:val="20"/>
          <w:szCs w:val="20"/>
        </w:rPr>
        <w:t xml:space="preserve"> </w:t>
      </w:r>
      <w:r w:rsidRPr="0042283D">
        <w:rPr>
          <w:i w:val="0"/>
          <w:noProof/>
          <w:color w:val="auto"/>
          <w:sz w:val="20"/>
          <w:szCs w:val="20"/>
        </w:rPr>
        <w:t>NP</w:t>
      </w:r>
      <w:r w:rsidR="0042283D">
        <w:rPr>
          <w:i w:val="0"/>
          <w:noProof/>
          <w:color w:val="auto"/>
          <w:sz w:val="20"/>
          <w:szCs w:val="20"/>
        </w:rPr>
        <w:t xml:space="preserve"> for 1h, </w:t>
      </w:r>
      <w:r w:rsidR="00F54225" w:rsidRPr="0042283D">
        <w:rPr>
          <w:i w:val="0"/>
          <w:noProof/>
          <w:color w:val="auto"/>
          <w:sz w:val="20"/>
          <w:szCs w:val="20"/>
        </w:rPr>
        <w:t xml:space="preserve">stained with LysoTracker probe and imaged </w:t>
      </w:r>
      <w:r w:rsidR="0042283D">
        <w:rPr>
          <w:i w:val="0"/>
          <w:noProof/>
          <w:color w:val="auto"/>
          <w:sz w:val="20"/>
          <w:szCs w:val="20"/>
        </w:rPr>
        <w:t>by</w:t>
      </w:r>
      <w:r w:rsidR="00F54225" w:rsidRPr="0042283D">
        <w:rPr>
          <w:i w:val="0"/>
          <w:noProof/>
          <w:color w:val="auto"/>
          <w:sz w:val="20"/>
          <w:szCs w:val="20"/>
        </w:rPr>
        <w:t xml:space="preserve"> </w:t>
      </w:r>
      <w:r w:rsidR="0042283D">
        <w:rPr>
          <w:i w:val="0"/>
          <w:noProof/>
          <w:color w:val="auto"/>
          <w:sz w:val="20"/>
          <w:szCs w:val="20"/>
        </w:rPr>
        <w:t xml:space="preserve">CLSM. The same sample was </w:t>
      </w:r>
      <w:r w:rsidR="00F54225" w:rsidRPr="0042283D">
        <w:rPr>
          <w:i w:val="0"/>
          <w:noProof/>
          <w:color w:val="auto"/>
          <w:sz w:val="20"/>
          <w:szCs w:val="20"/>
        </w:rPr>
        <w:t>fix</w:t>
      </w:r>
      <w:r w:rsidR="0042283D">
        <w:rPr>
          <w:i w:val="0"/>
          <w:noProof/>
          <w:color w:val="auto"/>
          <w:sz w:val="20"/>
          <w:szCs w:val="20"/>
        </w:rPr>
        <w:t>ed</w:t>
      </w:r>
      <w:r w:rsidR="00242D4A">
        <w:rPr>
          <w:i w:val="0"/>
          <w:noProof/>
          <w:color w:val="auto"/>
          <w:sz w:val="20"/>
          <w:szCs w:val="20"/>
        </w:rPr>
        <w:t xml:space="preserve">, </w:t>
      </w:r>
      <w:r w:rsidR="00F54225" w:rsidRPr="0042283D">
        <w:rPr>
          <w:i w:val="0"/>
          <w:noProof/>
          <w:color w:val="auto"/>
          <w:sz w:val="20"/>
          <w:szCs w:val="20"/>
        </w:rPr>
        <w:t xml:space="preserve">stained for LAMP-2 and imaged. </w:t>
      </w:r>
      <w:r w:rsidR="00DF56B8" w:rsidRPr="0042283D">
        <w:rPr>
          <w:i w:val="0"/>
          <w:noProof/>
          <w:color w:val="auto"/>
          <w:sz w:val="20"/>
          <w:szCs w:val="20"/>
        </w:rPr>
        <w:t>A t</w:t>
      </w:r>
      <w:r w:rsidR="00F54225" w:rsidRPr="0042283D">
        <w:rPr>
          <w:i w:val="0"/>
          <w:noProof/>
          <w:color w:val="auto"/>
          <w:sz w:val="20"/>
          <w:szCs w:val="20"/>
        </w:rPr>
        <w:t xml:space="preserve">otal of </w:t>
      </w:r>
      <w:r w:rsidR="00E60CD2" w:rsidRPr="0042283D">
        <w:rPr>
          <w:i w:val="0"/>
          <w:noProof/>
          <w:color w:val="auto"/>
          <w:sz w:val="20"/>
          <w:szCs w:val="20"/>
        </w:rPr>
        <w:t xml:space="preserve">4 </w:t>
      </w:r>
      <w:r w:rsidR="00F54225" w:rsidRPr="0042283D">
        <w:rPr>
          <w:i w:val="0"/>
          <w:noProof/>
          <w:color w:val="auto"/>
          <w:sz w:val="20"/>
          <w:szCs w:val="20"/>
        </w:rPr>
        <w:t>cell</w:t>
      </w:r>
      <w:r w:rsidR="0042283D">
        <w:rPr>
          <w:i w:val="0"/>
          <w:noProof/>
          <w:color w:val="auto"/>
          <w:sz w:val="20"/>
          <w:szCs w:val="20"/>
        </w:rPr>
        <w:t>s</w:t>
      </w:r>
      <w:r w:rsidR="00F54225" w:rsidRPr="0042283D">
        <w:rPr>
          <w:i w:val="0"/>
          <w:noProof/>
          <w:color w:val="auto"/>
          <w:sz w:val="20"/>
          <w:szCs w:val="20"/>
        </w:rPr>
        <w:t xml:space="preserve"> </w:t>
      </w:r>
      <w:r w:rsidR="00DF56B8" w:rsidRPr="0042283D">
        <w:rPr>
          <w:i w:val="0"/>
          <w:noProof/>
          <w:color w:val="auto"/>
          <w:sz w:val="20"/>
          <w:szCs w:val="20"/>
        </w:rPr>
        <w:t xml:space="preserve">were </w:t>
      </w:r>
      <w:r w:rsidR="00F54225" w:rsidRPr="0042283D">
        <w:rPr>
          <w:i w:val="0"/>
          <w:noProof/>
          <w:color w:val="auto"/>
          <w:sz w:val="20"/>
          <w:szCs w:val="20"/>
        </w:rPr>
        <w:t>analyzed for comparision, each cell has a representative color</w:t>
      </w:r>
      <w:r w:rsidR="00E60CD2" w:rsidRPr="0042283D">
        <w:rPr>
          <w:i w:val="0"/>
          <w:noProof/>
          <w:color w:val="auto"/>
          <w:sz w:val="20"/>
          <w:szCs w:val="20"/>
        </w:rPr>
        <w:t xml:space="preserve"> as it is shown in the coefficients plot</w:t>
      </w:r>
      <w:r w:rsidR="00F54225" w:rsidRPr="0042283D">
        <w:rPr>
          <w:i w:val="0"/>
          <w:noProof/>
          <w:color w:val="auto"/>
          <w:sz w:val="20"/>
          <w:szCs w:val="20"/>
        </w:rPr>
        <w:t>. Each cell varies its colocalization coefficient for the NP with the lysosomes.</w:t>
      </w:r>
      <w:r w:rsidR="00F54225" w:rsidRPr="0042283D">
        <w:rPr>
          <w:i w:val="0"/>
          <w:color w:val="auto"/>
          <w:sz w:val="20"/>
          <w:szCs w:val="20"/>
        </w:rPr>
        <w:t xml:space="preserve"> </w:t>
      </w:r>
      <w:r w:rsidR="00F64753">
        <w:rPr>
          <w:i w:val="0"/>
          <w:color w:val="auto"/>
          <w:sz w:val="20"/>
          <w:szCs w:val="20"/>
        </w:rPr>
        <w:t>This data</w:t>
      </w:r>
      <w:r w:rsidR="00860D40">
        <w:rPr>
          <w:i w:val="0"/>
          <w:color w:val="auto"/>
          <w:sz w:val="20"/>
          <w:szCs w:val="20"/>
        </w:rPr>
        <w:t xml:space="preserve"> demonstrate</w:t>
      </w:r>
      <w:r w:rsidR="00F64753">
        <w:rPr>
          <w:i w:val="0"/>
          <w:color w:val="auto"/>
          <w:sz w:val="20"/>
          <w:szCs w:val="20"/>
        </w:rPr>
        <w:t xml:space="preserve"> that the coefficients from</w:t>
      </w:r>
      <w:r w:rsidR="00F54225" w:rsidRPr="0042283D">
        <w:rPr>
          <w:i w:val="0"/>
          <w:color w:val="auto"/>
          <w:sz w:val="20"/>
          <w:szCs w:val="20"/>
        </w:rPr>
        <w:t xml:space="preserve"> live and fixed </w:t>
      </w:r>
      <w:r w:rsidR="001C45EF" w:rsidRPr="0042283D">
        <w:rPr>
          <w:i w:val="0"/>
          <w:color w:val="auto"/>
          <w:sz w:val="20"/>
          <w:szCs w:val="20"/>
        </w:rPr>
        <w:t>cells</w:t>
      </w:r>
      <w:r w:rsidR="00F64753">
        <w:rPr>
          <w:i w:val="0"/>
          <w:color w:val="auto"/>
          <w:sz w:val="20"/>
          <w:szCs w:val="20"/>
        </w:rPr>
        <w:t xml:space="preserve"> cannot be compared</w:t>
      </w:r>
      <w:r w:rsidR="001C45EF" w:rsidRPr="0042283D">
        <w:rPr>
          <w:i w:val="0"/>
          <w:color w:val="auto"/>
          <w:sz w:val="20"/>
          <w:szCs w:val="20"/>
        </w:rPr>
        <w:t>.</w:t>
      </w:r>
      <w:r w:rsidR="00F54225" w:rsidRPr="0042283D">
        <w:rPr>
          <w:i w:val="0"/>
          <w:color w:val="auto"/>
          <w:sz w:val="20"/>
          <w:szCs w:val="20"/>
        </w:rPr>
        <w:t xml:space="preserve"> </w:t>
      </w:r>
      <w:r w:rsidR="00860D40">
        <w:rPr>
          <w:i w:val="0"/>
          <w:color w:val="auto"/>
          <w:sz w:val="20"/>
          <w:szCs w:val="20"/>
        </w:rPr>
        <w:t xml:space="preserve">Additionally, </w:t>
      </w:r>
      <w:r w:rsidR="00F54225" w:rsidRPr="0042283D">
        <w:rPr>
          <w:i w:val="0"/>
          <w:color w:val="auto"/>
          <w:sz w:val="20"/>
          <w:szCs w:val="20"/>
        </w:rPr>
        <w:t xml:space="preserve">Pearson correlation coefficients is not enough to confirm the distribution of the fraction of the NP between the </w:t>
      </w:r>
      <w:r w:rsidR="001C45EF" w:rsidRPr="0042283D">
        <w:rPr>
          <w:i w:val="0"/>
          <w:color w:val="auto"/>
          <w:sz w:val="20"/>
          <w:szCs w:val="20"/>
        </w:rPr>
        <w:t>lysosomes.</w:t>
      </w:r>
    </w:p>
    <w:bookmarkEnd w:id="0"/>
    <w:p w14:paraId="7D33FFC9" w14:textId="5487B7FC" w:rsidR="54664CDC" w:rsidRDefault="54664CDC" w:rsidP="54664CDC">
      <w:pPr>
        <w:jc w:val="center"/>
        <w:rPr>
          <w:b/>
          <w:bCs/>
        </w:rPr>
      </w:pPr>
    </w:p>
    <w:p w14:paraId="75AA3442" w14:textId="1DA3AF88" w:rsidR="000D1A17" w:rsidRDefault="000D1A17" w:rsidP="54664CDC">
      <w:pPr>
        <w:jc w:val="center"/>
        <w:rPr>
          <w:b/>
          <w:bCs/>
        </w:rPr>
      </w:pPr>
    </w:p>
    <w:p w14:paraId="2B91A915" w14:textId="0E1058B5" w:rsidR="000D1A17" w:rsidRDefault="000D1A17" w:rsidP="54664CDC">
      <w:pPr>
        <w:jc w:val="center"/>
        <w:rPr>
          <w:b/>
          <w:bCs/>
        </w:rPr>
      </w:pPr>
    </w:p>
    <w:p w14:paraId="2427D592" w14:textId="32A6A557" w:rsidR="000D1A17" w:rsidRDefault="00CE7B96" w:rsidP="54664CDC">
      <w:pPr>
        <w:jc w:val="center"/>
        <w:rPr>
          <w:b/>
          <w:bCs/>
        </w:rPr>
      </w:pPr>
      <w:r w:rsidRPr="00CE7B96">
        <w:rPr>
          <w:b/>
          <w:bCs/>
          <w:noProof/>
        </w:rPr>
        <w:lastRenderedPageBreak/>
        <w:drawing>
          <wp:inline distT="0" distB="0" distL="0" distR="0" wp14:anchorId="3E21C682" wp14:editId="1CD02323">
            <wp:extent cx="5972810" cy="6045200"/>
            <wp:effectExtent l="0" t="0" r="0" b="0"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5BD02F6F-8665-4187-A2FB-EA2F0820D4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5BD02F6F-8665-4187-A2FB-EA2F0820D4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F731F" w14:textId="3FFE9206" w:rsidR="00715D42" w:rsidRPr="002343EA" w:rsidRDefault="00A375B6" w:rsidP="00F90F4D">
      <w:pPr>
        <w:jc w:val="both"/>
        <w:rPr>
          <w:i/>
          <w:iCs/>
          <w:sz w:val="20"/>
          <w:szCs w:val="20"/>
        </w:rPr>
      </w:pPr>
      <w:r w:rsidRPr="00242D4A">
        <w:rPr>
          <w:b/>
          <w:bCs/>
          <w:iCs/>
          <w:sz w:val="20"/>
          <w:szCs w:val="20"/>
        </w:rPr>
        <w:t>Figure SI6</w:t>
      </w:r>
      <w:r w:rsidR="00242D4A">
        <w:rPr>
          <w:b/>
          <w:bCs/>
          <w:iCs/>
          <w:sz w:val="20"/>
          <w:szCs w:val="20"/>
        </w:rPr>
        <w:t>.</w:t>
      </w:r>
      <w:r w:rsidRPr="00242D4A">
        <w:rPr>
          <w:b/>
          <w:bCs/>
          <w:iCs/>
          <w:sz w:val="20"/>
          <w:szCs w:val="20"/>
        </w:rPr>
        <w:t xml:space="preserve"> </w:t>
      </w:r>
      <w:r w:rsidRPr="00242D4A">
        <w:rPr>
          <w:iCs/>
          <w:sz w:val="20"/>
          <w:szCs w:val="20"/>
        </w:rPr>
        <w:t>Comparison of r</w:t>
      </w:r>
      <w:r w:rsidR="00EE4413" w:rsidRPr="00242D4A">
        <w:rPr>
          <w:iCs/>
          <w:sz w:val="20"/>
          <w:szCs w:val="20"/>
        </w:rPr>
        <w:t xml:space="preserve">aw integrated </w:t>
      </w:r>
      <w:r w:rsidR="00C9574D" w:rsidRPr="00242D4A">
        <w:rPr>
          <w:iCs/>
          <w:sz w:val="20"/>
          <w:szCs w:val="20"/>
        </w:rPr>
        <w:t>intensity between</w:t>
      </w:r>
      <w:r w:rsidRPr="00242D4A">
        <w:rPr>
          <w:iCs/>
          <w:sz w:val="20"/>
          <w:szCs w:val="20"/>
        </w:rPr>
        <w:t xml:space="preserve"> live and fixed cells. </w:t>
      </w:r>
      <w:r w:rsidR="00242D4A">
        <w:rPr>
          <w:iCs/>
          <w:sz w:val="20"/>
          <w:szCs w:val="20"/>
        </w:rPr>
        <w:t>Top two images represent C</w:t>
      </w:r>
      <w:r w:rsidRPr="00242D4A">
        <w:rPr>
          <w:iCs/>
          <w:sz w:val="20"/>
          <w:szCs w:val="20"/>
        </w:rPr>
        <w:t xml:space="preserve">LSM </w:t>
      </w:r>
      <w:r w:rsidR="00242D4A">
        <w:rPr>
          <w:iCs/>
          <w:sz w:val="20"/>
          <w:szCs w:val="20"/>
        </w:rPr>
        <w:t>data</w:t>
      </w:r>
      <w:r w:rsidRPr="00242D4A">
        <w:rPr>
          <w:iCs/>
          <w:sz w:val="20"/>
          <w:szCs w:val="20"/>
        </w:rPr>
        <w:t xml:space="preserve"> from live cells (left) and fixed cells (right). The cells were stained with LysoTracker Red probe </w:t>
      </w:r>
      <w:r w:rsidR="00EE4413" w:rsidRPr="00242D4A">
        <w:rPr>
          <w:iCs/>
          <w:sz w:val="20"/>
          <w:szCs w:val="20"/>
        </w:rPr>
        <w:t>for 1h</w:t>
      </w:r>
      <w:r w:rsidRPr="00242D4A">
        <w:rPr>
          <w:iCs/>
          <w:sz w:val="20"/>
          <w:szCs w:val="20"/>
        </w:rPr>
        <w:t xml:space="preserve"> and imaged. The same </w:t>
      </w:r>
      <w:r w:rsidR="00264138" w:rsidRPr="00242D4A">
        <w:rPr>
          <w:iCs/>
          <w:sz w:val="20"/>
          <w:szCs w:val="20"/>
        </w:rPr>
        <w:t xml:space="preserve">cells were </w:t>
      </w:r>
      <w:r w:rsidR="00C9574D" w:rsidRPr="00242D4A">
        <w:rPr>
          <w:iCs/>
          <w:sz w:val="20"/>
          <w:szCs w:val="20"/>
        </w:rPr>
        <w:t>fixed and washed following a</w:t>
      </w:r>
      <w:r w:rsidR="00264138" w:rsidRPr="00242D4A">
        <w:rPr>
          <w:iCs/>
          <w:sz w:val="20"/>
          <w:szCs w:val="20"/>
        </w:rPr>
        <w:t xml:space="preserve"> </w:t>
      </w:r>
      <w:r w:rsidR="00C9574D" w:rsidRPr="00242D4A">
        <w:rPr>
          <w:iCs/>
          <w:sz w:val="20"/>
          <w:szCs w:val="20"/>
        </w:rPr>
        <w:t xml:space="preserve">fixation </w:t>
      </w:r>
      <w:r w:rsidRPr="00242D4A">
        <w:rPr>
          <w:iCs/>
          <w:sz w:val="20"/>
          <w:szCs w:val="20"/>
        </w:rPr>
        <w:t xml:space="preserve">protocol </w:t>
      </w:r>
      <w:r w:rsidR="00264138" w:rsidRPr="00242D4A">
        <w:rPr>
          <w:iCs/>
          <w:sz w:val="20"/>
          <w:szCs w:val="20"/>
        </w:rPr>
        <w:t xml:space="preserve">and </w:t>
      </w:r>
      <w:r w:rsidRPr="00242D4A">
        <w:rPr>
          <w:iCs/>
          <w:sz w:val="20"/>
          <w:szCs w:val="20"/>
        </w:rPr>
        <w:t>imaged</w:t>
      </w:r>
      <w:r w:rsidR="00242D4A">
        <w:rPr>
          <w:iCs/>
          <w:sz w:val="20"/>
          <w:szCs w:val="20"/>
        </w:rPr>
        <w:t xml:space="preserve"> using the same settings. At</w:t>
      </w:r>
      <w:r w:rsidR="00EE4413" w:rsidRPr="00242D4A">
        <w:rPr>
          <w:iCs/>
          <w:sz w:val="20"/>
          <w:szCs w:val="20"/>
        </w:rPr>
        <w:t xml:space="preserve"> the bottom the </w:t>
      </w:r>
      <w:r w:rsidR="001E3475">
        <w:rPr>
          <w:iCs/>
          <w:sz w:val="20"/>
          <w:szCs w:val="20"/>
        </w:rPr>
        <w:t>boxplot show</w:t>
      </w:r>
      <w:r w:rsidR="00EE4413" w:rsidRPr="00242D4A">
        <w:rPr>
          <w:iCs/>
          <w:sz w:val="20"/>
          <w:szCs w:val="20"/>
        </w:rPr>
        <w:t xml:space="preserve"> the raw integrated densities of live and fixed cells. </w:t>
      </w:r>
      <w:r w:rsidR="592CCEF1" w:rsidRPr="00242D4A">
        <w:rPr>
          <w:iCs/>
          <w:sz w:val="20"/>
          <w:szCs w:val="20"/>
        </w:rPr>
        <w:t>The whiskers represent the standard deviations. Analysis was performed in</w:t>
      </w:r>
      <w:r w:rsidR="001E3475">
        <w:rPr>
          <w:iCs/>
          <w:sz w:val="20"/>
          <w:szCs w:val="20"/>
        </w:rPr>
        <w:t xml:space="preserve"> 8</w:t>
      </w:r>
      <w:r w:rsidR="592CCEF1" w:rsidRPr="00242D4A">
        <w:rPr>
          <w:iCs/>
          <w:sz w:val="20"/>
          <w:szCs w:val="20"/>
        </w:rPr>
        <w:t xml:space="preserve"> individual cells for each experiment. All the images were analyzed using </w:t>
      </w:r>
      <w:r w:rsidR="00235C45" w:rsidRPr="00242D4A">
        <w:rPr>
          <w:iCs/>
          <w:sz w:val="20"/>
          <w:szCs w:val="20"/>
        </w:rPr>
        <w:t>ImageJ.</w:t>
      </w:r>
      <w:r w:rsidR="00CC6FC6" w:rsidRPr="00242D4A">
        <w:rPr>
          <w:iCs/>
          <w:sz w:val="20"/>
          <w:szCs w:val="20"/>
        </w:rPr>
        <w:t xml:space="preserve"> </w:t>
      </w:r>
      <w:r w:rsidRPr="00242D4A">
        <w:rPr>
          <w:iCs/>
          <w:sz w:val="20"/>
          <w:szCs w:val="20"/>
        </w:rPr>
        <w:t>Th</w:t>
      </w:r>
      <w:r w:rsidR="00264138" w:rsidRPr="00242D4A">
        <w:rPr>
          <w:iCs/>
          <w:sz w:val="20"/>
          <w:szCs w:val="20"/>
        </w:rPr>
        <w:t xml:space="preserve">ere is a significant decrease in </w:t>
      </w:r>
      <w:r w:rsidR="00536A17" w:rsidRPr="00242D4A">
        <w:rPr>
          <w:iCs/>
          <w:sz w:val="20"/>
          <w:szCs w:val="20"/>
        </w:rPr>
        <w:t>L</w:t>
      </w:r>
      <w:r w:rsidR="00264138" w:rsidRPr="00242D4A">
        <w:rPr>
          <w:iCs/>
          <w:sz w:val="20"/>
          <w:szCs w:val="20"/>
        </w:rPr>
        <w:t>ysoTracker Red intensity between</w:t>
      </w:r>
      <w:r w:rsidRPr="00242D4A">
        <w:rPr>
          <w:iCs/>
          <w:sz w:val="20"/>
          <w:szCs w:val="20"/>
        </w:rPr>
        <w:t xml:space="preserve"> live and</w:t>
      </w:r>
      <w:r w:rsidRPr="00F90F4D">
        <w:rPr>
          <w:i/>
          <w:iCs/>
          <w:sz w:val="20"/>
          <w:szCs w:val="20"/>
        </w:rPr>
        <w:t xml:space="preserve"> </w:t>
      </w:r>
      <w:r w:rsidRPr="00421C32">
        <w:rPr>
          <w:iCs/>
          <w:sz w:val="20"/>
          <w:szCs w:val="20"/>
        </w:rPr>
        <w:t>fixed cells.</w:t>
      </w:r>
      <w:r w:rsidRPr="00F90F4D">
        <w:rPr>
          <w:i/>
          <w:iCs/>
          <w:sz w:val="20"/>
          <w:szCs w:val="20"/>
        </w:rPr>
        <w:t xml:space="preserve">  </w:t>
      </w:r>
    </w:p>
    <w:p w14:paraId="601A6BB7" w14:textId="003088BF" w:rsidR="00FC78B9" w:rsidRDefault="00FC78B9" w:rsidP="2F71764B">
      <w:pPr>
        <w:jc w:val="center"/>
        <w:rPr>
          <w:b/>
          <w:bCs/>
        </w:rPr>
      </w:pPr>
    </w:p>
    <w:p w14:paraId="56FD7577" w14:textId="78CACBDF" w:rsidR="2F71764B" w:rsidRDefault="2F71764B" w:rsidP="2F71764B">
      <w:pPr>
        <w:jc w:val="center"/>
        <w:rPr>
          <w:b/>
          <w:bCs/>
        </w:rPr>
      </w:pPr>
    </w:p>
    <w:p w14:paraId="60FAB77D" w14:textId="0D5E3348" w:rsidR="00264138" w:rsidRDefault="00264138" w:rsidP="007E0B77">
      <w:pPr>
        <w:jc w:val="center"/>
        <w:rPr>
          <w:b/>
        </w:rPr>
      </w:pPr>
    </w:p>
    <w:p w14:paraId="4FBCA2E7" w14:textId="77777777" w:rsidR="00222695" w:rsidRDefault="00222695" w:rsidP="00222695">
      <w:pPr>
        <w:pStyle w:val="Caption"/>
        <w:keepNext/>
        <w:jc w:val="center"/>
      </w:pPr>
      <w:r>
        <w:object w:dxaOrig="1539" w:dyaOrig="997" w14:anchorId="4BD1EE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9pt" o:ole="">
            <v:imagedata r:id="rId13" o:title=""/>
          </v:shape>
          <o:OLEObject Type="Embed" ProgID="Package" ShapeID="_x0000_i1025" DrawAspect="Icon" ObjectID="_1719927136" r:id="rId14"/>
        </w:object>
      </w:r>
    </w:p>
    <w:p w14:paraId="5879FE50" w14:textId="0D7A1E6A" w:rsidR="008F550C" w:rsidRDefault="008F550C" w:rsidP="008F550C">
      <w:pPr>
        <w:pStyle w:val="Caption"/>
        <w:jc w:val="center"/>
        <w:rPr>
          <w:b/>
          <w:bCs/>
          <w:i w:val="0"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0ED7159" wp14:editId="50221695">
            <wp:extent cx="631931" cy="631931"/>
            <wp:effectExtent l="0" t="0" r="0" b="0"/>
            <wp:docPr id="72" name="Picture 71">
              <a:extLst xmlns:a="http://schemas.openxmlformats.org/drawingml/2006/main">
                <a:ext uri="{FF2B5EF4-FFF2-40B4-BE49-F238E27FC236}">
                  <a16:creationId xmlns:a16="http://schemas.microsoft.com/office/drawing/2014/main" id="{F2E2075F-7EC6-4E82-9E2E-942FEDE3DB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1">
                      <a:extLst>
                        <a:ext uri="{FF2B5EF4-FFF2-40B4-BE49-F238E27FC236}">
                          <a16:creationId xmlns:a16="http://schemas.microsoft.com/office/drawing/2014/main" id="{F2E2075F-7EC6-4E82-9E2E-942FEDE3DB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31" cy="63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2C260E5" w14:textId="3E8A3E04" w:rsidR="00222695" w:rsidRPr="0022201F" w:rsidRDefault="00222695" w:rsidP="00D029A5">
      <w:pPr>
        <w:pStyle w:val="Caption"/>
        <w:jc w:val="both"/>
        <w:rPr>
          <w:i w:val="0"/>
          <w:color w:val="auto"/>
          <w:sz w:val="20"/>
          <w:szCs w:val="20"/>
        </w:rPr>
      </w:pPr>
      <w:r w:rsidRPr="0022201F">
        <w:rPr>
          <w:b/>
          <w:bCs/>
          <w:i w:val="0"/>
          <w:color w:val="auto"/>
          <w:sz w:val="20"/>
          <w:szCs w:val="20"/>
        </w:rPr>
        <w:t>Video SI1</w:t>
      </w:r>
      <w:r w:rsidRPr="0022201F">
        <w:rPr>
          <w:i w:val="0"/>
          <w:color w:val="auto"/>
          <w:sz w:val="20"/>
          <w:szCs w:val="20"/>
        </w:rPr>
        <w:t xml:space="preserve">. </w:t>
      </w:r>
      <w:r>
        <w:rPr>
          <w:i w:val="0"/>
          <w:color w:val="auto"/>
          <w:sz w:val="20"/>
          <w:szCs w:val="20"/>
        </w:rPr>
        <w:t>Continuous l</w:t>
      </w:r>
      <w:r w:rsidRPr="0022201F">
        <w:rPr>
          <w:i w:val="0"/>
          <w:color w:val="auto"/>
          <w:sz w:val="20"/>
          <w:szCs w:val="20"/>
        </w:rPr>
        <w:t xml:space="preserve">ive cell imaging </w:t>
      </w:r>
      <w:r>
        <w:rPr>
          <w:i w:val="0"/>
          <w:color w:val="auto"/>
          <w:sz w:val="20"/>
          <w:szCs w:val="20"/>
        </w:rPr>
        <w:t xml:space="preserve">of J774A.1 cells, stained with LysoTracker Red </w:t>
      </w:r>
      <w:r w:rsidRPr="0022201F">
        <w:rPr>
          <w:i w:val="0"/>
          <w:color w:val="auto"/>
          <w:sz w:val="20"/>
          <w:szCs w:val="20"/>
        </w:rPr>
        <w:t>for 24</w:t>
      </w:r>
      <w:r>
        <w:rPr>
          <w:i w:val="0"/>
          <w:color w:val="auto"/>
          <w:sz w:val="20"/>
          <w:szCs w:val="20"/>
        </w:rPr>
        <w:t xml:space="preserve"> </w:t>
      </w:r>
      <w:r w:rsidRPr="0022201F">
        <w:rPr>
          <w:i w:val="0"/>
          <w:color w:val="auto"/>
          <w:sz w:val="20"/>
          <w:szCs w:val="20"/>
        </w:rPr>
        <w:t>h</w:t>
      </w:r>
      <w:r>
        <w:rPr>
          <w:i w:val="0"/>
          <w:color w:val="auto"/>
          <w:sz w:val="20"/>
          <w:szCs w:val="20"/>
        </w:rPr>
        <w:t>, showing i</w:t>
      </w:r>
      <w:r w:rsidRPr="0022201F">
        <w:rPr>
          <w:i w:val="0"/>
          <w:color w:val="auto"/>
          <w:sz w:val="20"/>
          <w:szCs w:val="20"/>
        </w:rPr>
        <w:t>ncreased cell death over time.</w:t>
      </w:r>
    </w:p>
    <w:p w14:paraId="5410861B" w14:textId="77777777" w:rsidR="00222695" w:rsidRDefault="00222695" w:rsidP="00F90F4D">
      <w:pPr>
        <w:jc w:val="center"/>
        <w:rPr>
          <w:b/>
          <w:bCs/>
          <w:iCs/>
        </w:rPr>
      </w:pPr>
    </w:p>
    <w:p w14:paraId="0BD397D3" w14:textId="460BF706" w:rsidR="593AE4B5" w:rsidRPr="00222695" w:rsidRDefault="00F6359C" w:rsidP="00F90F4D">
      <w:pPr>
        <w:jc w:val="center"/>
        <w:rPr>
          <w:b/>
          <w:bCs/>
          <w:iCs/>
          <w:szCs w:val="20"/>
        </w:rPr>
      </w:pPr>
      <w:r w:rsidRPr="00222695">
        <w:rPr>
          <w:b/>
          <w:bCs/>
          <w:iCs/>
          <w:szCs w:val="20"/>
        </w:rPr>
        <w:t>Script SI1.</w:t>
      </w:r>
      <w:r w:rsidRPr="00222695">
        <w:rPr>
          <w:iCs/>
          <w:szCs w:val="20"/>
        </w:rPr>
        <w:t xml:space="preserve"> Raw integrated densities</w:t>
      </w:r>
    </w:p>
    <w:p w14:paraId="26AFB68E" w14:textId="77777777" w:rsidR="00CF3598" w:rsidRPr="005523CB" w:rsidRDefault="00CF3598" w:rsidP="00CF3598">
      <w:pPr>
        <w:spacing w:after="240" w:line="240" w:lineRule="auto"/>
        <w:divId w:val="272445418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</w:p>
    <w:p w14:paraId="3DFB3AA1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It was done comparing 10 cells for each lysotracker using image J comparing the raw intensity densities and the mean gray values, selecting each cell with a mask using the next script and manual threshold:</w:t>
      </w:r>
    </w:p>
    <w:p w14:paraId="6A05128B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//setTool("rectangle");</w:t>
      </w:r>
    </w:p>
    <w:p w14:paraId="5FA55974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rename("source");</w:t>
      </w:r>
    </w:p>
    <w:p w14:paraId="656593C0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run("In [+]");</w:t>
      </w:r>
    </w:p>
    <w:p w14:paraId="04E21A13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run("In [+]");</w:t>
      </w:r>
    </w:p>
    <w:p w14:paraId="710EFEE6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run("Duplicate...", "title=mask");</w:t>
      </w:r>
    </w:p>
    <w:p w14:paraId="6755C001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run("In [+]");</w:t>
      </w:r>
    </w:p>
    <w:p w14:paraId="5FB3C958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run("In [+]");</w:t>
      </w:r>
    </w:p>
    <w:p w14:paraId="0F400CCA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run("Median...", "radius=5");</w:t>
      </w:r>
    </w:p>
    <w:p w14:paraId="2737505D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setAutoThreshold("Default dark");</w:t>
      </w:r>
    </w:p>
    <w:p w14:paraId="1012D55B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//run("Threshold...");</w:t>
      </w:r>
    </w:p>
    <w:p w14:paraId="3D8FC82B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setOption("BlackBackground", true);</w:t>
      </w:r>
    </w:p>
    <w:p w14:paraId="4FFEF7BB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run("Convert to Mask");</w:t>
      </w:r>
    </w:p>
    <w:p w14:paraId="0372A02C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run("Dilate");</w:t>
      </w:r>
    </w:p>
    <w:p w14:paraId="5F77664A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run("Create Selection");</w:t>
      </w:r>
    </w:p>
    <w:p w14:paraId="029C0877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run("Make Inverse");</w:t>
      </w:r>
    </w:p>
    <w:p w14:paraId="36FD8011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run("Make Inverse");</w:t>
      </w:r>
    </w:p>
    <w:p w14:paraId="3626E6EB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roiManager("Add");</w:t>
      </w:r>
    </w:p>
    <w:p w14:paraId="0D758E94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roiManager("Select", 4);</w:t>
      </w:r>
    </w:p>
    <w:p w14:paraId="71EB88FF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roiManager("Select", 0);</w:t>
      </w:r>
    </w:p>
    <w:p w14:paraId="73F3988B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roiManager("Select", 2);</w:t>
      </w:r>
    </w:p>
    <w:p w14:paraId="632FFAB7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selectWindow("source");</w:t>
      </w:r>
    </w:p>
    <w:p w14:paraId="42B21FD0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roiManager("Select", 0);</w:t>
      </w:r>
    </w:p>
    <w:p w14:paraId="467B4687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roiManager("Select", 2);</w:t>
      </w:r>
    </w:p>
    <w:p w14:paraId="024D8C54" w14:textId="77777777" w:rsidR="00CF3598" w:rsidRPr="005523CB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run("Measure");</w:t>
      </w:r>
    </w:p>
    <w:p w14:paraId="740D197A" w14:textId="77777777" w:rsidR="00CF3598" w:rsidRPr="005523CB" w:rsidRDefault="00CF3598" w:rsidP="00CF3598">
      <w:pPr>
        <w:spacing w:after="240" w:line="240" w:lineRule="auto"/>
        <w:divId w:val="272445418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5523CB">
        <w:rPr>
          <w:rFonts w:ascii="Times New Roman" w:eastAsia="Times New Roman" w:hAnsi="Times New Roman" w:cs="Times New Roman"/>
          <w:sz w:val="16"/>
          <w:szCs w:val="16"/>
          <w:lang w:eastAsia="en-GB"/>
        </w:rPr>
        <w:br/>
      </w:r>
      <w:r w:rsidRPr="005523CB">
        <w:rPr>
          <w:rFonts w:ascii="Times New Roman" w:eastAsia="Times New Roman" w:hAnsi="Times New Roman" w:cs="Times New Roman"/>
          <w:sz w:val="16"/>
          <w:szCs w:val="16"/>
          <w:lang w:eastAsia="en-GB"/>
        </w:rPr>
        <w:br/>
      </w:r>
    </w:p>
    <w:p w14:paraId="3597488C" w14:textId="1CA23877" w:rsidR="00CF3598" w:rsidRPr="005523CB" w:rsidRDefault="007E0B77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16"/>
          <w:szCs w:val="16"/>
          <w:lang w:eastAsia="en-GB"/>
        </w:rPr>
      </w:pPr>
      <w:r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>Masked,</w:t>
      </w:r>
      <w:r w:rsidR="00CF3598" w:rsidRPr="005523CB">
        <w:rPr>
          <w:rFonts w:ascii="Arial" w:eastAsiaTheme="minorEastAsia" w:hAnsi="Arial" w:cs="Arial"/>
          <w:color w:val="000000"/>
          <w:sz w:val="16"/>
          <w:szCs w:val="16"/>
          <w:lang w:eastAsia="en-GB"/>
        </w:rPr>
        <w:t xml:space="preserve"> automatically adjusted the threshold., selected the interest area removing background noise. Measure the intensities and compare the raw integrated intensity for each treatment vs with phenol free</w:t>
      </w:r>
    </w:p>
    <w:p w14:paraId="07C6EA92" w14:textId="77777777" w:rsidR="00CF3598" w:rsidRPr="00CF3598" w:rsidRDefault="00CF3598" w:rsidP="00CF3598">
      <w:pPr>
        <w:spacing w:after="0" w:line="240" w:lineRule="auto"/>
        <w:jc w:val="center"/>
        <w:divId w:val="272445418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CF3598">
        <w:rPr>
          <w:rFonts w:ascii="Arial" w:eastAsiaTheme="minorEastAsia" w:hAnsi="Arial" w:cs="Arial"/>
          <w:color w:val="000000"/>
          <w:lang w:eastAsia="en-GB"/>
        </w:rPr>
        <w:t> </w:t>
      </w:r>
    </w:p>
    <w:p w14:paraId="663E325C" w14:textId="5E340DDB" w:rsidR="593AE4B5" w:rsidRPr="00F6359C" w:rsidRDefault="593AE4B5">
      <w:pPr>
        <w:rPr>
          <w:i/>
        </w:rPr>
      </w:pPr>
    </w:p>
    <w:p w14:paraId="44AC60FE" w14:textId="2653154E" w:rsidR="007E0B77" w:rsidRPr="00AB6825" w:rsidRDefault="00F6359C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AB6825">
        <w:rPr>
          <w:b/>
        </w:rPr>
        <w:t>S</w:t>
      </w:r>
      <w:r w:rsidR="00AB6825">
        <w:rPr>
          <w:b/>
        </w:rPr>
        <w:t xml:space="preserve">cript </w:t>
      </w:r>
      <w:r w:rsidRPr="00AB6825">
        <w:rPr>
          <w:b/>
        </w:rPr>
        <w:t>SI</w:t>
      </w:r>
      <w:r w:rsidR="00AB6825">
        <w:rPr>
          <w:b/>
        </w:rPr>
        <w:t>2</w:t>
      </w:r>
      <w:r w:rsidRPr="00AB6825">
        <w:rPr>
          <w:b/>
        </w:rPr>
        <w:t xml:space="preserve">.  </w:t>
      </w:r>
      <w:r w:rsidRPr="00AB6825">
        <w:t xml:space="preserve">Colocalization analysis </w:t>
      </w:r>
    </w:p>
    <w:p w14:paraId="09ED7EFE" w14:textId="772D79C9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052D808C" w14:textId="597281A8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path1 = "</w:t>
      </w:r>
      <w:r w:rsidR="005523CB" w:rsidRPr="005523CB">
        <w:rPr>
          <w:b/>
          <w:color w:val="ED7D31" w:themeColor="accent2"/>
          <w:sz w:val="16"/>
          <w:szCs w:val="16"/>
        </w:rPr>
        <w:t xml:space="preserve"> </w:t>
      </w:r>
      <w:r w:rsidR="005523CB" w:rsidRPr="005523CB">
        <w:rPr>
          <w:b/>
          <w:sz w:val="16"/>
          <w:szCs w:val="16"/>
          <w:highlight w:val="yellow"/>
        </w:rPr>
        <w:t>____________________</w:t>
      </w:r>
      <w:r w:rsidR="005523CB" w:rsidRPr="005523CB">
        <w:rPr>
          <w:b/>
          <w:color w:val="ED7D31" w:themeColor="accent2"/>
          <w:sz w:val="16"/>
          <w:szCs w:val="16"/>
        </w:rPr>
        <w:t>__</w:t>
      </w:r>
      <w:r w:rsidR="005523CB" w:rsidRPr="005523CB">
        <w:rPr>
          <w:b/>
          <w:sz w:val="16"/>
          <w:szCs w:val="16"/>
        </w:rPr>
        <w:t xml:space="preserve"> </w:t>
      </w:r>
      <w:r w:rsidRPr="005523CB">
        <w:rPr>
          <w:b/>
          <w:sz w:val="16"/>
          <w:szCs w:val="16"/>
        </w:rPr>
        <w:t>";</w:t>
      </w:r>
    </w:p>
    <w:p w14:paraId="3DA91CE1" w14:textId="4F1FF9F5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timepoint=</w:t>
      </w:r>
      <w:r w:rsidR="005523CB" w:rsidRPr="005523CB">
        <w:rPr>
          <w:b/>
          <w:color w:val="ED7D31" w:themeColor="accent2"/>
          <w:sz w:val="16"/>
          <w:szCs w:val="16"/>
        </w:rPr>
        <w:t xml:space="preserve"> </w:t>
      </w:r>
      <w:r w:rsidR="005523CB" w:rsidRPr="005523CB">
        <w:rPr>
          <w:b/>
          <w:sz w:val="16"/>
          <w:szCs w:val="16"/>
          <w:highlight w:val="yellow"/>
        </w:rPr>
        <w:t>____________________</w:t>
      </w:r>
      <w:r w:rsidR="005523CB" w:rsidRPr="005523CB">
        <w:rPr>
          <w:b/>
          <w:color w:val="ED7D31" w:themeColor="accent2"/>
          <w:sz w:val="16"/>
          <w:szCs w:val="16"/>
        </w:rPr>
        <w:t>__</w:t>
      </w:r>
      <w:r w:rsidRPr="005523CB">
        <w:rPr>
          <w:b/>
          <w:sz w:val="16"/>
          <w:szCs w:val="16"/>
        </w:rPr>
        <w:t>;</w:t>
      </w:r>
    </w:p>
    <w:p w14:paraId="1BC5A90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//channel 1 - NPS </w:t>
      </w:r>
    </w:p>
    <w:p w14:paraId="08F30BE0" w14:textId="2F88CFB2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ThresholdA = </w:t>
      </w:r>
      <w:r w:rsidR="005523CB" w:rsidRPr="005523CB">
        <w:rPr>
          <w:b/>
          <w:color w:val="ED7D31" w:themeColor="accent2"/>
          <w:sz w:val="16"/>
          <w:szCs w:val="16"/>
        </w:rPr>
        <w:t xml:space="preserve">    </w:t>
      </w:r>
      <w:r w:rsidR="005523CB" w:rsidRPr="005523CB">
        <w:rPr>
          <w:b/>
          <w:sz w:val="16"/>
          <w:szCs w:val="16"/>
          <w:highlight w:val="yellow"/>
        </w:rPr>
        <w:t>____________________</w:t>
      </w:r>
      <w:r w:rsidR="005523CB" w:rsidRPr="005523CB">
        <w:rPr>
          <w:b/>
          <w:color w:val="ED7D31" w:themeColor="accent2"/>
          <w:sz w:val="16"/>
          <w:szCs w:val="16"/>
        </w:rPr>
        <w:t>__</w:t>
      </w:r>
      <w:r w:rsidRPr="005523CB">
        <w:rPr>
          <w:b/>
          <w:sz w:val="16"/>
          <w:szCs w:val="16"/>
        </w:rPr>
        <w:t xml:space="preserve"> ;</w:t>
      </w:r>
    </w:p>
    <w:p w14:paraId="6F1B540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//channel 2 - LT</w:t>
      </w:r>
    </w:p>
    <w:p w14:paraId="0673B7F0" w14:textId="27105BAB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ThresholdB = </w:t>
      </w:r>
      <w:r w:rsidR="005523CB" w:rsidRPr="005523CB">
        <w:rPr>
          <w:b/>
          <w:color w:val="ED7D31" w:themeColor="accent2"/>
          <w:sz w:val="16"/>
          <w:szCs w:val="16"/>
        </w:rPr>
        <w:t xml:space="preserve"> </w:t>
      </w:r>
      <w:r w:rsidR="005523CB" w:rsidRPr="005523CB">
        <w:rPr>
          <w:b/>
          <w:sz w:val="16"/>
          <w:szCs w:val="16"/>
          <w:highlight w:val="yellow"/>
        </w:rPr>
        <w:t>____________________</w:t>
      </w:r>
      <w:r w:rsidR="005523CB" w:rsidRPr="005523CB">
        <w:rPr>
          <w:b/>
          <w:color w:val="ED7D31" w:themeColor="accent2"/>
          <w:sz w:val="16"/>
          <w:szCs w:val="16"/>
        </w:rPr>
        <w:t>__</w:t>
      </w:r>
      <w:r w:rsidR="005523CB" w:rsidRPr="005523CB">
        <w:rPr>
          <w:b/>
          <w:sz w:val="16"/>
          <w:szCs w:val="16"/>
        </w:rPr>
        <w:t xml:space="preserve"> </w:t>
      </w:r>
      <w:r w:rsidRPr="005523CB">
        <w:rPr>
          <w:b/>
          <w:sz w:val="16"/>
          <w:szCs w:val="16"/>
        </w:rPr>
        <w:t xml:space="preserve"> ;</w:t>
      </w:r>
    </w:p>
    <w:p w14:paraId="20641D93" w14:textId="226DD803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Path2 = "</w:t>
      </w:r>
      <w:r w:rsidR="005523CB" w:rsidRPr="005523CB">
        <w:rPr>
          <w:b/>
          <w:color w:val="ED7D31" w:themeColor="accent2"/>
          <w:sz w:val="16"/>
          <w:szCs w:val="16"/>
        </w:rPr>
        <w:t xml:space="preserve"> </w:t>
      </w:r>
      <w:r w:rsidR="005523CB" w:rsidRPr="005523CB">
        <w:rPr>
          <w:b/>
          <w:sz w:val="16"/>
          <w:szCs w:val="16"/>
          <w:highlight w:val="yellow"/>
        </w:rPr>
        <w:t>____________________</w:t>
      </w:r>
      <w:r w:rsidR="005523CB" w:rsidRPr="005523CB">
        <w:rPr>
          <w:b/>
          <w:color w:val="ED7D31" w:themeColor="accent2"/>
          <w:sz w:val="16"/>
          <w:szCs w:val="16"/>
        </w:rPr>
        <w:t>__</w:t>
      </w:r>
      <w:r w:rsidR="005523CB" w:rsidRPr="005523CB">
        <w:rPr>
          <w:b/>
          <w:sz w:val="16"/>
          <w:szCs w:val="16"/>
        </w:rPr>
        <w:t xml:space="preserve"> </w:t>
      </w:r>
      <w:r w:rsidRPr="005523CB">
        <w:rPr>
          <w:b/>
          <w:sz w:val="16"/>
          <w:szCs w:val="16"/>
        </w:rPr>
        <w:t>/JACOP/";</w:t>
      </w:r>
    </w:p>
    <w:p w14:paraId="3BCF4A66" w14:textId="2B43F259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lastRenderedPageBreak/>
        <w:t>filename= "</w:t>
      </w:r>
      <w:r w:rsidR="005523CB" w:rsidRPr="005523CB">
        <w:rPr>
          <w:b/>
          <w:color w:val="ED7D31" w:themeColor="accent2"/>
          <w:sz w:val="16"/>
          <w:szCs w:val="16"/>
        </w:rPr>
        <w:t xml:space="preserve"> </w:t>
      </w:r>
      <w:r w:rsidR="005523CB" w:rsidRPr="005523CB">
        <w:rPr>
          <w:b/>
          <w:sz w:val="16"/>
          <w:szCs w:val="16"/>
          <w:highlight w:val="yellow"/>
        </w:rPr>
        <w:t>____________________</w:t>
      </w:r>
      <w:r w:rsidR="005523CB" w:rsidRPr="005523CB">
        <w:rPr>
          <w:b/>
          <w:color w:val="ED7D31" w:themeColor="accent2"/>
          <w:sz w:val="16"/>
          <w:szCs w:val="16"/>
        </w:rPr>
        <w:t>__</w:t>
      </w:r>
      <w:r w:rsidRPr="005523CB">
        <w:rPr>
          <w:b/>
          <w:sz w:val="16"/>
          <w:szCs w:val="16"/>
        </w:rPr>
        <w:t>.tif";</w:t>
      </w:r>
    </w:p>
    <w:p w14:paraId="1A65F52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547AF20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// IMPORTANT: DO THE NEXT BEFORE EACH MEASURMENT </w:t>
      </w:r>
    </w:p>
    <w:p w14:paraId="0BA398A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1E23717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//Check the channels order&gt;</w:t>
      </w:r>
    </w:p>
    <w:p w14:paraId="50C5C52A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//channel 1 - NPS </w:t>
      </w:r>
    </w:p>
    <w:p w14:paraId="4E29C6A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//channel 2 - LT</w:t>
      </w:r>
    </w:p>
    <w:p w14:paraId="33B6F22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ADJUSTED IN CASE IT IS NEEDED THE ORDER AND CHECK EACH CHANNEL THE THRESHOLD</w:t>
      </w:r>
    </w:p>
    <w:p w14:paraId="0C75655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0EBD8EE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#########</w:t>
      </w:r>
    </w:p>
    <w:p w14:paraId="191FF4A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OPEN DATA</w:t>
      </w:r>
    </w:p>
    <w:p w14:paraId="79F9A87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#########</w:t>
      </w:r>
    </w:p>
    <w:p w14:paraId="79C102D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open(filename);</w:t>
      </w:r>
    </w:p>
    <w:p w14:paraId="7C961C9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selectWindow(filename);</w:t>
      </w:r>
    </w:p>
    <w:p w14:paraId="25D4834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rename("raw"); </w:t>
      </w:r>
    </w:p>
    <w:p w14:paraId="64BD4FA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run("Select None");</w:t>
      </w:r>
    </w:p>
    <w:p w14:paraId="4DA6769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roiManager("reset")</w:t>
      </w:r>
    </w:p>
    <w:p w14:paraId="06214BEA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roiManager("Open", path1 +"/Roi.zip");</w:t>
      </w:r>
    </w:p>
    <w:p w14:paraId="466A128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run("Colors...", "foreground=black background=black selection=yellow");</w:t>
      </w:r>
    </w:p>
    <w:p w14:paraId="6E5643B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setBatchMode(true);</w:t>
      </w:r>
    </w:p>
    <w:p w14:paraId="7E70F94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print("\\Clear");</w:t>
      </w:r>
    </w:p>
    <w:p w14:paraId="4F1725E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4616E3E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77327AA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669808B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#######################</w:t>
      </w:r>
    </w:p>
    <w:p w14:paraId="71927F2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CYCLE THROUGH EACH CELL</w:t>
      </w:r>
    </w:p>
    <w:p w14:paraId="1C243FD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#######################</w:t>
      </w:r>
    </w:p>
    <w:p w14:paraId="35B160E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70DEB92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for (cell = 0; cell &lt; roiManager("count"); cell++){</w:t>
      </w:r>
    </w:p>
    <w:p w14:paraId="2B7130E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306F03B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//-------------------------------------------</w:t>
      </w:r>
    </w:p>
    <w:p w14:paraId="2DEF250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 Cut out the cell and delete the background</w:t>
      </w:r>
    </w:p>
    <w:p w14:paraId="4A6B6BC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//-------------------------------------------</w:t>
      </w:r>
    </w:p>
    <w:p w14:paraId="1613B2E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selectWindow("raw");</w:t>
      </w:r>
    </w:p>
    <w:p w14:paraId="0CC20A9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run("Enhance Contrast", "saturated=0.35");</w:t>
      </w:r>
    </w:p>
    <w:p w14:paraId="0B1C830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run("Select None");</w:t>
      </w:r>
    </w:p>
    <w:p w14:paraId="5FDB139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roiManager("Select", cell);</w:t>
      </w:r>
    </w:p>
    <w:p w14:paraId="728B20E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run("Duplicate...", "duplicate title=[cell 1] frames="+timepoint);</w:t>
      </w:r>
    </w:p>
    <w:p w14:paraId="5E794B3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run("Make Inverse");</w:t>
      </w:r>
    </w:p>
    <w:p w14:paraId="6E46E04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run("Fill", "stack");</w:t>
      </w:r>
    </w:p>
    <w:p w14:paraId="3017148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run("Select None");</w:t>
      </w:r>
    </w:p>
    <w:p w14:paraId="007C62B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</w:t>
      </w:r>
      <w:r w:rsidRPr="005523CB">
        <w:rPr>
          <w:b/>
          <w:sz w:val="16"/>
          <w:szCs w:val="16"/>
        </w:rPr>
        <w:tab/>
        <w:t>rename("data");</w:t>
      </w:r>
    </w:p>
    <w:p w14:paraId="3EE45CE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run("Split Channels");</w:t>
      </w:r>
    </w:p>
    <w:p w14:paraId="59CDC46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45F422E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41EB7A9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01CBC78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//------------------------</w:t>
      </w:r>
    </w:p>
    <w:p w14:paraId="01B3695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 xml:space="preserve">// Run the colocalization </w:t>
      </w:r>
    </w:p>
    <w:p w14:paraId="5ADD889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//------------------------</w:t>
      </w:r>
    </w:p>
    <w:p w14:paraId="7FCD48E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0173F3B6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//without Costes randomizations</w:t>
      </w:r>
    </w:p>
    <w:p w14:paraId="58593C6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 run("JACoP ", "imga=C1-data imgb=C2-data thra="+ThresholdA+" thrb="+ThresholdB+" pearson overlap mm ccf=20 cytofluo ica costesrand=2-1-1000-0.001-0-false-true-true");</w:t>
      </w:r>
    </w:p>
    <w:p w14:paraId="726EE02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</w:t>
      </w:r>
    </w:p>
    <w:p w14:paraId="22995DC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</w:t>
      </w:r>
    </w:p>
    <w:p w14:paraId="70B07F9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// with Costes randomizations (takes long)</w:t>
      </w:r>
    </w:p>
    <w:p w14:paraId="3E1B1F2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//run("JACoP ", "imga=C1-data imgb=C2-data thra="+ThresholdA+" thrb="+ThresholdB+"  pearson overlap mm costesthr ccf=20 cytofluo ica costesrand=2-1-1000-0.001-0-false-true-true");</w:t>
      </w:r>
    </w:p>
    <w:p w14:paraId="318681E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1032E60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0BB00D6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//-----------------------------------------------------------</w:t>
      </w:r>
    </w:p>
    <w:p w14:paraId="7BFE5D3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 xml:space="preserve">// Check the resulting windows, save them and then close them </w:t>
      </w:r>
    </w:p>
    <w:p w14:paraId="6849EC8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//-----------------------------------------------------------</w:t>
      </w:r>
    </w:p>
    <w:p w14:paraId="7704CFA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0E9E881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if (isOpen("Costes' threshold C1-data and C2-data")){</w:t>
      </w:r>
    </w:p>
    <w:p w14:paraId="72D6C4B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</w:t>
      </w:r>
      <w:r w:rsidRPr="005523CB">
        <w:rPr>
          <w:b/>
          <w:sz w:val="16"/>
          <w:szCs w:val="16"/>
        </w:rPr>
        <w:tab/>
        <w:t>selectWindow("Costes' threshold C1-data and C2-data");</w:t>
      </w:r>
    </w:p>
    <w:p w14:paraId="3445D12A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lastRenderedPageBreak/>
        <w:t xml:space="preserve">    </w:t>
      </w:r>
      <w:r w:rsidRPr="005523CB">
        <w:rPr>
          <w:b/>
          <w:sz w:val="16"/>
          <w:szCs w:val="16"/>
        </w:rPr>
        <w:tab/>
        <w:t>saveAs("Tiff", Path2 +cell+"_Costes' threshold C1-data and C2-data.tif");</w:t>
      </w:r>
    </w:p>
    <w:p w14:paraId="7575F7B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</w:t>
      </w:r>
      <w:r w:rsidRPr="005523CB">
        <w:rPr>
          <w:b/>
          <w:sz w:val="16"/>
          <w:szCs w:val="16"/>
        </w:rPr>
        <w:tab/>
        <w:t>close();</w:t>
      </w:r>
    </w:p>
    <w:p w14:paraId="49AD484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}</w:t>
      </w:r>
    </w:p>
    <w:p w14:paraId="17BA9E2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6D51967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(isOpen("Costes' mask")){</w:t>
      </w:r>
    </w:p>
    <w:p w14:paraId="6E05D60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</w:t>
      </w:r>
      <w:r w:rsidRPr="005523CB">
        <w:rPr>
          <w:b/>
          <w:sz w:val="16"/>
          <w:szCs w:val="16"/>
        </w:rPr>
        <w:tab/>
        <w:t>selectWindow("Costes' mask");</w:t>
      </w:r>
    </w:p>
    <w:p w14:paraId="70EFB38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+cell+"_Costes' mask.tif");</w:t>
      </w:r>
    </w:p>
    <w:p w14:paraId="36C8750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433D6B2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  <w:r w:rsidRPr="005523CB">
        <w:rPr>
          <w:b/>
          <w:sz w:val="16"/>
          <w:szCs w:val="16"/>
        </w:rPr>
        <w:tab/>
      </w:r>
    </w:p>
    <w:p w14:paraId="26455F96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4E70C6D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(isOpen("Van Steensel's CCF between C1-data and C2-data")){</w:t>
      </w:r>
    </w:p>
    <w:p w14:paraId="5789460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</w:t>
      </w:r>
      <w:r w:rsidRPr="005523CB">
        <w:rPr>
          <w:b/>
          <w:sz w:val="16"/>
          <w:szCs w:val="16"/>
        </w:rPr>
        <w:tab/>
        <w:t>selectWindow("Van Steensel's CCF between C1-data and C2-data");</w:t>
      </w:r>
    </w:p>
    <w:p w14:paraId="484F5FA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Plot.setStyle(3, "blue,none,2.0,Line");</w:t>
      </w:r>
    </w:p>
    <w:p w14:paraId="2815EBA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+cell+"_Van Steensel's CCF between C1-data and C2-data.tif");</w:t>
      </w:r>
    </w:p>
    <w:p w14:paraId="6BFE38E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12DA3B4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</w:p>
    <w:p w14:paraId="5920FDB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61B2370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(isOpen("Cytofluorogram between C1-data and C2-data")){</w:t>
      </w:r>
    </w:p>
    <w:p w14:paraId="0CF6412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selectWindow("Cytofluorogram between C1-data and C2-data");</w:t>
      </w:r>
    </w:p>
    <w:p w14:paraId="5E2DD8F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Plot.setStyle(0, "black,none,2.0,Dot");</w:t>
      </w:r>
    </w:p>
    <w:p w14:paraId="1FEA7D1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+cell+"_Cytofluorogram between C1-data and C2-data.tif");</w:t>
      </w:r>
    </w:p>
    <w:p w14:paraId="01CD95A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46F2E74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  <w:r w:rsidRPr="005523CB">
        <w:rPr>
          <w:b/>
          <w:sz w:val="16"/>
          <w:szCs w:val="16"/>
        </w:rPr>
        <w:tab/>
      </w:r>
    </w:p>
    <w:p w14:paraId="6F9F972A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5877073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(isOpen("ICA A (C1-data)")){</w:t>
      </w:r>
    </w:p>
    <w:p w14:paraId="695CA49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selectWindow("ICA A (C1-data)");</w:t>
      </w:r>
    </w:p>
    <w:p w14:paraId="222420D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Plot.setStyle(1, "black,none,2.0,Dot");</w:t>
      </w:r>
    </w:p>
    <w:p w14:paraId="5F0D5B2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+cell+"_ICA A (C1-data).tif");</w:t>
      </w:r>
    </w:p>
    <w:p w14:paraId="1E6DFE9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7CCBEAF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</w:p>
    <w:p w14:paraId="36032F2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3335929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(isOpen("ICA B (C2-data)")){</w:t>
      </w:r>
    </w:p>
    <w:p w14:paraId="29464C8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selectWindow("ICA B (C2-data)");</w:t>
      </w:r>
    </w:p>
    <w:p w14:paraId="08F2B96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Plot.setStyle(1, "black,none,2.0,Dot");</w:t>
      </w:r>
    </w:p>
    <w:p w14:paraId="62C0510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+cell+"_ICA B (C2-data).tif");</w:t>
      </w:r>
    </w:p>
    <w:p w14:paraId="06F16FD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775CF72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</w:p>
    <w:p w14:paraId="44818D4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391579A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(isOpen("Randomized images of C2-data")){</w:t>
      </w:r>
    </w:p>
    <w:p w14:paraId="07E85FC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selectWindow("Randomized images of C2-data");</w:t>
      </w:r>
    </w:p>
    <w:p w14:paraId="78AFD91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+cell+"_Randomized images of C2-data.tif");</w:t>
      </w:r>
    </w:p>
    <w:p w14:paraId="0D2757B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395CC8B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</w:p>
    <w:p w14:paraId="378E02E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5E11541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(isOpen("Costes' method (C1-data &amp; C2-data)")){</w:t>
      </w:r>
    </w:p>
    <w:p w14:paraId="59D4EFB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selectWindow("Costes' method (C1-data &amp; C2-data)");</w:t>
      </w:r>
    </w:p>
    <w:p w14:paraId="58FC4F9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Plot.setStyle(3, "blue,none,3.0,Line");</w:t>
      </w:r>
    </w:p>
    <w:p w14:paraId="62870C9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Plot.setStyle(0, "white,none,1.0,Linehidden");</w:t>
      </w:r>
    </w:p>
    <w:p w14:paraId="71FB769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Plot.setStyle(1, "black,none,2.0,Circle");</w:t>
      </w:r>
    </w:p>
    <w:p w14:paraId="5701685A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+cell+"_Costes' method (C1-data &amp; C2-data).tif");</w:t>
      </w:r>
    </w:p>
    <w:p w14:paraId="6C0D3B4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52A90DC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</w:p>
    <w:p w14:paraId="3A82819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3BB2E9E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(isOpen("C2-data")) {</w:t>
      </w:r>
    </w:p>
    <w:p w14:paraId="59C33D0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selectWindow("C2-data");</w:t>
      </w:r>
    </w:p>
    <w:p w14:paraId="3208D25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+cell+"_C2-data.tif");</w:t>
      </w:r>
    </w:p>
    <w:p w14:paraId="17793DA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213FDDE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  <w:r w:rsidRPr="005523CB">
        <w:rPr>
          <w:b/>
          <w:sz w:val="16"/>
          <w:szCs w:val="16"/>
        </w:rPr>
        <w:tab/>
      </w:r>
    </w:p>
    <w:p w14:paraId="2A31C34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if (isOpen("C1-data")) {</w:t>
      </w:r>
    </w:p>
    <w:p w14:paraId="521CA5F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selectWindow("C1-data");</w:t>
      </w:r>
    </w:p>
    <w:p w14:paraId="301829F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saveAs("Tiff", Path2 +cell+"_C1-data.tif");</w:t>
      </w:r>
    </w:p>
    <w:p w14:paraId="2A0F6AE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  <w:r w:rsidRPr="005523CB">
        <w:rPr>
          <w:b/>
          <w:sz w:val="16"/>
          <w:szCs w:val="16"/>
        </w:rPr>
        <w:tab/>
        <w:t>close();</w:t>
      </w:r>
    </w:p>
    <w:p w14:paraId="2C862A1E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}</w:t>
      </w:r>
      <w:r w:rsidRPr="005523CB">
        <w:rPr>
          <w:b/>
          <w:sz w:val="16"/>
          <w:szCs w:val="16"/>
        </w:rPr>
        <w:tab/>
      </w:r>
    </w:p>
    <w:p w14:paraId="320A8BD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59A3101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5FAC4406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6EBA90F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lastRenderedPageBreak/>
        <w:t xml:space="preserve">    //------------------------------------------------------------------------</w:t>
      </w:r>
    </w:p>
    <w:p w14:paraId="0657439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 xml:space="preserve">// Extract the coloc data from the Log window an post it in a result table </w:t>
      </w:r>
    </w:p>
    <w:p w14:paraId="5CC7FF9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//------------------------------------------------------------------------</w:t>
      </w:r>
    </w:p>
    <w:p w14:paraId="7FA555F6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</w:r>
    </w:p>
    <w:p w14:paraId="04DFC63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setResult("Cell", cell, "cell "+ cell);</w:t>
      </w:r>
    </w:p>
    <w:p w14:paraId="17C3EB9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logString = getInfo("Log");</w:t>
      </w:r>
    </w:p>
    <w:p w14:paraId="5232083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selectWindow("Log");</w:t>
      </w:r>
    </w:p>
    <w:p w14:paraId="64726306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saveAs("Text", Path2 +cell+"_Log.txt");</w:t>
      </w:r>
    </w:p>
    <w:p w14:paraId="134DC1B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 xml:space="preserve">    logString = getInfo("Log");</w:t>
      </w:r>
    </w:p>
    <w:p w14:paraId="290E19FF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selectWindow("Log");</w:t>
      </w:r>
    </w:p>
    <w:p w14:paraId="1D08172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setResult("Pearsons correlation coefficient", cell, substring(logString, indexOf(logString, "Pearson's Coefficient:")+25, indexOf(logString, "Overlap Coefficient:")-2));</w:t>
      </w:r>
    </w:p>
    <w:p w14:paraId="5A6D83B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setResult("Overlap coefficient (no threshold)", cell, substring(logString, indexOf(logString, "Overlap Coefficient:")+23, indexOf(logString, "r^2=k1xk2:")-2));</w:t>
      </w:r>
    </w:p>
    <w:p w14:paraId="36620A8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setResult("k1 (no threshold)", cell, substring(logString, indexOf(logString, "r^2=k1xk2:")+14, indexOf(logString, "r^2=k1xk2:")+19));</w:t>
      </w:r>
    </w:p>
    <w:p w14:paraId="6A3B704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setResult("k2 (no threshold)", cell,  substring(logString, indexOf(logString, "r^2=k1xk2:")+23, indexOf(logString, "r^2=k1xk2:")+28));</w:t>
      </w:r>
    </w:p>
    <w:p w14:paraId="054E4DD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setResult("Threshold A", cell, substring(logString, indexOf(logString, "Using thresholds (thrA=")+23, indexOf(logString, " and thrB=")));</w:t>
      </w:r>
    </w:p>
    <w:p w14:paraId="280C53D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logString = substring(logString,  indexOf(logString, "r^2=k1xk2:")+28, lengthOf(logString));</w:t>
      </w:r>
    </w:p>
    <w:p w14:paraId="7BF873A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setResult("Threshold B", cell,  substring(logString, indexOf(logString, "thrB=")+5,indexOf(logString, "Overlap Coefficient:")-3));</w:t>
      </w:r>
    </w:p>
    <w:p w14:paraId="0579E21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logString = substring(logString,  indexOf(logString, "Using thresholds ")+28, lengthOf(logString));</w:t>
      </w:r>
    </w:p>
    <w:p w14:paraId="2FE3D2D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setResult("Overlap coefficient (with threshold)", cell, substring(logString, indexOf(logString, "Overlap Coefficient:")+23, indexOf(logString, "r^2=k1xk2:")-2));</w:t>
      </w:r>
    </w:p>
    <w:p w14:paraId="521C625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setResult("k1 (with threshold)", cell, parseFloat(substring(logString, indexOf(logString, "r^2=k1xk2:")+14, indexOf(logString, "r^2=k1xk2:")+19)));</w:t>
      </w:r>
    </w:p>
    <w:p w14:paraId="25F4799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setResult("k2 (with threshold)", cell, parseFloat(substring(logString, indexOf(logString, "r^2=k1xk2:")+23, indexOf(logString, "r^2=k1xk2:")+28)));</w:t>
      </w:r>
    </w:p>
    <w:p w14:paraId="2EE9909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setResult("Manders coefficient (without threshold) M1", cell, substring(logString, indexOf(logString, "Manders' Coefficients (original")+37, indexOf(logString, " (fraction of A overlapping B)")));</w:t>
      </w:r>
    </w:p>
    <w:p w14:paraId="515CB89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setResult("Manders coefficient (without threshold) M2", cell, substring(logString, indexOf(logString, " (fraction of A overlapping B)")+34, indexOf(logString, " (fraction of B overlapping A)")));</w:t>
      </w:r>
    </w:p>
    <w:p w14:paraId="6D213FA1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logString = substring(logString,  indexOf(logString, "Manders' Coefficients (using threshold value of"), lengthOf(logString));</w:t>
      </w:r>
    </w:p>
    <w:p w14:paraId="2F93031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setResult("Manders coefficient (with threshold) M1", cell,  substring(logString, indexOf(logString, "M1=")+3, indexOf(logString, " (fraction of A overlapping B)")));</w:t>
      </w:r>
    </w:p>
    <w:p w14:paraId="35EA701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setResult("Manders coefficient (without threshold) M2", cell,  substring(logString, indexOf(logString, "M2=")+3, indexOf(logString, " (fraction of B overlapping A)")));</w:t>
      </w:r>
    </w:p>
    <w:p w14:paraId="7DDAB09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setResult("Van Steensel CCFmin", cell,  substring(logString, indexOf(logString, "CCF min.:")+10, indexOf(logString, "(obtained")-1));</w:t>
      </w:r>
    </w:p>
    <w:p w14:paraId="49B57E5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setResult("Van Steensel CCFmin peak value", cell, substring(logString, indexOf(logString, "dx=")+3, indexOf(logString, "CCF max.")-2));</w:t>
      </w:r>
    </w:p>
    <w:p w14:paraId="52BC1E8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logString = substring(logString,  indexOf(logString, "CCF max.")-2, lengthOf(logString));</w:t>
      </w:r>
    </w:p>
    <w:p w14:paraId="15EBFBD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setResult("Van Steensel CCFmax", cell, substring(logString, indexOf(logString, "CCF max.:")+10, indexOf(logString, "(obtained")-1));</w:t>
      </w:r>
    </w:p>
    <w:p w14:paraId="1929E01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setResult("Van Steensel CCFmax peak value", cell, substring(logString, indexOf(logString, "dx=")+3, indexOf(logString, "Results for fitting")-3));</w:t>
      </w:r>
    </w:p>
    <w:p w14:paraId="7686C2E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setResult("Cytofluorogram a", cell, substring(logString, indexOf(logString, "Cytofluorogram's parameters:")+32, indexOf(logString, "b: ")-3));</w:t>
      </w:r>
    </w:p>
    <w:p w14:paraId="2AEFC4A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setResult("Cytofluorogram a", cell, substring(logString, indexOf(logString, "b: ")+3, indexOf(logString, "Correlation coefficient:")-3));</w:t>
      </w:r>
    </w:p>
    <w:p w14:paraId="4B57FF1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setResult("Cytofluorogram Correlation Coeffcient", cell, substring(logString, indexOf(logString, "Correlation coefficient: ")+25, indexOf(logString, "Li's")-2));</w:t>
      </w:r>
    </w:p>
    <w:p w14:paraId="09E175E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setResult("Li's ICQ", cell, substring(logString, indexOf(logString, "ICQ")+4, indexOf(logString, "Costes' randomization based colocalization:")-2));</w:t>
      </w:r>
    </w:p>
    <w:p w14:paraId="29745437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setResult("Costes's R original ", cell, substring(logString, indexOf(logString, "r (original)")+13, indexOf(logString, "r (randomized)")-1));</w:t>
      </w:r>
    </w:p>
    <w:p w14:paraId="6ECF982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setResult("Costes's R randomized ", cell, substring(logString, indexOf(logString, "r (randomized)")+15, indexOf(logString, "±")));</w:t>
      </w:r>
    </w:p>
    <w:p w14:paraId="2D0CBF4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setResult("Costes's R original SD", cell, substring(logString, indexOf(logString, "±")+1, indexOf(logString, "(calculated from the fitted data")));</w:t>
      </w:r>
    </w:p>
    <w:p w14:paraId="5D13AA30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ab/>
        <w:t>setResult("Costes's R P-value in %", cell,substring(logString, indexOf(logString, "(calculated from the fitted data")+42, indexOf(logString, "%")));</w:t>
      </w:r>
    </w:p>
    <w:p w14:paraId="5674DCA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5C4133F4" w14:textId="2CC006AC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4C72F035" w14:textId="5DCCCB1A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//------------------------</w:t>
      </w:r>
    </w:p>
    <w:p w14:paraId="7075EF8D" w14:textId="390F09BE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Reset the log window</w:t>
      </w:r>
    </w:p>
    <w:p w14:paraId="7773ED4E" w14:textId="10F5A281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//------------------------</w:t>
      </w:r>
    </w:p>
    <w:p w14:paraId="3563B78E" w14:textId="3A67F898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4D85A3EB" w14:textId="41B8AEDE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print("\\Clear");</w:t>
      </w:r>
    </w:p>
    <w:p w14:paraId="1AEE4657" w14:textId="651957B5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selectWindow("Log");</w:t>
      </w:r>
    </w:p>
    <w:p w14:paraId="420D3486" w14:textId="1846AB86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run("Close" );</w:t>
      </w:r>
    </w:p>
    <w:p w14:paraId="0FA4C60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3F4CFF96" w14:textId="4606EB2D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//-------------------------------------------</w:t>
      </w:r>
    </w:p>
    <w:p w14:paraId="07F5F490" w14:textId="47DA8526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End of cycle, goto next cell, if available</w:t>
      </w:r>
    </w:p>
    <w:p w14:paraId="01B3EE57" w14:textId="2532E676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//-------------------------------------------</w:t>
      </w:r>
    </w:p>
    <w:p w14:paraId="6ECB31A8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043CE0C4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}</w:t>
      </w:r>
    </w:p>
    <w:p w14:paraId="2E876472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1B252775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7B677643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#########</w:t>
      </w:r>
    </w:p>
    <w:p w14:paraId="4B30E279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CLOSE DATA</w:t>
      </w:r>
    </w:p>
    <w:p w14:paraId="2D6D18CB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// #########</w:t>
      </w:r>
    </w:p>
    <w:p w14:paraId="4D5CFF9C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</w:p>
    <w:p w14:paraId="03C6D1AD" w14:textId="77777777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selectWindow("raw");</w:t>
      </w:r>
    </w:p>
    <w:p w14:paraId="26A617F8" w14:textId="7D6690B1" w:rsidR="00A92ADA" w:rsidRPr="005523CB" w:rsidRDefault="00A92ADA" w:rsidP="005523CB">
      <w:pPr>
        <w:spacing w:after="0" w:line="240" w:lineRule="auto"/>
        <w:jc w:val="center"/>
        <w:rPr>
          <w:b/>
          <w:sz w:val="16"/>
          <w:szCs w:val="16"/>
        </w:rPr>
      </w:pPr>
      <w:r w:rsidRPr="005523CB">
        <w:rPr>
          <w:b/>
          <w:sz w:val="16"/>
          <w:szCs w:val="16"/>
        </w:rPr>
        <w:t>close();</w:t>
      </w:r>
    </w:p>
    <w:p w14:paraId="4CCE6151" w14:textId="2478395E" w:rsidR="007E0B77" w:rsidRDefault="007E0B77" w:rsidP="005523CB">
      <w:pPr>
        <w:jc w:val="center"/>
        <w:rPr>
          <w:b/>
        </w:rPr>
      </w:pPr>
    </w:p>
    <w:p w14:paraId="0BEAC869" w14:textId="77777777" w:rsidR="00A9571B" w:rsidRPr="00A9571B" w:rsidRDefault="00A9571B" w:rsidP="00F6359C">
      <w:pPr>
        <w:rPr>
          <w:b/>
        </w:rPr>
      </w:pPr>
    </w:p>
    <w:sectPr w:rsidR="00A9571B" w:rsidRPr="00A9571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685A18" w16cex:dateUtc="2021-12-16T09:56:00Z"/>
  <w16cex:commentExtensible w16cex:durableId="259D3AE0" w16cex:dateUtc="2021-12-17T13:02:00Z"/>
  <w16cex:commentExtensible w16cex:durableId="3D3E4F1B" w16cex:dateUtc="2022-01-30T15:00:41.928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A5B"/>
    <w:rsid w:val="00014D4B"/>
    <w:rsid w:val="00017FF0"/>
    <w:rsid w:val="00063A5E"/>
    <w:rsid w:val="00065BEE"/>
    <w:rsid w:val="000B28BC"/>
    <w:rsid w:val="000D1A17"/>
    <w:rsid w:val="001827A1"/>
    <w:rsid w:val="001C45EF"/>
    <w:rsid w:val="001E3475"/>
    <w:rsid w:val="0022201F"/>
    <w:rsid w:val="00222695"/>
    <w:rsid w:val="002343EA"/>
    <w:rsid w:val="00235C45"/>
    <w:rsid w:val="00242D4A"/>
    <w:rsid w:val="00264138"/>
    <w:rsid w:val="003312A1"/>
    <w:rsid w:val="003338A1"/>
    <w:rsid w:val="003F39EC"/>
    <w:rsid w:val="004216E1"/>
    <w:rsid w:val="00421C32"/>
    <w:rsid w:val="0042283D"/>
    <w:rsid w:val="004A4A6D"/>
    <w:rsid w:val="004C34E9"/>
    <w:rsid w:val="00523F5A"/>
    <w:rsid w:val="00536A17"/>
    <w:rsid w:val="005523CB"/>
    <w:rsid w:val="005B07A4"/>
    <w:rsid w:val="00655F4A"/>
    <w:rsid w:val="006805E6"/>
    <w:rsid w:val="00715D42"/>
    <w:rsid w:val="007A49FB"/>
    <w:rsid w:val="007E0B77"/>
    <w:rsid w:val="00860D40"/>
    <w:rsid w:val="008642E2"/>
    <w:rsid w:val="00874794"/>
    <w:rsid w:val="008E5A5B"/>
    <w:rsid w:val="008F550C"/>
    <w:rsid w:val="00A375B6"/>
    <w:rsid w:val="00A92ADA"/>
    <w:rsid w:val="00A9571B"/>
    <w:rsid w:val="00AA6069"/>
    <w:rsid w:val="00AB6825"/>
    <w:rsid w:val="00AD3165"/>
    <w:rsid w:val="00B34BD2"/>
    <w:rsid w:val="00B71707"/>
    <w:rsid w:val="00BB37B2"/>
    <w:rsid w:val="00BE73CA"/>
    <w:rsid w:val="00C627FF"/>
    <w:rsid w:val="00C9574D"/>
    <w:rsid w:val="00CB74E8"/>
    <w:rsid w:val="00CC56AA"/>
    <w:rsid w:val="00CC5923"/>
    <w:rsid w:val="00CC6FC6"/>
    <w:rsid w:val="00CE17A8"/>
    <w:rsid w:val="00CE7B96"/>
    <w:rsid w:val="00CF3598"/>
    <w:rsid w:val="00D029A5"/>
    <w:rsid w:val="00DD4DDD"/>
    <w:rsid w:val="00DF56B8"/>
    <w:rsid w:val="00DF5DE3"/>
    <w:rsid w:val="00E11D8D"/>
    <w:rsid w:val="00E214D9"/>
    <w:rsid w:val="00E60CD2"/>
    <w:rsid w:val="00EA1011"/>
    <w:rsid w:val="00EA2C9B"/>
    <w:rsid w:val="00ED5E4E"/>
    <w:rsid w:val="00EE4413"/>
    <w:rsid w:val="00F03F69"/>
    <w:rsid w:val="00F33300"/>
    <w:rsid w:val="00F5333C"/>
    <w:rsid w:val="00F54225"/>
    <w:rsid w:val="00F6359C"/>
    <w:rsid w:val="00F64753"/>
    <w:rsid w:val="00F90F4D"/>
    <w:rsid w:val="00FB0CF7"/>
    <w:rsid w:val="00FC78B9"/>
    <w:rsid w:val="00FC7C06"/>
    <w:rsid w:val="00FD549C"/>
    <w:rsid w:val="090D0307"/>
    <w:rsid w:val="09DF5168"/>
    <w:rsid w:val="0B287589"/>
    <w:rsid w:val="0CA3BE7C"/>
    <w:rsid w:val="104198EA"/>
    <w:rsid w:val="127140EE"/>
    <w:rsid w:val="1603A0DC"/>
    <w:rsid w:val="17FD78C6"/>
    <w:rsid w:val="18387504"/>
    <w:rsid w:val="1AEE3AC8"/>
    <w:rsid w:val="1BD165DD"/>
    <w:rsid w:val="1E030CB6"/>
    <w:rsid w:val="1E9E9F70"/>
    <w:rsid w:val="1FB11508"/>
    <w:rsid w:val="1FBD4298"/>
    <w:rsid w:val="21C62EED"/>
    <w:rsid w:val="227CB4C8"/>
    <w:rsid w:val="24E4E797"/>
    <w:rsid w:val="254306BC"/>
    <w:rsid w:val="27A2FE90"/>
    <w:rsid w:val="293ECEF1"/>
    <w:rsid w:val="2B786255"/>
    <w:rsid w:val="2D1432B6"/>
    <w:rsid w:val="2D1BBB95"/>
    <w:rsid w:val="2F71764B"/>
    <w:rsid w:val="2F8A3906"/>
    <w:rsid w:val="32CB2318"/>
    <w:rsid w:val="34905F8A"/>
    <w:rsid w:val="3588B34D"/>
    <w:rsid w:val="37B7B9CA"/>
    <w:rsid w:val="3890D32B"/>
    <w:rsid w:val="3B067D97"/>
    <w:rsid w:val="3CB5CD5D"/>
    <w:rsid w:val="401FA634"/>
    <w:rsid w:val="429FE447"/>
    <w:rsid w:val="4764A7C1"/>
    <w:rsid w:val="4B5AF120"/>
    <w:rsid w:val="4F35F428"/>
    <w:rsid w:val="5173CB85"/>
    <w:rsid w:val="54664CDC"/>
    <w:rsid w:val="549A54EB"/>
    <w:rsid w:val="5616522B"/>
    <w:rsid w:val="592CCEF1"/>
    <w:rsid w:val="593AE4B5"/>
    <w:rsid w:val="5A47B049"/>
    <w:rsid w:val="5FB07D12"/>
    <w:rsid w:val="606BD4BB"/>
    <w:rsid w:val="62E81DD4"/>
    <w:rsid w:val="659C2AA7"/>
    <w:rsid w:val="693D040A"/>
    <w:rsid w:val="6BE6F2AC"/>
    <w:rsid w:val="70DEDD4E"/>
    <w:rsid w:val="735E2CEE"/>
    <w:rsid w:val="750B4777"/>
    <w:rsid w:val="7634B8CE"/>
    <w:rsid w:val="763DCFE6"/>
    <w:rsid w:val="78BF2758"/>
    <w:rsid w:val="7A6C9737"/>
    <w:rsid w:val="7BF6C81A"/>
    <w:rsid w:val="7E2EC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A7A5827"/>
  <w15:chartTrackingRefBased/>
  <w15:docId w15:val="{8979F46E-25D0-47FA-BBF3-02AE23C5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4D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214D9"/>
    <w:pPr>
      <w:spacing w:after="0" w:line="240" w:lineRule="auto"/>
    </w:pPr>
    <w:rPr>
      <w:lang w:val="fr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214D9"/>
    <w:pPr>
      <w:spacing w:line="240" w:lineRule="auto"/>
    </w:pPr>
    <w:rPr>
      <w:sz w:val="20"/>
      <w:szCs w:val="20"/>
      <w:lang w:val="fr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4D9"/>
    <w:rPr>
      <w:sz w:val="20"/>
      <w:szCs w:val="20"/>
      <w:lang w:val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E214D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F35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E0B7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4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D7E22DB9B07A4E9038A76D9744A57F" ma:contentTypeVersion="13" ma:contentTypeDescription="Ein neues Dokument erstellen." ma:contentTypeScope="" ma:versionID="70a215c7f379eeb927ebdb7158e4e195">
  <xsd:schema xmlns:xsd="http://www.w3.org/2001/XMLSchema" xmlns:xs="http://www.w3.org/2001/XMLSchema" xmlns:p="http://schemas.microsoft.com/office/2006/metadata/properties" xmlns:ns3="8e0693a7-c4df-476f-bdaa-cf88869f5c33" xmlns:ns4="06b1869e-d096-4ac2-8c40-48932addd32a" targetNamespace="http://schemas.microsoft.com/office/2006/metadata/properties" ma:root="true" ma:fieldsID="8746937309b98c0ad8d99855c3794d36" ns3:_="" ns4:_="">
    <xsd:import namespace="8e0693a7-c4df-476f-bdaa-cf88869f5c33"/>
    <xsd:import namespace="06b1869e-d096-4ac2-8c40-48932addd3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93a7-c4df-476f-bdaa-cf88869f5c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869e-d096-4ac2-8c40-48932addd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8DDA9-6D2C-4FFF-A13B-A4E6E45A8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0693a7-c4df-476f-bdaa-cf88869f5c33"/>
    <ds:schemaRef ds:uri="06b1869e-d096-4ac2-8c40-48932addd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A69C6-7FB7-4B49-8736-7C4D56D94314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06b1869e-d096-4ac2-8c40-48932addd32a"/>
    <ds:schemaRef ds:uri="8e0693a7-c4df-476f-bdaa-cf88869f5c33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8DE453-FD42-488F-9BEC-804614F75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ECHEVERRI Aura Maria</dc:creator>
  <cp:keywords/>
  <dc:description/>
  <cp:lastModifiedBy>MORENO ECHEVERRI Aura Maria</cp:lastModifiedBy>
  <cp:revision>11</cp:revision>
  <dcterms:created xsi:type="dcterms:W3CDTF">2022-07-21T13:20:00Z</dcterms:created>
  <dcterms:modified xsi:type="dcterms:W3CDTF">2022-07-21T14:46:00Z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0x0101004BD7E22DB9B07A4E9038A76D9744A57F</vt:lpwstr>
  </property>
</Properties>
</file>