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B54C" w14:textId="31C3E176" w:rsidR="00AA3C10" w:rsidRPr="00F15EAA" w:rsidRDefault="00AA3C10" w:rsidP="00F15EA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EAA">
        <w:rPr>
          <w:rFonts w:ascii="Times New Roman" w:hAnsi="Times New Roman" w:cs="Times New Roman"/>
          <w:b/>
          <w:bCs/>
          <w:sz w:val="24"/>
          <w:szCs w:val="24"/>
        </w:rPr>
        <w:t>Graphic abstract</w:t>
      </w:r>
    </w:p>
    <w:p w14:paraId="108F498A" w14:textId="334F77B0" w:rsidR="0066481C" w:rsidRDefault="00CF3EA6" w:rsidP="0009366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0" w:name="OLE_LINK9"/>
      <w:r w:rsidRPr="00CF3EA6">
        <w:rPr>
          <w:rFonts w:ascii="Times New Roman" w:hAnsi="Times New Roman" w:cs="Times New Roman"/>
          <w:sz w:val="24"/>
          <w:szCs w:val="24"/>
        </w:rPr>
        <w:t xml:space="preserve">The thermodynamic properties of cellulose insulating paper with different NFC doping mass fractions were analyzed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CF3EA6">
        <w:rPr>
          <w:rFonts w:ascii="Times New Roman" w:hAnsi="Times New Roman" w:cs="Times New Roman"/>
          <w:sz w:val="24"/>
          <w:szCs w:val="24"/>
        </w:rPr>
        <w:t>determine the optimal doping ratio of NFC</w:t>
      </w:r>
      <w:r w:rsidRPr="00CF3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Pr="00CF3EA6">
        <w:rPr>
          <w:rFonts w:ascii="Times New Roman" w:hAnsi="Times New Roman" w:cs="Times New Roman"/>
          <w:sz w:val="24"/>
          <w:szCs w:val="24"/>
        </w:rPr>
        <w:t xml:space="preserve"> molecular dynamics simulations and experiments.</w:t>
      </w:r>
      <w:r w:rsidRPr="00CF3EA6">
        <w:t xml:space="preserve"> </w:t>
      </w:r>
      <w:r w:rsidRPr="00CF3EA6">
        <w:rPr>
          <w:rFonts w:ascii="Times New Roman" w:hAnsi="Times New Roman" w:cs="Times New Roman"/>
          <w:sz w:val="24"/>
          <w:szCs w:val="24"/>
        </w:rPr>
        <w:t>Meanwhile</w:t>
      </w:r>
      <w:r w:rsidR="0009366E" w:rsidRPr="0009366E">
        <w:rPr>
          <w:rFonts w:ascii="Times New Roman" w:hAnsi="Times New Roman" w:cs="Times New Roman"/>
          <w:sz w:val="24"/>
          <w:szCs w:val="24"/>
        </w:rPr>
        <w:t>, the mechanism of NFC doping enhancement on the insulating paper's thermodynamic properties was also investigated from the aspects of cohesive energy density, free volume fraction, and hydrogen bonding</w:t>
      </w:r>
      <w:r w:rsidR="0066481C" w:rsidRPr="0066481C">
        <w:rPr>
          <w:rFonts w:ascii="Times New Roman" w:hAnsi="Times New Roman" w:cs="Times New Roman"/>
          <w:sz w:val="24"/>
          <w:szCs w:val="24"/>
        </w:rPr>
        <w:t>.</w:t>
      </w:r>
    </w:p>
    <w:p w14:paraId="588310B1" w14:textId="642CCBA5" w:rsidR="00AA3C10" w:rsidRDefault="00AA3C10" w:rsidP="0009366E">
      <w:pPr>
        <w:spacing w:line="480" w:lineRule="auto"/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01EB7545" wp14:editId="79744DBD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65"/>
    <w:rsid w:val="00042C17"/>
    <w:rsid w:val="0009366E"/>
    <w:rsid w:val="002414E3"/>
    <w:rsid w:val="00396765"/>
    <w:rsid w:val="0059123D"/>
    <w:rsid w:val="0066481C"/>
    <w:rsid w:val="00A03134"/>
    <w:rsid w:val="00AA3C10"/>
    <w:rsid w:val="00CF3EA6"/>
    <w:rsid w:val="00F15EAA"/>
    <w:rsid w:val="00F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748C9"/>
  <w15:chartTrackingRefBased/>
  <w15:docId w15:val="{EB5FE26F-2E99-4D94-B105-8AB971C0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于可</dc:creator>
  <cp:keywords/>
  <dc:description/>
  <cp:lastModifiedBy>邓 于可</cp:lastModifiedBy>
  <cp:revision>2</cp:revision>
  <dcterms:created xsi:type="dcterms:W3CDTF">2022-07-21T13:59:00Z</dcterms:created>
  <dcterms:modified xsi:type="dcterms:W3CDTF">2022-07-21T14:35:00Z</dcterms:modified>
</cp:coreProperties>
</file>