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790B" w:rsidRDefault="00236A23" w:rsidP="00DE790B">
      <w:pPr>
        <w:jc w:val="center"/>
        <w:rPr>
          <w:rFonts w:ascii="Times New Roman" w:hAnsi="Times New Roman" w:cs="Times New Roman"/>
          <w:b/>
          <w:sz w:val="24"/>
          <w:szCs w:val="24"/>
          <w:lang w:bidi="he-IL"/>
        </w:rPr>
      </w:pPr>
      <w:r>
        <w:rPr>
          <w:rFonts w:ascii="Times New Roman" w:hAnsi="Times New Roman" w:cs="Times New Roman"/>
          <w:b/>
          <w:sz w:val="24"/>
          <w:szCs w:val="24"/>
          <w:lang w:bidi="he-IL"/>
        </w:rPr>
        <w:t>SUPPLEMENTARY FILE #6</w:t>
      </w:r>
    </w:p>
    <w:p w:rsidR="00DE790B" w:rsidRPr="00DE790B" w:rsidRDefault="00DE790B" w:rsidP="00DE790B">
      <w:pPr>
        <w:jc w:val="center"/>
        <w:rPr>
          <w:rFonts w:ascii="Times New Roman" w:hAnsi="Times New Roman" w:cs="Times New Roman"/>
          <w:b/>
          <w:sz w:val="24"/>
          <w:szCs w:val="24"/>
          <w:lang w:bidi="he-IL"/>
        </w:rPr>
      </w:pPr>
    </w:p>
    <w:p w:rsidR="006E7232" w:rsidRDefault="00236A23" w:rsidP="00236A23">
      <w:pPr>
        <w:jc w:val="center"/>
        <w:rPr>
          <w:rFonts w:asciiTheme="majorBidi" w:hAnsiTheme="majorBidi" w:cstheme="majorBidi"/>
          <w:b/>
          <w:i/>
          <w:iCs/>
          <w:sz w:val="24"/>
          <w:szCs w:val="24"/>
          <w:u w:val="single"/>
        </w:rPr>
      </w:pPr>
      <w:r>
        <w:rPr>
          <w:rFonts w:asciiTheme="majorBidi" w:hAnsiTheme="majorBidi" w:cstheme="majorBidi"/>
          <w:b/>
          <w:i/>
          <w:iCs/>
          <w:sz w:val="24"/>
          <w:szCs w:val="24"/>
          <w:u w:val="single"/>
        </w:rPr>
        <w:t>Entire ANOVA table outputs f</w:t>
      </w:r>
      <w:r w:rsidRPr="00236A23">
        <w:rPr>
          <w:rFonts w:asciiTheme="majorBidi" w:hAnsiTheme="majorBidi" w:cstheme="majorBidi"/>
          <w:b/>
          <w:i/>
          <w:iCs/>
          <w:sz w:val="24"/>
          <w:szCs w:val="24"/>
          <w:u w:val="single"/>
        </w:rPr>
        <w:t>r</w:t>
      </w:r>
      <w:r>
        <w:rPr>
          <w:rFonts w:asciiTheme="majorBidi" w:hAnsiTheme="majorBidi" w:cstheme="majorBidi"/>
          <w:b/>
          <w:i/>
          <w:iCs/>
          <w:sz w:val="24"/>
          <w:szCs w:val="24"/>
          <w:u w:val="single"/>
        </w:rPr>
        <w:t>om</w:t>
      </w:r>
      <w:r w:rsidRPr="00236A23">
        <w:rPr>
          <w:rFonts w:asciiTheme="majorBidi" w:hAnsiTheme="majorBidi" w:cstheme="majorBidi"/>
          <w:b/>
          <w:i/>
          <w:iCs/>
          <w:sz w:val="24"/>
          <w:szCs w:val="24"/>
          <w:u w:val="single"/>
        </w:rPr>
        <w:t xml:space="preserve"> the </w:t>
      </w:r>
      <w:r w:rsidR="009370C5">
        <w:rPr>
          <w:rFonts w:asciiTheme="majorBidi" w:hAnsiTheme="majorBidi" w:cstheme="majorBidi"/>
          <w:b/>
          <w:i/>
          <w:iCs/>
          <w:sz w:val="24"/>
          <w:szCs w:val="24"/>
          <w:u w:val="single"/>
        </w:rPr>
        <w:t xml:space="preserve">statistical </w:t>
      </w:r>
      <w:r w:rsidRPr="00236A23">
        <w:rPr>
          <w:rFonts w:asciiTheme="majorBidi" w:hAnsiTheme="majorBidi" w:cstheme="majorBidi"/>
          <w:b/>
          <w:i/>
          <w:iCs/>
          <w:sz w:val="24"/>
          <w:szCs w:val="24"/>
          <w:u w:val="single"/>
        </w:rPr>
        <w:t>analysis of onset latency</w:t>
      </w:r>
      <w:r w:rsidR="009370C5">
        <w:rPr>
          <w:rFonts w:asciiTheme="majorBidi" w:hAnsiTheme="majorBidi" w:cstheme="majorBidi"/>
          <w:b/>
          <w:i/>
          <w:iCs/>
          <w:sz w:val="24"/>
          <w:szCs w:val="24"/>
          <w:u w:val="single"/>
        </w:rPr>
        <w:t xml:space="preserve"> and duration of activation</w:t>
      </w:r>
      <w:r w:rsidRPr="00236A23">
        <w:rPr>
          <w:rFonts w:asciiTheme="majorBidi" w:hAnsiTheme="majorBidi" w:cstheme="majorBidi"/>
          <w:b/>
          <w:i/>
          <w:iCs/>
          <w:sz w:val="24"/>
          <w:szCs w:val="24"/>
          <w:u w:val="single"/>
        </w:rPr>
        <w:t xml:space="preserve"> in standing and walking conditions</w:t>
      </w:r>
    </w:p>
    <w:p w:rsidR="00236A23" w:rsidRDefault="00236A23" w:rsidP="00236A23">
      <w:pPr>
        <w:jc w:val="center"/>
      </w:pPr>
    </w:p>
    <w:p w:rsidR="009370C5" w:rsidRDefault="009370C5" w:rsidP="00236A2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From statistical analysis of</w:t>
      </w:r>
      <w:r w:rsidRPr="00236A23">
        <w:rPr>
          <w:rFonts w:ascii="Times New Roman" w:hAnsi="Times New Roman" w:cs="Times New Roman"/>
          <w:sz w:val="24"/>
          <w:szCs w:val="24"/>
          <w:u w:val="single"/>
        </w:rPr>
        <w:t xml:space="preserve"> standing conditions</w:t>
      </w:r>
      <w:r w:rsidRPr="00236A2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E7232" w:rsidRDefault="00236A23" w:rsidP="00236A2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6A23">
        <w:rPr>
          <w:rFonts w:ascii="Times New Roman" w:hAnsi="Times New Roman" w:cs="Times New Roman"/>
          <w:sz w:val="24"/>
          <w:szCs w:val="24"/>
        </w:rPr>
        <w:t xml:space="preserve">Statistical output from the three-way analysis of </w:t>
      </w:r>
      <w:r w:rsidRPr="009370C5">
        <w:rPr>
          <w:rFonts w:ascii="Times New Roman" w:hAnsi="Times New Roman" w:cs="Times New Roman"/>
          <w:i/>
          <w:sz w:val="24"/>
          <w:szCs w:val="24"/>
        </w:rPr>
        <w:t>onset latency</w:t>
      </w:r>
      <w:r w:rsidRPr="00236A23">
        <w:rPr>
          <w:rFonts w:ascii="Times New Roman" w:hAnsi="Times New Roman" w:cs="Times New Roman"/>
          <w:sz w:val="24"/>
          <w:szCs w:val="24"/>
        </w:rPr>
        <w:t>, including muscle, perturbation direction and sensory condition as factors.</w:t>
      </w:r>
    </w:p>
    <w:p w:rsidR="009370C5" w:rsidRDefault="00236A23" w:rsidP="00236A2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20451" cy="1370946"/>
            <wp:effectExtent l="19050" t="19050" r="23495" b="203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utput OL ANOVA standing.jp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3043" b="74227"/>
                    <a:stretch/>
                  </pic:blipFill>
                  <pic:spPr bwMode="auto">
                    <a:xfrm>
                      <a:off x="0" y="0"/>
                      <a:ext cx="5979058" cy="1384517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370C5" w:rsidRDefault="009370C5" w:rsidP="009370C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6A23">
        <w:rPr>
          <w:rFonts w:ascii="Times New Roman" w:hAnsi="Times New Roman" w:cs="Times New Roman"/>
          <w:sz w:val="24"/>
          <w:szCs w:val="24"/>
        </w:rPr>
        <w:t xml:space="preserve">Statistical output from the three-way analysis of </w:t>
      </w:r>
      <w:r w:rsidRPr="009370C5">
        <w:rPr>
          <w:rFonts w:ascii="Times New Roman" w:hAnsi="Times New Roman" w:cs="Times New Roman"/>
          <w:i/>
          <w:sz w:val="24"/>
          <w:szCs w:val="24"/>
        </w:rPr>
        <w:t>duration of activation</w:t>
      </w:r>
      <w:r w:rsidRPr="00236A23">
        <w:rPr>
          <w:rFonts w:ascii="Times New Roman" w:hAnsi="Times New Roman" w:cs="Times New Roman"/>
          <w:sz w:val="24"/>
          <w:szCs w:val="24"/>
        </w:rPr>
        <w:t>, including muscle, perturbation direction and sensory condition as factors.</w:t>
      </w:r>
    </w:p>
    <w:p w:rsidR="009370C5" w:rsidRDefault="009370C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04536" cy="1336876"/>
            <wp:effectExtent l="19050" t="19050" r="20320" b="1587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utput DA ANOVA standing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3233" b="74884"/>
                    <a:stretch/>
                  </pic:blipFill>
                  <pic:spPr bwMode="auto">
                    <a:xfrm>
                      <a:off x="0" y="0"/>
                      <a:ext cx="5966723" cy="1350956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br w:type="page"/>
      </w:r>
    </w:p>
    <w:p w:rsidR="009370C5" w:rsidRDefault="009370C5" w:rsidP="009370C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lastRenderedPageBreak/>
        <w:t>From statistical analysis of</w:t>
      </w:r>
      <w:r w:rsidRPr="00236A2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  <w:u w:val="single"/>
        </w:rPr>
        <w:t>walking</w:t>
      </w:r>
      <w:r w:rsidRPr="00236A23">
        <w:rPr>
          <w:rFonts w:ascii="Times New Roman" w:hAnsi="Times New Roman" w:cs="Times New Roman"/>
          <w:sz w:val="24"/>
          <w:szCs w:val="24"/>
          <w:u w:val="single"/>
        </w:rPr>
        <w:t xml:space="preserve"> conditions</w:t>
      </w:r>
      <w:r w:rsidRPr="00236A2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36A23" w:rsidRDefault="00236A23" w:rsidP="00236A2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6A23">
        <w:rPr>
          <w:rFonts w:ascii="Times New Roman" w:hAnsi="Times New Roman" w:cs="Times New Roman"/>
          <w:sz w:val="24"/>
          <w:szCs w:val="24"/>
        </w:rPr>
        <w:t xml:space="preserve">Statistical output from the three-way analysis of </w:t>
      </w:r>
      <w:r w:rsidRPr="009370C5">
        <w:rPr>
          <w:rFonts w:ascii="Times New Roman" w:hAnsi="Times New Roman" w:cs="Times New Roman"/>
          <w:i/>
          <w:sz w:val="24"/>
          <w:szCs w:val="24"/>
        </w:rPr>
        <w:t>onset latency</w:t>
      </w:r>
      <w:r w:rsidRPr="00236A23">
        <w:rPr>
          <w:rFonts w:ascii="Times New Roman" w:hAnsi="Times New Roman" w:cs="Times New Roman"/>
          <w:sz w:val="24"/>
          <w:szCs w:val="24"/>
        </w:rPr>
        <w:t xml:space="preserve">, including muscle, perturbation direction and </w:t>
      </w:r>
      <w:r>
        <w:rPr>
          <w:rFonts w:ascii="Times New Roman" w:hAnsi="Times New Roman" w:cs="Times New Roman"/>
          <w:sz w:val="24"/>
          <w:szCs w:val="24"/>
        </w:rPr>
        <w:t>perturbation side</w:t>
      </w:r>
      <w:r w:rsidRPr="00236A23">
        <w:rPr>
          <w:rFonts w:ascii="Times New Roman" w:hAnsi="Times New Roman" w:cs="Times New Roman"/>
          <w:sz w:val="24"/>
          <w:szCs w:val="24"/>
        </w:rPr>
        <w:t xml:space="preserve"> as factors.</w:t>
      </w:r>
    </w:p>
    <w:p w:rsidR="00236A23" w:rsidRDefault="00236A23" w:rsidP="00236A2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37365" cy="1348451"/>
            <wp:effectExtent l="19050" t="19050" r="25400" b="2349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utput OL ANOVA walking.jp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4693" b="75455"/>
                    <a:stretch/>
                  </pic:blipFill>
                  <pic:spPr bwMode="auto">
                    <a:xfrm>
                      <a:off x="0" y="0"/>
                      <a:ext cx="6037808" cy="1371263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370C5" w:rsidRDefault="009370C5" w:rsidP="009370C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6A23">
        <w:rPr>
          <w:rFonts w:ascii="Times New Roman" w:hAnsi="Times New Roman" w:cs="Times New Roman"/>
          <w:sz w:val="24"/>
          <w:szCs w:val="24"/>
        </w:rPr>
        <w:t xml:space="preserve">Statistical output from the three-way analysis of </w:t>
      </w:r>
      <w:r w:rsidRPr="009370C5">
        <w:rPr>
          <w:rFonts w:ascii="Times New Roman" w:hAnsi="Times New Roman" w:cs="Times New Roman"/>
          <w:i/>
          <w:sz w:val="24"/>
          <w:szCs w:val="24"/>
        </w:rPr>
        <w:t>duration of activation</w:t>
      </w:r>
      <w:r w:rsidRPr="00236A23">
        <w:rPr>
          <w:rFonts w:ascii="Times New Roman" w:hAnsi="Times New Roman" w:cs="Times New Roman"/>
          <w:sz w:val="24"/>
          <w:szCs w:val="24"/>
        </w:rPr>
        <w:t xml:space="preserve">, including muscle, perturbation direction and </w:t>
      </w:r>
      <w:r>
        <w:rPr>
          <w:rFonts w:ascii="Times New Roman" w:hAnsi="Times New Roman" w:cs="Times New Roman"/>
          <w:sz w:val="24"/>
          <w:szCs w:val="24"/>
        </w:rPr>
        <w:t>perturbation side</w:t>
      </w:r>
      <w:r w:rsidRPr="00236A23">
        <w:rPr>
          <w:rFonts w:ascii="Times New Roman" w:hAnsi="Times New Roman" w:cs="Times New Roman"/>
          <w:sz w:val="24"/>
          <w:szCs w:val="24"/>
        </w:rPr>
        <w:t xml:space="preserve"> as factors.</w:t>
      </w:r>
    </w:p>
    <w:p w:rsidR="00F42F35" w:rsidRDefault="009370C5" w:rsidP="009370C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007100" cy="1342663"/>
            <wp:effectExtent l="19050" t="19050" r="12700" b="1016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Output DA ANOVA walking.jp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4693" b="75845"/>
                    <a:stretch/>
                  </pic:blipFill>
                  <pic:spPr bwMode="auto">
                    <a:xfrm>
                      <a:off x="0" y="0"/>
                      <a:ext cx="6058653" cy="1354186"/>
                    </a:xfrm>
                    <a:prstGeom prst="rect">
                      <a:avLst/>
                    </a:prstGeom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42F35" w:rsidRDefault="00F42F3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F42F35" w:rsidRDefault="00F42F35" w:rsidP="00F42F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lastRenderedPageBreak/>
        <w:t>From statistical analysis of</w:t>
      </w:r>
      <w:r w:rsidRPr="00236A2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  <w:u w:val="single"/>
        </w:rPr>
        <w:t>visual</w:t>
      </w:r>
      <w:r w:rsidRPr="00236A23">
        <w:rPr>
          <w:rFonts w:ascii="Times New Roman" w:hAnsi="Times New Roman" w:cs="Times New Roman"/>
          <w:sz w:val="24"/>
          <w:szCs w:val="24"/>
          <w:u w:val="single"/>
        </w:rPr>
        <w:t xml:space="preserve"> conditions</w:t>
      </w:r>
      <w:r w:rsidRPr="00236A2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42F35" w:rsidRDefault="00F42F35" w:rsidP="00F42F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6A23">
        <w:rPr>
          <w:rFonts w:ascii="Times New Roman" w:hAnsi="Times New Roman" w:cs="Times New Roman"/>
          <w:sz w:val="24"/>
          <w:szCs w:val="24"/>
        </w:rPr>
        <w:t xml:space="preserve">Statistical output from the </w:t>
      </w:r>
      <w:r>
        <w:rPr>
          <w:rFonts w:ascii="Times New Roman" w:hAnsi="Times New Roman" w:cs="Times New Roman"/>
          <w:sz w:val="24"/>
          <w:szCs w:val="24"/>
        </w:rPr>
        <w:t>two</w:t>
      </w:r>
      <w:r w:rsidRPr="00236A23">
        <w:rPr>
          <w:rFonts w:ascii="Times New Roman" w:hAnsi="Times New Roman" w:cs="Times New Roman"/>
          <w:sz w:val="24"/>
          <w:szCs w:val="24"/>
        </w:rPr>
        <w:t xml:space="preserve">-way analysis of </w:t>
      </w:r>
      <w:r w:rsidRPr="009370C5">
        <w:rPr>
          <w:rFonts w:ascii="Times New Roman" w:hAnsi="Times New Roman" w:cs="Times New Roman"/>
          <w:i/>
          <w:sz w:val="24"/>
          <w:szCs w:val="24"/>
        </w:rPr>
        <w:t>onset latency</w:t>
      </w:r>
      <w:r>
        <w:rPr>
          <w:rFonts w:ascii="Times New Roman" w:hAnsi="Times New Roman" w:cs="Times New Roman"/>
          <w:sz w:val="24"/>
          <w:szCs w:val="24"/>
        </w:rPr>
        <w:t>, including muscle and</w:t>
      </w:r>
      <w:r w:rsidRPr="00236A23">
        <w:rPr>
          <w:rFonts w:ascii="Times New Roman" w:hAnsi="Times New Roman" w:cs="Times New Roman"/>
          <w:sz w:val="24"/>
          <w:szCs w:val="24"/>
        </w:rPr>
        <w:t xml:space="preserve"> perturbation direction as factors.</w:t>
      </w:r>
    </w:p>
    <w:p w:rsidR="009370C5" w:rsidRDefault="00F42F35" w:rsidP="009370C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3600" cy="1403350"/>
            <wp:effectExtent l="19050" t="19050" r="19050" b="2540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utput OL 2way ANOVA visual.jp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8519"/>
                    <a:stretch/>
                  </pic:blipFill>
                  <pic:spPr bwMode="auto">
                    <a:xfrm>
                      <a:off x="0" y="0"/>
                      <a:ext cx="5943600" cy="140335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42F35" w:rsidRDefault="00F42F35" w:rsidP="00F42F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6A23">
        <w:rPr>
          <w:rFonts w:ascii="Times New Roman" w:hAnsi="Times New Roman" w:cs="Times New Roman"/>
          <w:sz w:val="24"/>
          <w:szCs w:val="24"/>
        </w:rPr>
        <w:t xml:space="preserve">Statistical output from the </w:t>
      </w:r>
      <w:r>
        <w:rPr>
          <w:rFonts w:ascii="Times New Roman" w:hAnsi="Times New Roman" w:cs="Times New Roman"/>
          <w:sz w:val="24"/>
          <w:szCs w:val="24"/>
        </w:rPr>
        <w:t>two</w:t>
      </w:r>
      <w:r w:rsidRPr="00236A23">
        <w:rPr>
          <w:rFonts w:ascii="Times New Roman" w:hAnsi="Times New Roman" w:cs="Times New Roman"/>
          <w:sz w:val="24"/>
          <w:szCs w:val="24"/>
        </w:rPr>
        <w:t xml:space="preserve">-way analysis of </w:t>
      </w:r>
      <w:r>
        <w:rPr>
          <w:rFonts w:ascii="Times New Roman" w:hAnsi="Times New Roman" w:cs="Times New Roman"/>
          <w:i/>
          <w:sz w:val="24"/>
          <w:szCs w:val="24"/>
        </w:rPr>
        <w:t>duration of activation</w:t>
      </w:r>
      <w:r>
        <w:rPr>
          <w:rFonts w:ascii="Times New Roman" w:hAnsi="Times New Roman" w:cs="Times New Roman"/>
          <w:sz w:val="24"/>
          <w:szCs w:val="24"/>
        </w:rPr>
        <w:t>, including muscle and</w:t>
      </w:r>
      <w:r w:rsidRPr="00236A23">
        <w:rPr>
          <w:rFonts w:ascii="Times New Roman" w:hAnsi="Times New Roman" w:cs="Times New Roman"/>
          <w:sz w:val="24"/>
          <w:szCs w:val="24"/>
        </w:rPr>
        <w:t xml:space="preserve"> perturbation direction as factors.</w:t>
      </w:r>
    </w:p>
    <w:p w:rsidR="00F42F35" w:rsidRDefault="00F42F35" w:rsidP="00F42F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3600" cy="1422400"/>
            <wp:effectExtent l="19050" t="19050" r="19050" b="2540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Output DA 2way ANOVA visual.jp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8091"/>
                    <a:stretch/>
                  </pic:blipFill>
                  <pic:spPr bwMode="auto">
                    <a:xfrm>
                      <a:off x="0" y="0"/>
                      <a:ext cx="5943600" cy="14224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236A23" w:rsidRPr="00236A23" w:rsidRDefault="00236A23" w:rsidP="00236A2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236A23" w:rsidRPr="00236A2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Neuroscienc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x2rds0axrwep2eeww51pd0f90wvtvs0aza02&quot;&gt;P4&lt;record-ids&gt;&lt;item&gt;16&lt;/item&gt;&lt;item&gt;17&lt;/item&gt;&lt;item&gt;27&lt;/item&gt;&lt;item&gt;28&lt;/item&gt;&lt;item&gt;33&lt;/item&gt;&lt;item&gt;34&lt;/item&gt;&lt;item&gt;35&lt;/item&gt;&lt;item&gt;36&lt;/item&gt;&lt;item&gt;37&lt;/item&gt;&lt;item&gt;39&lt;/item&gt;&lt;item&gt;40&lt;/item&gt;&lt;item&gt;46&lt;/item&gt;&lt;item&gt;48&lt;/item&gt;&lt;item&gt;54&lt;/item&gt;&lt;item&gt;55&lt;/item&gt;&lt;item&gt;56&lt;/item&gt;&lt;item&gt;57&lt;/item&gt;&lt;item&gt;59&lt;/item&gt;&lt;item&gt;60&lt;/item&gt;&lt;item&gt;63&lt;/item&gt;&lt;item&gt;64&lt;/item&gt;&lt;item&gt;65&lt;/item&gt;&lt;item&gt;66&lt;/item&gt;&lt;item&gt;67&lt;/item&gt;&lt;item&gt;68&lt;/item&gt;&lt;item&gt;71&lt;/item&gt;&lt;item&gt;72&lt;/item&gt;&lt;item&gt;73&lt;/item&gt;&lt;item&gt;76&lt;/item&gt;&lt;item&gt;78&lt;/item&gt;&lt;item&gt;90&lt;/item&gt;&lt;/record-ids&gt;&lt;/item&gt;&lt;/Libraries&gt;"/>
  </w:docVars>
  <w:rsids>
    <w:rsidRoot w:val="00097E51"/>
    <w:rsid w:val="00097E51"/>
    <w:rsid w:val="000F7DCB"/>
    <w:rsid w:val="001B0819"/>
    <w:rsid w:val="00236A23"/>
    <w:rsid w:val="003830F4"/>
    <w:rsid w:val="00523BF6"/>
    <w:rsid w:val="00574428"/>
    <w:rsid w:val="0061273A"/>
    <w:rsid w:val="006C5420"/>
    <w:rsid w:val="006E7232"/>
    <w:rsid w:val="00936FD8"/>
    <w:rsid w:val="009370C5"/>
    <w:rsid w:val="0098560F"/>
    <w:rsid w:val="009C7C46"/>
    <w:rsid w:val="00B15F85"/>
    <w:rsid w:val="00D13B1A"/>
    <w:rsid w:val="00DE790B"/>
    <w:rsid w:val="00F34F9A"/>
    <w:rsid w:val="00F42F35"/>
    <w:rsid w:val="00FD5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4847E8"/>
  <w15:chartTrackingRefBased/>
  <w15:docId w15:val="{CB962065-8D1D-4907-8BE0-87155979D5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6E723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E7232"/>
    <w:pPr>
      <w:spacing w:line="240" w:lineRule="auto"/>
    </w:pPr>
    <w:rPr>
      <w:sz w:val="20"/>
      <w:szCs w:val="20"/>
      <w:lang w:val="en-GB" w:bidi="he-IL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E7232"/>
    <w:rPr>
      <w:sz w:val="20"/>
      <w:szCs w:val="20"/>
      <w:lang w:val="en-GB" w:bidi="he-I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E72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7232"/>
    <w:rPr>
      <w:rFonts w:ascii="Segoe UI" w:hAnsi="Segoe UI" w:cs="Segoe UI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ar"/>
    <w:rsid w:val="000F7DCB"/>
    <w:pPr>
      <w:spacing w:after="0"/>
      <w:jc w:val="center"/>
    </w:pPr>
    <w:rPr>
      <w:rFonts w:ascii="Calibri" w:hAnsi="Calibri"/>
      <w:noProof/>
    </w:rPr>
  </w:style>
  <w:style w:type="character" w:customStyle="1" w:styleId="EndNoteBibliographyTitleCar">
    <w:name w:val="EndNote Bibliography Title Car"/>
    <w:basedOn w:val="DefaultParagraphFont"/>
    <w:link w:val="EndNoteBibliographyTitle"/>
    <w:rsid w:val="000F7DCB"/>
    <w:rPr>
      <w:rFonts w:ascii="Calibri" w:hAnsi="Calibri"/>
      <w:noProof/>
    </w:rPr>
  </w:style>
  <w:style w:type="paragraph" w:customStyle="1" w:styleId="EndNoteBibliography">
    <w:name w:val="EndNote Bibliography"/>
    <w:basedOn w:val="Normal"/>
    <w:link w:val="EndNoteBibliographyCar"/>
    <w:rsid w:val="000F7DCB"/>
    <w:pPr>
      <w:spacing w:line="240" w:lineRule="auto"/>
    </w:pPr>
    <w:rPr>
      <w:rFonts w:ascii="Calibri" w:hAnsi="Calibri"/>
      <w:noProof/>
    </w:rPr>
  </w:style>
  <w:style w:type="character" w:customStyle="1" w:styleId="EndNoteBibliographyCar">
    <w:name w:val="EndNote Bibliography Car"/>
    <w:basedOn w:val="DefaultParagraphFont"/>
    <w:link w:val="EndNoteBibliography"/>
    <w:rsid w:val="000F7DCB"/>
    <w:rPr>
      <w:rFonts w:ascii="Calibri" w:hAnsi="Calibri"/>
      <w:noProof/>
    </w:rPr>
  </w:style>
  <w:style w:type="character" w:styleId="Hyperlink">
    <w:name w:val="Hyperlink"/>
    <w:basedOn w:val="DefaultParagraphFont"/>
    <w:uiPriority w:val="99"/>
    <w:unhideWhenUsed/>
    <w:rsid w:val="000F7DC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theme" Target="theme/theme1.xml"/><Relationship Id="rId5" Type="http://schemas.openxmlformats.org/officeDocument/2006/relationships/image" Target="media/image2.jpg"/><Relationship Id="rId10" Type="http://schemas.openxmlformats.org/officeDocument/2006/relationships/fontTable" Target="fontTable.xml"/><Relationship Id="rId4" Type="http://schemas.openxmlformats.org/officeDocument/2006/relationships/image" Target="media/image1.jpg"/><Relationship Id="rId9" Type="http://schemas.openxmlformats.org/officeDocument/2006/relationships/image" Target="media/image6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171</Words>
  <Characters>977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Cano Porras, Desiderio (BISS)</dc:creator>
  <cp:keywords/>
  <dc:description/>
  <cp:lastModifiedBy>Cano Porras, Desiderio (BISS)</cp:lastModifiedBy>
  <cp:revision>6</cp:revision>
  <dcterms:created xsi:type="dcterms:W3CDTF">2020-08-20T06:49:00Z</dcterms:created>
  <dcterms:modified xsi:type="dcterms:W3CDTF">2020-08-25T08:05:00Z</dcterms:modified>
</cp:coreProperties>
</file>