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2A8" w:rsidRDefault="000922A8" w:rsidP="000922A8">
      <w:pPr>
        <w:pStyle w:val="Heading1"/>
      </w:pPr>
      <w:r>
        <w:t>Supplementary materials</w:t>
      </w:r>
    </w:p>
    <w:p w:rsidR="000922A8" w:rsidRDefault="000922A8" w:rsidP="000922A8"/>
    <w:p w:rsidR="000922A8" w:rsidRPr="002905C9" w:rsidRDefault="000922A8" w:rsidP="000922A8">
      <w:pPr>
        <w:pStyle w:val="Caption1"/>
        <w:jc w:val="center"/>
      </w:pPr>
      <w:bookmarkStart w:id="0" w:name="_Ref104042502"/>
      <w:r>
        <w:t>Table S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bookmarkEnd w:id="0"/>
      <w:r w:rsidRPr="00BD096F">
        <w:rPr>
          <w:rFonts w:eastAsia="Times New Roman" w:cs="Times New Roman"/>
          <w:color w:val="2E74B5" w:themeColor="accent1" w:themeShade="BF"/>
          <w:bdr w:val="none" w:sz="0" w:space="0" w:color="auto" w:frame="1"/>
        </w:rPr>
        <w:t xml:space="preserve"> </w:t>
      </w:r>
      <w:r w:rsidRPr="002905C9">
        <w:t xml:space="preserve">Laser </w:t>
      </w:r>
      <w:r>
        <w:t>oscillation</w:t>
      </w:r>
      <w:r w:rsidRPr="002905C9">
        <w:t xml:space="preserve"> parameters used in the DXR experiments</w:t>
      </w:r>
      <w:r>
        <w:t xml:space="preserve">. Note that five simulations were run at the parameters highlighted in </w:t>
      </w:r>
      <w:r w:rsidRPr="008554C2">
        <w:rPr>
          <w:b/>
          <w:bCs/>
        </w:rPr>
        <w:t>bold</w:t>
      </w:r>
      <w: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547"/>
        <w:gridCol w:w="836"/>
        <w:gridCol w:w="1294"/>
        <w:gridCol w:w="496"/>
        <w:gridCol w:w="546"/>
        <w:gridCol w:w="835"/>
        <w:gridCol w:w="1294"/>
        <w:gridCol w:w="418"/>
        <w:gridCol w:w="546"/>
        <w:gridCol w:w="835"/>
        <w:gridCol w:w="1294"/>
      </w:tblGrid>
      <w:tr w:rsidR="000922A8" w:rsidRPr="0015281D" w:rsidTr="006A51E6">
        <w:trPr>
          <w:trHeight w:val="300"/>
          <w:jc w:val="center"/>
        </w:trPr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Case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#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Power (W)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Linear s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peed (mm/s)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Circ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ular oscillation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amplitude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(mm)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Sample #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Power (W)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Linear s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peed (mm/s)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Circ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ular oscillation amplitude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(mm)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Case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#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Power (W)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Linear s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peed (mm/s)</w:t>
            </w:r>
          </w:p>
        </w:tc>
        <w:tc>
          <w:tcPr>
            <w:tcW w:w="0" w:type="auto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Circ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>ular oscillation amplitude</w:t>
            </w: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(mm)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0.09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0.12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766617" w:rsidRDefault="000922A8" w:rsidP="006A51E6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66617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tcBorders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0922A8" w:rsidRPr="0015281D" w:rsidTr="006A51E6">
        <w:trPr>
          <w:trHeight w:val="300"/>
          <w:jc w:val="center"/>
        </w:trPr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0922A8" w:rsidRPr="0015281D" w:rsidRDefault="000922A8" w:rsidP="006A5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5281D">
              <w:rPr>
                <w:rFonts w:eastAsia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</w:tbl>
    <w:p w:rsidR="000922A8" w:rsidRPr="003918FF" w:rsidRDefault="000922A8" w:rsidP="000922A8"/>
    <w:p w:rsidR="00E1715D" w:rsidRDefault="000922A8">
      <w:bookmarkStart w:id="1" w:name="_GoBack"/>
      <w:bookmarkEnd w:id="1"/>
    </w:p>
    <w:sectPr w:rsidR="00E1715D" w:rsidSect="00035046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2A8"/>
    <w:rsid w:val="000922A8"/>
    <w:rsid w:val="001942F0"/>
    <w:rsid w:val="002C0857"/>
    <w:rsid w:val="00884728"/>
    <w:rsid w:val="008E2845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7F22F1-C3BA-46AA-8D33-F8CA3B67E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2A8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22A8"/>
    <w:pPr>
      <w:keepNext/>
      <w:keepLines/>
      <w:spacing w:before="24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2A8"/>
    <w:rPr>
      <w:rFonts w:ascii="Times New Roman" w:eastAsiaTheme="majorEastAsia" w:hAnsi="Times New Roman" w:cstheme="majorBidi"/>
      <w:color w:val="2E74B5" w:themeColor="accent1" w:themeShade="BF"/>
      <w:sz w:val="32"/>
      <w:szCs w:val="32"/>
      <w:lang w:eastAsia="zh-CN"/>
    </w:rPr>
  </w:style>
  <w:style w:type="paragraph" w:customStyle="1" w:styleId="Caption1">
    <w:name w:val="Caption1"/>
    <w:basedOn w:val="Normal"/>
    <w:qFormat/>
    <w:rsid w:val="000922A8"/>
    <w:pPr>
      <w:spacing w:line="480" w:lineRule="auto"/>
    </w:pPr>
    <w:rPr>
      <w:i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2022-08-17T18:55:00Z</dcterms:created>
  <dcterms:modified xsi:type="dcterms:W3CDTF">2022-08-17T18:55:00Z</dcterms:modified>
</cp:coreProperties>
</file>