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638F0" w14:textId="77777777" w:rsidR="007C1D24" w:rsidRPr="00280A54" w:rsidRDefault="007C1D24" w:rsidP="007C1D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80A54">
        <w:rPr>
          <w:rFonts w:ascii="Times New Roman" w:hAnsi="Times New Roman" w:cs="Times New Roman"/>
          <w:b/>
          <w:sz w:val="20"/>
          <w:szCs w:val="20"/>
        </w:rPr>
        <w:t>Supplementary</w:t>
      </w:r>
      <w:r w:rsidRPr="00280A54">
        <w:rPr>
          <w:b/>
        </w:rPr>
        <w:t xml:space="preserve"> </w:t>
      </w:r>
      <w:r w:rsidRPr="00280A54">
        <w:rPr>
          <w:rFonts w:ascii="Times New Roman" w:hAnsi="Times New Roman" w:cs="Times New Roman"/>
          <w:b/>
          <w:sz w:val="20"/>
          <w:szCs w:val="20"/>
        </w:rPr>
        <w:t>Fig 1</w:t>
      </w:r>
      <w:r w:rsidRPr="00280A54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280A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80A54">
        <w:rPr>
          <w:rFonts w:ascii="Times New Roman" w:hAnsi="Times New Roman" w:cs="Times New Roman"/>
          <w:sz w:val="20"/>
          <w:szCs w:val="20"/>
        </w:rPr>
        <w:t xml:space="preserve">Funnel </w:t>
      </w:r>
      <w:r w:rsidRPr="00280A54">
        <w:rPr>
          <w:rFonts w:ascii="Times New Roman" w:hAnsi="Times New Roman" w:cs="Times New Roman" w:hint="eastAsia"/>
          <w:sz w:val="20"/>
          <w:szCs w:val="20"/>
        </w:rPr>
        <w:t>p</w:t>
      </w:r>
      <w:r w:rsidRPr="00280A54">
        <w:rPr>
          <w:rFonts w:ascii="Times New Roman" w:hAnsi="Times New Roman" w:cs="Times New Roman"/>
          <w:sz w:val="20"/>
          <w:szCs w:val="20"/>
        </w:rPr>
        <w:t xml:space="preserve">lots </w:t>
      </w:r>
      <w:r w:rsidRPr="00280A54">
        <w:rPr>
          <w:rFonts w:ascii="Times New Roman" w:hAnsi="Times New Roman" w:cs="Times New Roman" w:hint="eastAsia"/>
          <w:sz w:val="20"/>
          <w:szCs w:val="20"/>
        </w:rPr>
        <w:t>d</w:t>
      </w:r>
      <w:r w:rsidRPr="00280A54">
        <w:rPr>
          <w:rFonts w:ascii="Times New Roman" w:hAnsi="Times New Roman" w:cs="Times New Roman"/>
          <w:sz w:val="20"/>
          <w:szCs w:val="20"/>
        </w:rPr>
        <w:t xml:space="preserve">etection for </w:t>
      </w:r>
      <w:r w:rsidRPr="00280A54">
        <w:rPr>
          <w:rFonts w:ascii="Times New Roman" w:hAnsi="Times New Roman" w:cs="Times New Roman" w:hint="eastAsia"/>
          <w:sz w:val="20"/>
          <w:szCs w:val="20"/>
        </w:rPr>
        <w:t>p</w:t>
      </w:r>
      <w:r w:rsidRPr="00280A54">
        <w:rPr>
          <w:rFonts w:ascii="Times New Roman" w:hAnsi="Times New Roman" w:cs="Times New Roman"/>
          <w:sz w:val="20"/>
          <w:szCs w:val="20"/>
        </w:rPr>
        <w:t xml:space="preserve">ublication </w:t>
      </w:r>
      <w:r w:rsidRPr="00280A54">
        <w:rPr>
          <w:rFonts w:ascii="Times New Roman" w:hAnsi="Times New Roman" w:cs="Times New Roman" w:hint="eastAsia"/>
          <w:sz w:val="20"/>
          <w:szCs w:val="20"/>
        </w:rPr>
        <w:t>b</w:t>
      </w:r>
      <w:r w:rsidRPr="00280A54">
        <w:rPr>
          <w:rFonts w:ascii="Times New Roman" w:hAnsi="Times New Roman" w:cs="Times New Roman"/>
          <w:sz w:val="20"/>
          <w:szCs w:val="20"/>
        </w:rPr>
        <w:t>ias</w:t>
      </w:r>
      <w:r w:rsidRPr="00280A54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280A54">
        <w:rPr>
          <w:rFonts w:ascii="Times New Roman" w:hAnsi="Times New Roman" w:cs="Times New Roman"/>
          <w:sz w:val="20"/>
          <w:szCs w:val="20"/>
        </w:rPr>
        <w:t xml:space="preserve">A. </w:t>
      </w:r>
      <w:r w:rsidRPr="00280A54">
        <w:rPr>
          <w:rFonts w:ascii="Times New Roman" w:hAnsi="Times New Roman" w:cs="Times New Roman" w:hint="eastAsia"/>
          <w:sz w:val="20"/>
          <w:szCs w:val="20"/>
        </w:rPr>
        <w:t>a</w:t>
      </w:r>
      <w:r w:rsidRPr="00280A54">
        <w:rPr>
          <w:rFonts w:ascii="Times New Roman" w:hAnsi="Times New Roman" w:cs="Times New Roman"/>
          <w:sz w:val="20"/>
          <w:szCs w:val="20"/>
        </w:rPr>
        <w:t>ll-</w:t>
      </w:r>
      <w:r w:rsidRPr="00280A54">
        <w:rPr>
          <w:rFonts w:ascii="Times New Roman" w:hAnsi="Times New Roman" w:cs="Times New Roman" w:hint="eastAsia"/>
          <w:sz w:val="20"/>
          <w:szCs w:val="20"/>
        </w:rPr>
        <w:t>c</w:t>
      </w:r>
      <w:r w:rsidRPr="00280A54">
        <w:rPr>
          <w:rFonts w:ascii="Times New Roman" w:hAnsi="Times New Roman" w:cs="Times New Roman"/>
          <w:sz w:val="20"/>
          <w:szCs w:val="20"/>
        </w:rPr>
        <w:t xml:space="preserve">ause </w:t>
      </w:r>
      <w:r w:rsidRPr="00280A54">
        <w:rPr>
          <w:rFonts w:ascii="Times New Roman" w:hAnsi="Times New Roman" w:cs="Times New Roman" w:hint="eastAsia"/>
          <w:sz w:val="20"/>
          <w:szCs w:val="20"/>
        </w:rPr>
        <w:t>m</w:t>
      </w:r>
      <w:r w:rsidRPr="00280A54">
        <w:rPr>
          <w:rFonts w:ascii="Times New Roman" w:hAnsi="Times New Roman" w:cs="Times New Roman"/>
          <w:sz w:val="20"/>
          <w:szCs w:val="20"/>
        </w:rPr>
        <w:t xml:space="preserve">ortality; B. </w:t>
      </w:r>
      <w:r w:rsidRPr="00280A54">
        <w:rPr>
          <w:rFonts w:ascii="Times New Roman" w:hAnsi="Times New Roman" w:cs="Times New Roman" w:hint="eastAsia"/>
          <w:sz w:val="20"/>
          <w:szCs w:val="20"/>
        </w:rPr>
        <w:t>c</w:t>
      </w:r>
      <w:r w:rsidRPr="00280A54">
        <w:rPr>
          <w:rFonts w:ascii="Times New Roman" w:hAnsi="Times New Roman" w:cs="Times New Roman"/>
          <w:sz w:val="20"/>
          <w:szCs w:val="20"/>
        </w:rPr>
        <w:t xml:space="preserve">ardiovascular or circulatory system diseases mortality; C. </w:t>
      </w:r>
      <w:r w:rsidRPr="00280A54">
        <w:rPr>
          <w:rFonts w:ascii="Times New Roman" w:hAnsi="Times New Roman" w:cs="Times New Roman" w:hint="eastAsia"/>
          <w:sz w:val="20"/>
          <w:szCs w:val="20"/>
        </w:rPr>
        <w:t>c</w:t>
      </w:r>
      <w:r w:rsidRPr="00280A54">
        <w:rPr>
          <w:rFonts w:ascii="Times New Roman" w:hAnsi="Times New Roman" w:cs="Times New Roman"/>
          <w:sz w:val="20"/>
          <w:szCs w:val="20"/>
        </w:rPr>
        <w:t>ancer mortality</w:t>
      </w:r>
      <w:r w:rsidRPr="00280A54">
        <w:rPr>
          <w:rFonts w:ascii="Times New Roman" w:hAnsi="Times New Roman" w:cs="Times New Roman" w:hint="eastAsia"/>
          <w:sz w:val="20"/>
          <w:szCs w:val="20"/>
        </w:rPr>
        <w:t>.</w:t>
      </w:r>
    </w:p>
    <w:p w14:paraId="57733709" w14:textId="77777777" w:rsidR="007C1D24" w:rsidRPr="00280A54" w:rsidRDefault="007C1D24" w:rsidP="007C1D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80A54">
        <w:rPr>
          <w:rFonts w:ascii="Times New Roman" w:hAnsi="Times New Roman" w:cs="Times New Roman"/>
          <w:b/>
          <w:sz w:val="20"/>
          <w:szCs w:val="20"/>
        </w:rPr>
        <w:t>Supplementary Fig 2</w:t>
      </w:r>
      <w:r w:rsidRPr="00280A54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280A54">
        <w:rPr>
          <w:b/>
        </w:rPr>
        <w:t xml:space="preserve"> </w:t>
      </w:r>
      <w:r w:rsidRPr="00280A54">
        <w:rPr>
          <w:rFonts w:ascii="Times New Roman" w:hAnsi="Times New Roman" w:cs="Times New Roman"/>
          <w:sz w:val="20"/>
          <w:szCs w:val="20"/>
        </w:rPr>
        <w:t>Sensitivity analys</w:t>
      </w:r>
      <w:r w:rsidRPr="00280A54">
        <w:rPr>
          <w:rFonts w:ascii="Times New Roman" w:hAnsi="Times New Roman" w:cs="Times New Roman" w:hint="eastAsia"/>
          <w:sz w:val="20"/>
          <w:szCs w:val="20"/>
        </w:rPr>
        <w:t>e</w:t>
      </w:r>
      <w:r w:rsidRPr="00280A54">
        <w:rPr>
          <w:rFonts w:ascii="Times New Roman" w:hAnsi="Times New Roman" w:cs="Times New Roman"/>
          <w:sz w:val="20"/>
          <w:szCs w:val="20"/>
        </w:rPr>
        <w:t xml:space="preserve">s on </w:t>
      </w:r>
      <w:r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Pr="00280A54">
        <w:rPr>
          <w:rFonts w:ascii="Times New Roman" w:hAnsi="Times New Roman" w:cs="Times New Roman"/>
          <w:sz w:val="20"/>
          <w:szCs w:val="20"/>
        </w:rPr>
        <w:t xml:space="preserve">association </w:t>
      </w:r>
      <w:r w:rsidRPr="00280A54">
        <w:rPr>
          <w:rFonts w:ascii="Times New Roman" w:hAnsi="Times New Roman" w:cs="Times New Roman" w:hint="eastAsia"/>
          <w:sz w:val="20"/>
          <w:szCs w:val="20"/>
        </w:rPr>
        <w:t xml:space="preserve">between </w:t>
      </w:r>
      <w:r w:rsidRPr="00280A54">
        <w:rPr>
          <w:rFonts w:ascii="Times New Roman" w:hAnsi="Times New Roman" w:cs="Times New Roman"/>
          <w:sz w:val="20"/>
          <w:szCs w:val="20"/>
        </w:rPr>
        <w:t xml:space="preserve">social isolation </w:t>
      </w:r>
      <w:r w:rsidRPr="00280A54">
        <w:rPr>
          <w:rFonts w:ascii="Times New Roman" w:hAnsi="Times New Roman" w:cs="Times New Roman" w:hint="eastAsia"/>
          <w:sz w:val="20"/>
          <w:szCs w:val="20"/>
        </w:rPr>
        <w:t>and</w:t>
      </w:r>
      <w:r w:rsidRPr="00280A54">
        <w:rPr>
          <w:rFonts w:ascii="Times New Roman" w:hAnsi="Times New Roman" w:cs="Times New Roman"/>
          <w:sz w:val="20"/>
          <w:szCs w:val="20"/>
        </w:rPr>
        <w:t xml:space="preserve"> risk of all-cause mortality</w:t>
      </w:r>
      <w:r w:rsidRPr="00280A54">
        <w:rPr>
          <w:rFonts w:ascii="Times New Roman" w:hAnsi="Times New Roman" w:cs="Times New Roman" w:hint="eastAsia"/>
          <w:sz w:val="20"/>
          <w:szCs w:val="20"/>
        </w:rPr>
        <w:t>.</w:t>
      </w:r>
      <w:r w:rsidRPr="00280A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134B07" w14:textId="77777777" w:rsidR="007C1D24" w:rsidRPr="00280A54" w:rsidRDefault="007C1D24" w:rsidP="007C1D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Fig 3</w:t>
      </w:r>
      <w:r w:rsidRPr="00280A54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280A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80A54">
        <w:rPr>
          <w:rFonts w:ascii="Times New Roman" w:hAnsi="Times New Roman" w:cs="Times New Roman"/>
          <w:sz w:val="20"/>
          <w:szCs w:val="20"/>
        </w:rPr>
        <w:t>Association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280A54">
        <w:rPr>
          <w:rFonts w:ascii="Times New Roman" w:hAnsi="Times New Roman" w:cs="Times New Roman"/>
          <w:sz w:val="20"/>
          <w:szCs w:val="20"/>
        </w:rPr>
        <w:t xml:space="preserve"> between social isolation and risk of all</w:t>
      </w:r>
      <w:r w:rsidRPr="00280A54">
        <w:rPr>
          <w:rFonts w:ascii="Times New Roman" w:hAnsi="Times New Roman" w:cs="Times New Roman" w:hint="eastAsia"/>
          <w:sz w:val="20"/>
          <w:szCs w:val="20"/>
        </w:rPr>
        <w:t>-</w:t>
      </w:r>
      <w:r w:rsidRPr="00280A54">
        <w:rPr>
          <w:rFonts w:ascii="Times New Roman" w:hAnsi="Times New Roman" w:cs="Times New Roman"/>
          <w:sz w:val="20"/>
          <w:szCs w:val="20"/>
        </w:rPr>
        <w:t xml:space="preserve">cause mortality </w:t>
      </w:r>
      <w:r w:rsidRPr="00280A54">
        <w:rPr>
          <w:rFonts w:ascii="Times New Roman" w:hAnsi="Times New Roman" w:cs="Times New Roman" w:hint="eastAsia"/>
          <w:sz w:val="20"/>
          <w:szCs w:val="20"/>
        </w:rPr>
        <w:t>in different genders.</w:t>
      </w:r>
      <w:r w:rsidRPr="00280A54">
        <w:rPr>
          <w:rFonts w:ascii="Times New Roman" w:hAnsi="Times New Roman" w:cs="Times New Roman"/>
          <w:sz w:val="20"/>
          <w:szCs w:val="20"/>
        </w:rPr>
        <w:t xml:space="preserve"> A. </w:t>
      </w:r>
      <w:r w:rsidRPr="00280A54">
        <w:rPr>
          <w:rFonts w:ascii="Times New Roman" w:hAnsi="Times New Roman" w:cs="Times New Roman" w:hint="eastAsia"/>
          <w:sz w:val="20"/>
          <w:szCs w:val="20"/>
        </w:rPr>
        <w:t>a</w:t>
      </w:r>
      <w:r w:rsidRPr="00280A54">
        <w:rPr>
          <w:rFonts w:ascii="Times New Roman" w:hAnsi="Times New Roman" w:cs="Times New Roman"/>
          <w:sz w:val="20"/>
          <w:szCs w:val="20"/>
        </w:rPr>
        <w:t>ll-</w:t>
      </w:r>
      <w:r w:rsidRPr="00280A54">
        <w:rPr>
          <w:rFonts w:ascii="Times New Roman" w:hAnsi="Times New Roman" w:cs="Times New Roman" w:hint="eastAsia"/>
          <w:sz w:val="20"/>
          <w:szCs w:val="20"/>
        </w:rPr>
        <w:t>c</w:t>
      </w:r>
      <w:r w:rsidRPr="00280A54">
        <w:rPr>
          <w:rFonts w:ascii="Times New Roman" w:hAnsi="Times New Roman" w:cs="Times New Roman"/>
          <w:sz w:val="20"/>
          <w:szCs w:val="20"/>
        </w:rPr>
        <w:t xml:space="preserve">ause </w:t>
      </w:r>
      <w:r w:rsidRPr="00280A54">
        <w:rPr>
          <w:rFonts w:ascii="Times New Roman" w:hAnsi="Times New Roman" w:cs="Times New Roman" w:hint="eastAsia"/>
          <w:sz w:val="20"/>
          <w:szCs w:val="20"/>
        </w:rPr>
        <w:t>m</w:t>
      </w:r>
      <w:r w:rsidRPr="00280A54">
        <w:rPr>
          <w:rFonts w:ascii="Times New Roman" w:hAnsi="Times New Roman" w:cs="Times New Roman"/>
          <w:sz w:val="20"/>
          <w:szCs w:val="20"/>
        </w:rPr>
        <w:t xml:space="preserve">ortality in men; B. </w:t>
      </w:r>
      <w:r w:rsidRPr="00280A54">
        <w:rPr>
          <w:rFonts w:ascii="Times New Roman" w:hAnsi="Times New Roman" w:cs="Times New Roman" w:hint="eastAsia"/>
          <w:sz w:val="20"/>
          <w:szCs w:val="20"/>
        </w:rPr>
        <w:t>a</w:t>
      </w:r>
      <w:r w:rsidRPr="00280A54">
        <w:rPr>
          <w:rFonts w:ascii="Times New Roman" w:hAnsi="Times New Roman" w:cs="Times New Roman"/>
          <w:sz w:val="20"/>
          <w:szCs w:val="20"/>
        </w:rPr>
        <w:t>ll-</w:t>
      </w:r>
      <w:r w:rsidRPr="00280A54">
        <w:rPr>
          <w:rFonts w:ascii="Times New Roman" w:hAnsi="Times New Roman" w:cs="Times New Roman" w:hint="eastAsia"/>
          <w:sz w:val="20"/>
          <w:szCs w:val="20"/>
        </w:rPr>
        <w:t>c</w:t>
      </w:r>
      <w:r w:rsidRPr="00280A54">
        <w:rPr>
          <w:rFonts w:ascii="Times New Roman" w:hAnsi="Times New Roman" w:cs="Times New Roman"/>
          <w:sz w:val="20"/>
          <w:szCs w:val="20"/>
        </w:rPr>
        <w:t xml:space="preserve">ause </w:t>
      </w:r>
      <w:r w:rsidRPr="00280A54">
        <w:rPr>
          <w:rFonts w:ascii="Times New Roman" w:hAnsi="Times New Roman" w:cs="Times New Roman" w:hint="eastAsia"/>
          <w:sz w:val="20"/>
          <w:szCs w:val="20"/>
        </w:rPr>
        <w:t>m</w:t>
      </w:r>
      <w:r w:rsidRPr="00280A54">
        <w:rPr>
          <w:rFonts w:ascii="Times New Roman" w:hAnsi="Times New Roman" w:cs="Times New Roman"/>
          <w:sz w:val="20"/>
          <w:szCs w:val="20"/>
        </w:rPr>
        <w:t>ortality in women</w:t>
      </w:r>
      <w:r w:rsidRPr="00280A54">
        <w:rPr>
          <w:rFonts w:ascii="Times New Roman" w:hAnsi="Times New Roman" w:cs="Times New Roman" w:hint="eastAsia"/>
          <w:sz w:val="20"/>
          <w:szCs w:val="20"/>
        </w:rPr>
        <w:t>.</w:t>
      </w:r>
    </w:p>
    <w:p w14:paraId="513247EC" w14:textId="77777777" w:rsidR="007C1D24" w:rsidRPr="00280A54" w:rsidRDefault="007C1D24" w:rsidP="007C1D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Fig 4</w:t>
      </w:r>
      <w:r w:rsidRPr="00280A54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280A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80A54">
        <w:rPr>
          <w:rFonts w:ascii="Times New Roman" w:hAnsi="Times New Roman" w:cs="Times New Roman"/>
          <w:sz w:val="20"/>
          <w:szCs w:val="20"/>
        </w:rPr>
        <w:t xml:space="preserve">Funnel </w:t>
      </w:r>
      <w:r w:rsidRPr="00280A54">
        <w:rPr>
          <w:rFonts w:ascii="Times New Roman" w:hAnsi="Times New Roman" w:cs="Times New Roman" w:hint="eastAsia"/>
          <w:sz w:val="20"/>
          <w:szCs w:val="20"/>
        </w:rPr>
        <w:t>p</w:t>
      </w:r>
      <w:r w:rsidRPr="00280A54">
        <w:rPr>
          <w:rFonts w:ascii="Times New Roman" w:hAnsi="Times New Roman" w:cs="Times New Roman"/>
          <w:sz w:val="20"/>
          <w:szCs w:val="20"/>
        </w:rPr>
        <w:t xml:space="preserve">lots </w:t>
      </w:r>
      <w:r w:rsidRPr="00280A54">
        <w:rPr>
          <w:rFonts w:ascii="Times New Roman" w:hAnsi="Times New Roman" w:cs="Times New Roman" w:hint="eastAsia"/>
          <w:sz w:val="20"/>
          <w:szCs w:val="20"/>
        </w:rPr>
        <w:t>d</w:t>
      </w:r>
      <w:r w:rsidRPr="00280A54">
        <w:rPr>
          <w:rFonts w:ascii="Times New Roman" w:hAnsi="Times New Roman" w:cs="Times New Roman"/>
          <w:sz w:val="20"/>
          <w:szCs w:val="20"/>
        </w:rPr>
        <w:t xml:space="preserve">etection for </w:t>
      </w:r>
      <w:r w:rsidRPr="00280A54">
        <w:rPr>
          <w:rFonts w:ascii="Times New Roman" w:hAnsi="Times New Roman" w:cs="Times New Roman" w:hint="eastAsia"/>
          <w:sz w:val="20"/>
          <w:szCs w:val="20"/>
        </w:rPr>
        <w:t>p</w:t>
      </w:r>
      <w:r w:rsidRPr="00280A54">
        <w:rPr>
          <w:rFonts w:ascii="Times New Roman" w:hAnsi="Times New Roman" w:cs="Times New Roman"/>
          <w:sz w:val="20"/>
          <w:szCs w:val="20"/>
        </w:rPr>
        <w:t xml:space="preserve">ublication </w:t>
      </w:r>
      <w:r w:rsidRPr="00280A54">
        <w:rPr>
          <w:rFonts w:ascii="Times New Roman" w:hAnsi="Times New Roman" w:cs="Times New Roman" w:hint="eastAsia"/>
          <w:sz w:val="20"/>
          <w:szCs w:val="20"/>
        </w:rPr>
        <w:t>b</w:t>
      </w:r>
      <w:r w:rsidRPr="00280A54">
        <w:rPr>
          <w:rFonts w:ascii="Times New Roman" w:hAnsi="Times New Roman" w:cs="Times New Roman"/>
          <w:sz w:val="20"/>
          <w:szCs w:val="20"/>
        </w:rPr>
        <w:t>ias</w:t>
      </w:r>
      <w:r w:rsidRPr="00280A54">
        <w:rPr>
          <w:rFonts w:ascii="Times New Roman" w:hAnsi="Times New Roman" w:cs="Times New Roman" w:hint="eastAsia"/>
          <w:sz w:val="20"/>
          <w:szCs w:val="20"/>
        </w:rPr>
        <w:t xml:space="preserve"> in different genders. </w:t>
      </w:r>
      <w:r w:rsidRPr="00280A54">
        <w:rPr>
          <w:rFonts w:ascii="Times New Roman" w:hAnsi="Times New Roman" w:cs="Times New Roman"/>
          <w:sz w:val="20"/>
          <w:szCs w:val="20"/>
        </w:rPr>
        <w:t xml:space="preserve">A. </w:t>
      </w:r>
      <w:r w:rsidRPr="00280A54">
        <w:rPr>
          <w:rFonts w:ascii="Times New Roman" w:hAnsi="Times New Roman" w:cs="Times New Roman" w:hint="eastAsia"/>
          <w:sz w:val="20"/>
          <w:szCs w:val="20"/>
        </w:rPr>
        <w:t>a</w:t>
      </w:r>
      <w:r w:rsidRPr="00280A54">
        <w:rPr>
          <w:rFonts w:ascii="Times New Roman" w:hAnsi="Times New Roman" w:cs="Times New Roman"/>
          <w:sz w:val="20"/>
          <w:szCs w:val="20"/>
        </w:rPr>
        <w:t>ll-</w:t>
      </w:r>
      <w:r w:rsidRPr="00280A54">
        <w:rPr>
          <w:rFonts w:ascii="Times New Roman" w:hAnsi="Times New Roman" w:cs="Times New Roman" w:hint="eastAsia"/>
          <w:sz w:val="20"/>
          <w:szCs w:val="20"/>
        </w:rPr>
        <w:t>c</w:t>
      </w:r>
      <w:r w:rsidRPr="00280A54">
        <w:rPr>
          <w:rFonts w:ascii="Times New Roman" w:hAnsi="Times New Roman" w:cs="Times New Roman"/>
          <w:sz w:val="20"/>
          <w:szCs w:val="20"/>
        </w:rPr>
        <w:t xml:space="preserve">ause </w:t>
      </w:r>
      <w:r w:rsidRPr="00280A54">
        <w:rPr>
          <w:rFonts w:ascii="Times New Roman" w:hAnsi="Times New Roman" w:cs="Times New Roman" w:hint="eastAsia"/>
          <w:sz w:val="20"/>
          <w:szCs w:val="20"/>
        </w:rPr>
        <w:t>m</w:t>
      </w:r>
      <w:r w:rsidRPr="00280A54">
        <w:rPr>
          <w:rFonts w:ascii="Times New Roman" w:hAnsi="Times New Roman" w:cs="Times New Roman"/>
          <w:sz w:val="20"/>
          <w:szCs w:val="20"/>
        </w:rPr>
        <w:t xml:space="preserve">ortality in men; B. </w:t>
      </w:r>
      <w:r w:rsidRPr="00280A54">
        <w:rPr>
          <w:rFonts w:ascii="Times New Roman" w:hAnsi="Times New Roman" w:cs="Times New Roman" w:hint="eastAsia"/>
          <w:sz w:val="20"/>
          <w:szCs w:val="20"/>
        </w:rPr>
        <w:t>a</w:t>
      </w:r>
      <w:r w:rsidRPr="00280A54">
        <w:rPr>
          <w:rFonts w:ascii="Times New Roman" w:hAnsi="Times New Roman" w:cs="Times New Roman"/>
          <w:sz w:val="20"/>
          <w:szCs w:val="20"/>
        </w:rPr>
        <w:t>ll-</w:t>
      </w:r>
      <w:r w:rsidRPr="00280A54">
        <w:rPr>
          <w:rFonts w:ascii="Times New Roman" w:hAnsi="Times New Roman" w:cs="Times New Roman" w:hint="eastAsia"/>
          <w:sz w:val="20"/>
          <w:szCs w:val="20"/>
        </w:rPr>
        <w:t>c</w:t>
      </w:r>
      <w:r w:rsidRPr="00280A54">
        <w:rPr>
          <w:rFonts w:ascii="Times New Roman" w:hAnsi="Times New Roman" w:cs="Times New Roman"/>
          <w:sz w:val="20"/>
          <w:szCs w:val="20"/>
        </w:rPr>
        <w:t xml:space="preserve">ause </w:t>
      </w:r>
      <w:r w:rsidRPr="00280A54">
        <w:rPr>
          <w:rFonts w:ascii="Times New Roman" w:hAnsi="Times New Roman" w:cs="Times New Roman" w:hint="eastAsia"/>
          <w:sz w:val="20"/>
          <w:szCs w:val="20"/>
        </w:rPr>
        <w:t>m</w:t>
      </w:r>
      <w:r w:rsidRPr="00280A54">
        <w:rPr>
          <w:rFonts w:ascii="Times New Roman" w:hAnsi="Times New Roman" w:cs="Times New Roman"/>
          <w:sz w:val="20"/>
          <w:szCs w:val="20"/>
        </w:rPr>
        <w:t>ortality in women</w:t>
      </w:r>
      <w:r w:rsidRPr="00280A54">
        <w:rPr>
          <w:rFonts w:ascii="Times New Roman" w:hAnsi="Times New Roman" w:cs="Times New Roman" w:hint="eastAsia"/>
          <w:sz w:val="20"/>
          <w:szCs w:val="20"/>
        </w:rPr>
        <w:t>.</w:t>
      </w:r>
    </w:p>
    <w:p w14:paraId="5379C5F3" w14:textId="77777777" w:rsidR="008F19B3" w:rsidRDefault="008F19B3"/>
    <w:sectPr w:rsidR="008F1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24"/>
    <w:rsid w:val="007C1D24"/>
    <w:rsid w:val="008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4F2EC"/>
  <w15:chartTrackingRefBased/>
  <w15:docId w15:val="{BD9FE732-5921-4949-B751-935C5A76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D2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2022-07-26T16:43:00Z</dcterms:created>
  <dcterms:modified xsi:type="dcterms:W3CDTF">2022-07-26T16:43:00Z</dcterms:modified>
</cp:coreProperties>
</file>