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A8" w:rsidRPr="00616564" w:rsidRDefault="00616564" w:rsidP="00174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16564">
        <w:rPr>
          <w:rFonts w:ascii="Arial" w:hAnsi="Arial" w:cs="Arial"/>
          <w:b/>
          <w:sz w:val="24"/>
          <w:szCs w:val="24"/>
        </w:rPr>
        <w:t>Contents of this file</w:t>
      </w:r>
    </w:p>
    <w:p w:rsidR="00616564" w:rsidRDefault="00616564" w:rsidP="00174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Figure A1</w:t>
      </w:r>
    </w:p>
    <w:p w:rsidR="00616564" w:rsidRPr="00616564" w:rsidRDefault="00616564" w:rsidP="00174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16564">
        <w:rPr>
          <w:rFonts w:ascii="Arial" w:hAnsi="Arial" w:cs="Arial"/>
          <w:b/>
          <w:sz w:val="24"/>
          <w:szCs w:val="24"/>
        </w:rPr>
        <w:t>Introduction</w:t>
      </w:r>
    </w:p>
    <w:p w:rsidR="00616564" w:rsidRDefault="00616564" w:rsidP="00174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supporting information provides the figure discussed in the main article</w:t>
      </w:r>
    </w:p>
    <w:p w:rsidR="009972A8" w:rsidRDefault="009972A8" w:rsidP="00174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72A8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5731510" cy="3223974"/>
            <wp:effectExtent l="0" t="0" r="2540" b="0"/>
            <wp:docPr id="1" name="Picture 1" descr="C:\Users\gantayat\Desktop\jgr\Presentation1\Slid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ntayat\Desktop\jgr\Presentation1\Slide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11D" w:rsidRPr="00137B28" w:rsidRDefault="0017411D" w:rsidP="001741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7B28">
        <w:rPr>
          <w:rFonts w:ascii="Arial" w:hAnsi="Arial" w:cs="Arial"/>
          <w:sz w:val="24"/>
          <w:szCs w:val="24"/>
        </w:rPr>
        <w:t>Fig</w:t>
      </w:r>
      <w:r>
        <w:rPr>
          <w:rFonts w:ascii="Arial" w:hAnsi="Arial" w:cs="Arial"/>
          <w:sz w:val="24"/>
          <w:szCs w:val="24"/>
        </w:rPr>
        <w:t>ure</w:t>
      </w:r>
      <w:r w:rsidRPr="00137B28">
        <w:rPr>
          <w:rFonts w:ascii="Arial" w:hAnsi="Arial" w:cs="Arial"/>
          <w:sz w:val="24"/>
          <w:szCs w:val="24"/>
        </w:rPr>
        <w:t xml:space="preserve"> A1: Shows the surface mass balance profile of the </w:t>
      </w:r>
      <w:proofErr w:type="spellStart"/>
      <w:r w:rsidRPr="00137B28">
        <w:rPr>
          <w:rFonts w:ascii="Arial" w:hAnsi="Arial" w:cs="Arial"/>
          <w:sz w:val="24"/>
          <w:szCs w:val="24"/>
        </w:rPr>
        <w:t>Chhota</w:t>
      </w:r>
      <w:proofErr w:type="spellEnd"/>
      <w:r w:rsidRPr="00137B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7B28">
        <w:rPr>
          <w:rFonts w:ascii="Arial" w:hAnsi="Arial" w:cs="Arial"/>
          <w:sz w:val="24"/>
          <w:szCs w:val="24"/>
        </w:rPr>
        <w:t>Shigri</w:t>
      </w:r>
      <w:proofErr w:type="spellEnd"/>
      <w:r w:rsidRPr="00137B28">
        <w:rPr>
          <w:rFonts w:ascii="Arial" w:hAnsi="Arial" w:cs="Arial"/>
          <w:sz w:val="24"/>
          <w:szCs w:val="24"/>
        </w:rPr>
        <w:t xml:space="preserve"> glacier for the period 2002-2011. Red dots indicate observed mass balance values. Blue represents modelled mass balance. This </w:t>
      </w:r>
      <w:proofErr w:type="gramStart"/>
      <w:r w:rsidRPr="00137B28">
        <w:rPr>
          <w:rFonts w:ascii="Arial" w:hAnsi="Arial" w:cs="Arial"/>
          <w:sz w:val="24"/>
          <w:szCs w:val="24"/>
        </w:rPr>
        <w:t>was used</w:t>
      </w:r>
      <w:proofErr w:type="gramEnd"/>
      <w:r w:rsidRPr="00137B28">
        <w:rPr>
          <w:rFonts w:ascii="Arial" w:hAnsi="Arial" w:cs="Arial"/>
          <w:sz w:val="24"/>
          <w:szCs w:val="24"/>
        </w:rPr>
        <w:t xml:space="preserve"> to test the validity of the mass balance model.</w:t>
      </w:r>
    </w:p>
    <w:p w:rsidR="00E20E85" w:rsidRDefault="00E20E85"/>
    <w:sectPr w:rsidR="00E20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2C"/>
    <w:rsid w:val="0017411D"/>
    <w:rsid w:val="00550AEA"/>
    <w:rsid w:val="005D3E90"/>
    <w:rsid w:val="00616564"/>
    <w:rsid w:val="00990264"/>
    <w:rsid w:val="009972A8"/>
    <w:rsid w:val="00E20E85"/>
    <w:rsid w:val="00FF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F4B42"/>
  <w15:chartTrackingRefBased/>
  <w15:docId w15:val="{2EBCEB36-E7A3-4788-BAEB-13421C86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Lancaster University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Gantayat, Prateek</dc:creator>
  <cp:keywords/>
  <dc:description/>
  <cp:lastModifiedBy>Gantayat, Prateek</cp:lastModifiedBy>
  <cp:revision>10</cp:revision>
  <dcterms:created xsi:type="dcterms:W3CDTF">2021-03-04T20:34:00Z</dcterms:created>
  <dcterms:modified xsi:type="dcterms:W3CDTF">2021-08-26T19:21:00Z</dcterms:modified>
</cp:coreProperties>
</file>