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FAF50" w14:textId="77777777" w:rsidR="00D54B01" w:rsidRPr="00C2221F" w:rsidRDefault="00D54B01" w:rsidP="00D54B01">
      <w:pPr>
        <w:widowControl/>
        <w:shd w:val="clear" w:color="auto" w:fill="FFFFFF"/>
        <w:spacing w:line="276" w:lineRule="auto"/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</w:pPr>
      <w:r w:rsidRPr="006142B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991EF56" wp14:editId="6E97A28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014000" cy="828000"/>
            <wp:effectExtent l="0" t="0" r="571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000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21F"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  <w:t>SPIRIT 2013 Checklist: Recommended items to address in a clinical trial protocol and related documents*</w:t>
      </w:r>
    </w:p>
    <w:tbl>
      <w:tblPr>
        <w:tblW w:w="5068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358"/>
        <w:gridCol w:w="638"/>
        <w:gridCol w:w="6502"/>
        <w:gridCol w:w="1381"/>
      </w:tblGrid>
      <w:tr w:rsidR="00D54B01" w:rsidRPr="00F60FD4" w14:paraId="6EEF659A" w14:textId="77777777" w:rsidTr="00291E47">
        <w:trPr>
          <w:cantSplit/>
          <w:trHeight w:val="259"/>
        </w:trPr>
        <w:tc>
          <w:tcPr>
            <w:tcW w:w="6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EC554D9" w14:textId="77777777" w:rsidR="00D54B01" w:rsidRPr="00F60FD4" w:rsidRDefault="00D54B01" w:rsidP="009B55C3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54D8EF" w14:textId="77777777" w:rsidR="00D54B01" w:rsidRPr="00F60FD4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Item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32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1302F7" w14:textId="77777777"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</w:tcPr>
          <w:p w14:paraId="1965BC24" w14:textId="77777777"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sz w:val="22"/>
                <w:szCs w:val="22"/>
              </w:rPr>
              <w:t>Addressed on page number</w:t>
            </w:r>
          </w:p>
        </w:tc>
      </w:tr>
      <w:tr w:rsidR="00D54B01" w:rsidRPr="00F60FD4" w14:paraId="3E9F854A" w14:textId="77777777" w:rsidTr="00291E47">
        <w:trPr>
          <w:cantSplit/>
          <w:trHeight w:val="259"/>
        </w:trPr>
        <w:tc>
          <w:tcPr>
            <w:tcW w:w="4301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7119AB72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Administrative information</w:t>
            </w: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00D320D7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6CE594D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08C92FA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Title</w:t>
            </w:r>
          </w:p>
        </w:tc>
        <w:tc>
          <w:tcPr>
            <w:tcW w:w="323" w:type="pct"/>
          </w:tcPr>
          <w:p w14:paraId="2936728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3291" w:type="pct"/>
            <w:shd w:val="clear" w:color="auto" w:fill="auto"/>
          </w:tcPr>
          <w:p w14:paraId="28D3D8B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699" w:type="pct"/>
          </w:tcPr>
          <w:p w14:paraId="622CD49E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1A4EBCE9" w14:textId="77777777" w:rsidTr="00291E47">
        <w:trPr>
          <w:cantSplit/>
          <w:trHeight w:val="259"/>
        </w:trPr>
        <w:tc>
          <w:tcPr>
            <w:tcW w:w="68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3E8B644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registration</w:t>
            </w:r>
          </w:p>
        </w:tc>
        <w:tc>
          <w:tcPr>
            <w:tcW w:w="323" w:type="pct"/>
          </w:tcPr>
          <w:p w14:paraId="0492DAE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2a</w:t>
            </w:r>
          </w:p>
        </w:tc>
        <w:tc>
          <w:tcPr>
            <w:tcW w:w="3291" w:type="pct"/>
          </w:tcPr>
          <w:p w14:paraId="10E575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identifier and registry name. If not yet registered, name of intended registry</w:t>
            </w:r>
          </w:p>
        </w:tc>
        <w:tc>
          <w:tcPr>
            <w:tcW w:w="699" w:type="pct"/>
          </w:tcPr>
          <w:p w14:paraId="4DD90983" w14:textId="712E32B9" w:rsidR="00D54B01" w:rsidRPr="00E8622A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D54B01" w:rsidRPr="00F60FD4" w14:paraId="7B929A3C" w14:textId="77777777" w:rsidTr="00291E47">
        <w:trPr>
          <w:cantSplit/>
          <w:trHeight w:val="259"/>
        </w:trPr>
        <w:tc>
          <w:tcPr>
            <w:tcW w:w="68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59B1F3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ADF686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2b</w:t>
            </w:r>
          </w:p>
        </w:tc>
        <w:tc>
          <w:tcPr>
            <w:tcW w:w="3291" w:type="pct"/>
          </w:tcPr>
          <w:p w14:paraId="07B4343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 items from the World Health Organization Trial Registration Data Set</w:t>
            </w:r>
          </w:p>
        </w:tc>
        <w:tc>
          <w:tcPr>
            <w:tcW w:w="699" w:type="pct"/>
          </w:tcPr>
          <w:p w14:paraId="27442029" w14:textId="71FECC47" w:rsidR="00D54B01" w:rsidRPr="007736AF" w:rsidRDefault="007736AF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1F13EB1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4233EBB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version</w:t>
            </w:r>
          </w:p>
        </w:tc>
        <w:tc>
          <w:tcPr>
            <w:tcW w:w="323" w:type="pct"/>
          </w:tcPr>
          <w:p w14:paraId="5CE7293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2B2428D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Date and version identifier</w:t>
            </w:r>
          </w:p>
        </w:tc>
        <w:tc>
          <w:tcPr>
            <w:tcW w:w="699" w:type="pct"/>
          </w:tcPr>
          <w:p w14:paraId="253FE3D3" w14:textId="77EF04BD" w:rsidR="00D54B01" w:rsidRPr="00F60FD4" w:rsidRDefault="007736AF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5CC3C92C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5A2DEE13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0A2FFC">
              <w:rPr>
                <w:rFonts w:ascii="Arial" w:hAnsi="Arial" w:cs="Arial"/>
                <w:color w:val="000000" w:themeColor="text1"/>
                <w:sz w:val="22"/>
              </w:rPr>
              <w:t>Funding</w:t>
            </w:r>
          </w:p>
        </w:tc>
        <w:tc>
          <w:tcPr>
            <w:tcW w:w="323" w:type="pct"/>
          </w:tcPr>
          <w:p w14:paraId="2F1335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0EEEDD1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Sources and types of financial, material, and other support</w:t>
            </w:r>
          </w:p>
        </w:tc>
        <w:tc>
          <w:tcPr>
            <w:tcW w:w="699" w:type="pct"/>
          </w:tcPr>
          <w:p w14:paraId="7CA4E3CA" w14:textId="287FC0C0" w:rsidR="00D54B01" w:rsidRPr="00A94FBC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="007736AF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4AC07386" w14:textId="77777777" w:rsidTr="00291E47">
        <w:trPr>
          <w:cantSplit/>
          <w:trHeight w:val="259"/>
        </w:trPr>
        <w:tc>
          <w:tcPr>
            <w:tcW w:w="68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5E098283" w14:textId="77777777" w:rsidR="00D54B01" w:rsidRPr="000A2FFC" w:rsidDel="00BE0F12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0A2FFC">
              <w:rPr>
                <w:rFonts w:ascii="Arial" w:hAnsi="Arial" w:cs="Arial"/>
                <w:color w:val="000000" w:themeColor="text1"/>
                <w:sz w:val="22"/>
              </w:rPr>
              <w:t>Roles and responsibilities</w:t>
            </w:r>
          </w:p>
        </w:tc>
        <w:tc>
          <w:tcPr>
            <w:tcW w:w="323" w:type="pct"/>
          </w:tcPr>
          <w:p w14:paraId="2DE0BA27" w14:textId="77777777" w:rsidR="00D54B01" w:rsidRPr="00F60FD4" w:rsidDel="00A15E10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5a</w:t>
            </w:r>
          </w:p>
        </w:tc>
        <w:tc>
          <w:tcPr>
            <w:tcW w:w="3291" w:type="pct"/>
          </w:tcPr>
          <w:p w14:paraId="215226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Names, affiliations, and roles of protocol contributors</w:t>
            </w:r>
          </w:p>
        </w:tc>
        <w:tc>
          <w:tcPr>
            <w:tcW w:w="699" w:type="pct"/>
          </w:tcPr>
          <w:p w14:paraId="679B455A" w14:textId="7F1BACE0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736AF"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458C3BF1" w14:textId="77777777" w:rsidTr="00291E47">
        <w:trPr>
          <w:cantSplit/>
          <w:trHeight w:val="293"/>
        </w:trPr>
        <w:tc>
          <w:tcPr>
            <w:tcW w:w="68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541CAFC0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323" w:type="pct"/>
          </w:tcPr>
          <w:p w14:paraId="6B8F2AF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5b</w:t>
            </w:r>
          </w:p>
        </w:tc>
        <w:tc>
          <w:tcPr>
            <w:tcW w:w="3291" w:type="pct"/>
          </w:tcPr>
          <w:p w14:paraId="6E6F69B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 and contact information for the trial sponsor</w:t>
            </w:r>
          </w:p>
        </w:tc>
        <w:tc>
          <w:tcPr>
            <w:tcW w:w="699" w:type="pct"/>
          </w:tcPr>
          <w:p w14:paraId="43378F96" w14:textId="34EA54EA" w:rsidR="00D54B01" w:rsidRPr="00F60FD4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Title page</w:t>
            </w:r>
          </w:p>
        </w:tc>
      </w:tr>
      <w:tr w:rsidR="00D54B01" w:rsidRPr="00F60FD4" w14:paraId="58AAB0E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FE46D36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323" w:type="pct"/>
          </w:tcPr>
          <w:p w14:paraId="693E703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5c</w:t>
            </w:r>
          </w:p>
        </w:tc>
        <w:tc>
          <w:tcPr>
            <w:tcW w:w="3291" w:type="pct"/>
          </w:tcPr>
          <w:p w14:paraId="1B64697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699" w:type="pct"/>
          </w:tcPr>
          <w:p w14:paraId="762DDE01" w14:textId="777A6112" w:rsidR="00D54B01" w:rsidRPr="00F60FD4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15EF5F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751F83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0EAC55D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5d</w:t>
            </w:r>
          </w:p>
        </w:tc>
        <w:tc>
          <w:tcPr>
            <w:tcW w:w="3291" w:type="pct"/>
          </w:tcPr>
          <w:p w14:paraId="0464BB66" w14:textId="77777777" w:rsidR="00D54B01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Composition, roles, and responsibilities of the coordinating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centre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14:paraId="2775D95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6F1F1180" w14:textId="14498D21" w:rsidR="001D569E" w:rsidRPr="00F60FD4" w:rsidRDefault="00C40E1D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olor w:val="FF0000"/>
                <w:sz w:val="22"/>
              </w:rPr>
              <w:t>1</w:t>
            </w:r>
            <w:r w:rsidR="00D0705D">
              <w:rPr>
                <w:rFonts w:ascii="Arial" w:hAnsi="Arial" w:cs="Arial"/>
                <w:color w:val="FF0000"/>
                <w:sz w:val="22"/>
              </w:rPr>
              <w:t>0</w:t>
            </w:r>
          </w:p>
        </w:tc>
      </w:tr>
      <w:tr w:rsidR="00D54B01" w:rsidRPr="00F60FD4" w14:paraId="53AEE1DB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B24F423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323" w:type="pct"/>
          </w:tcPr>
          <w:p w14:paraId="73B6A1C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auto"/>
          </w:tcPr>
          <w:p w14:paraId="406A336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4543C379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008527C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71B73C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Background and rationale</w:t>
            </w:r>
          </w:p>
        </w:tc>
        <w:tc>
          <w:tcPr>
            <w:tcW w:w="323" w:type="pct"/>
          </w:tcPr>
          <w:p w14:paraId="7335CF1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255B2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699" w:type="pct"/>
          </w:tcPr>
          <w:p w14:paraId="5CAD543A" w14:textId="0293ED19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</w:t>
            </w:r>
            <w:r w:rsidR="00AF32C7">
              <w:rPr>
                <w:rFonts w:ascii="Arial" w:hAnsi="Arial" w:cs="Arial" w:hint="eastAsia"/>
                <w:sz w:val="22"/>
              </w:rPr>
              <w:t>-4</w:t>
            </w:r>
          </w:p>
        </w:tc>
      </w:tr>
      <w:tr w:rsidR="00D54B01" w:rsidRPr="00F60FD4" w14:paraId="5EB321E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0F54276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2A779A8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496F9CF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Explanation for choice of comparators</w:t>
            </w:r>
          </w:p>
        </w:tc>
        <w:tc>
          <w:tcPr>
            <w:tcW w:w="699" w:type="pct"/>
          </w:tcPr>
          <w:p w14:paraId="59E5C493" w14:textId="168691C3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</w:t>
            </w:r>
            <w:r w:rsidR="00AF32C7">
              <w:rPr>
                <w:rFonts w:ascii="Arial" w:hAnsi="Arial" w:cs="Arial" w:hint="eastAsia"/>
                <w:sz w:val="22"/>
              </w:rPr>
              <w:t>-4</w:t>
            </w:r>
          </w:p>
        </w:tc>
      </w:tr>
      <w:tr w:rsidR="00D54B01" w:rsidRPr="00F60FD4" w14:paraId="06665298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928875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Objectives</w:t>
            </w:r>
          </w:p>
        </w:tc>
        <w:tc>
          <w:tcPr>
            <w:tcW w:w="323" w:type="pct"/>
          </w:tcPr>
          <w:p w14:paraId="42DCE81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2FC0081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Specific objectives or hypotheses</w:t>
            </w:r>
          </w:p>
        </w:tc>
        <w:tc>
          <w:tcPr>
            <w:tcW w:w="699" w:type="pct"/>
          </w:tcPr>
          <w:p w14:paraId="7502C5AC" w14:textId="5AAB97E6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D54B01" w:rsidRPr="00F60FD4" w14:paraId="079A549F" w14:textId="77777777" w:rsidTr="00291E47">
        <w:trPr>
          <w:cantSplit/>
          <w:trHeight w:val="653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E7B557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design</w:t>
            </w:r>
          </w:p>
        </w:tc>
        <w:tc>
          <w:tcPr>
            <w:tcW w:w="323" w:type="pct"/>
          </w:tcPr>
          <w:p w14:paraId="7C8B155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EBF8E23" w14:textId="77777777" w:rsidR="00D54B01" w:rsidRPr="00BA6535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trial design including type of trial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parallel group, crossover, factorial, single group), allocation ratio, and framework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superiority, equivalence, noninferiority, exploratory)</w:t>
            </w:r>
          </w:p>
        </w:tc>
        <w:tc>
          <w:tcPr>
            <w:tcW w:w="699" w:type="pct"/>
          </w:tcPr>
          <w:p w14:paraId="15BCD093" w14:textId="46BEB4B0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76E4345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46AD1A99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699" w:type="pct"/>
            <w:shd w:val="clear" w:color="auto" w:fill="FFFFFF"/>
          </w:tcPr>
          <w:p w14:paraId="79E23A51" w14:textId="77777777"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14:paraId="1C3572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BB9558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Study setting</w:t>
            </w:r>
          </w:p>
        </w:tc>
        <w:tc>
          <w:tcPr>
            <w:tcW w:w="323" w:type="pct"/>
          </w:tcPr>
          <w:p w14:paraId="00123CF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6B96FF3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Description of study settings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99" w:type="pct"/>
          </w:tcPr>
          <w:p w14:paraId="23089B2A" w14:textId="6C464C27" w:rsidR="00D54B01" w:rsidRPr="00A94FBC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 w:rsidR="001D569E">
              <w:rPr>
                <w:rFonts w:ascii="Arial" w:hAnsi="Arial" w:cs="Arial"/>
                <w:sz w:val="22"/>
              </w:rPr>
              <w:t>-5</w:t>
            </w:r>
          </w:p>
        </w:tc>
      </w:tr>
      <w:tr w:rsidR="00D54B01" w:rsidRPr="00F60FD4" w14:paraId="6C1C437C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96BD7F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Eligibility criteria</w:t>
            </w:r>
          </w:p>
        </w:tc>
        <w:tc>
          <w:tcPr>
            <w:tcW w:w="323" w:type="pct"/>
            <w:shd w:val="clear" w:color="auto" w:fill="FFFFFF"/>
          </w:tcPr>
          <w:p w14:paraId="4949D23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30133305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 xml:space="preserve">Inclusion and exclusion criteria for participants. If applicable, eligibility criteria for study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centres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and individuals who will perform the interventions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surgeons, psychotherapists)</w:t>
            </w:r>
          </w:p>
        </w:tc>
        <w:tc>
          <w:tcPr>
            <w:tcW w:w="699" w:type="pct"/>
            <w:shd w:val="clear" w:color="auto" w:fill="FFFFFF"/>
          </w:tcPr>
          <w:p w14:paraId="6B991DE1" w14:textId="7E3FF539" w:rsidR="00D54B01" w:rsidRPr="00A94FBC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>-6</w:t>
            </w:r>
          </w:p>
        </w:tc>
      </w:tr>
      <w:tr w:rsidR="00D54B01" w:rsidRPr="00F60FD4" w14:paraId="2F851A83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14:paraId="1355EAE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</w:t>
            </w:r>
          </w:p>
        </w:tc>
        <w:tc>
          <w:tcPr>
            <w:tcW w:w="323" w:type="pct"/>
            <w:shd w:val="clear" w:color="auto" w:fill="FFFFFF"/>
          </w:tcPr>
          <w:p w14:paraId="6221675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11a</w:t>
            </w:r>
          </w:p>
        </w:tc>
        <w:tc>
          <w:tcPr>
            <w:tcW w:w="3291" w:type="pct"/>
            <w:shd w:val="clear" w:color="auto" w:fill="FFFFFF"/>
          </w:tcPr>
          <w:p w14:paraId="3685B8F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699" w:type="pct"/>
            <w:shd w:val="clear" w:color="auto" w:fill="FFFFFF"/>
          </w:tcPr>
          <w:p w14:paraId="43159F17" w14:textId="5F2A9B44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 w:rsidR="001D569E">
              <w:rPr>
                <w:rFonts w:ascii="Arial" w:hAnsi="Arial" w:cs="Arial"/>
                <w:sz w:val="22"/>
              </w:rPr>
              <w:t>-8</w:t>
            </w:r>
          </w:p>
        </w:tc>
      </w:tr>
      <w:tr w:rsidR="00D54B01" w:rsidRPr="00F60FD4" w14:paraId="4D01352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2056CF4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3D5BDA9F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11b</w:t>
            </w:r>
          </w:p>
        </w:tc>
        <w:tc>
          <w:tcPr>
            <w:tcW w:w="3291" w:type="pct"/>
            <w:shd w:val="clear" w:color="auto" w:fill="FFFFFF"/>
          </w:tcPr>
          <w:p w14:paraId="07DEE633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Criteria for discontinuing or modifying allocated interventions for a given trial participant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dose change in response to harms, participant request, or improving/worsening disease)</w:t>
            </w:r>
          </w:p>
        </w:tc>
        <w:tc>
          <w:tcPr>
            <w:tcW w:w="699" w:type="pct"/>
            <w:shd w:val="clear" w:color="auto" w:fill="FFFFFF"/>
          </w:tcPr>
          <w:p w14:paraId="0D31DD3D" w14:textId="7802907F" w:rsidR="00D54B01" w:rsidRPr="007E2A53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-8</w:t>
            </w:r>
          </w:p>
        </w:tc>
      </w:tr>
      <w:tr w:rsidR="00D54B01" w:rsidRPr="00F60FD4" w14:paraId="0A9C7C46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42617B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30C9D9E6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11c</w:t>
            </w:r>
          </w:p>
        </w:tc>
        <w:tc>
          <w:tcPr>
            <w:tcW w:w="3291" w:type="pct"/>
            <w:shd w:val="clear" w:color="auto" w:fill="FFFFFF"/>
          </w:tcPr>
          <w:p w14:paraId="4AB90E57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Strategies to improve adherence to intervention protocols, and any procedures for monitoring adherence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tablet return, laboratory tests)</w:t>
            </w:r>
          </w:p>
        </w:tc>
        <w:tc>
          <w:tcPr>
            <w:tcW w:w="699" w:type="pct"/>
            <w:shd w:val="clear" w:color="auto" w:fill="FFFFFF"/>
          </w:tcPr>
          <w:p w14:paraId="38680BE1" w14:textId="4765DD9B" w:rsidR="00D54B01" w:rsidRPr="007E2A53" w:rsidRDefault="00322E9A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322E9A">
              <w:rPr>
                <w:rFonts w:ascii="Arial" w:hAnsi="Arial" w:cs="Arial" w:hint="eastAsia"/>
                <w:color w:val="FF0000"/>
                <w:sz w:val="22"/>
              </w:rPr>
              <w:t>8</w:t>
            </w:r>
          </w:p>
        </w:tc>
      </w:tr>
      <w:tr w:rsidR="00D54B01" w:rsidRPr="00F60FD4" w14:paraId="5ED1AA60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3058527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0" w:name="_Hlk476942271"/>
          </w:p>
        </w:tc>
        <w:tc>
          <w:tcPr>
            <w:tcW w:w="323" w:type="pct"/>
            <w:shd w:val="clear" w:color="auto" w:fill="FFFFFF"/>
          </w:tcPr>
          <w:p w14:paraId="47613CB5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11d</w:t>
            </w:r>
          </w:p>
        </w:tc>
        <w:tc>
          <w:tcPr>
            <w:tcW w:w="3291" w:type="pct"/>
            <w:shd w:val="clear" w:color="auto" w:fill="FFFFFF"/>
          </w:tcPr>
          <w:p w14:paraId="7862C78A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Relevant concomitant care and interventions that are permitted or prohibited during the trial</w:t>
            </w:r>
          </w:p>
        </w:tc>
        <w:tc>
          <w:tcPr>
            <w:tcW w:w="699" w:type="pct"/>
            <w:shd w:val="clear" w:color="auto" w:fill="FFFFFF"/>
          </w:tcPr>
          <w:p w14:paraId="008DE688" w14:textId="2CF1E325" w:rsidR="00D54B01" w:rsidRPr="007E2A53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-8</w:t>
            </w:r>
          </w:p>
        </w:tc>
      </w:tr>
      <w:bookmarkEnd w:id="0"/>
      <w:tr w:rsidR="00D54B01" w:rsidRPr="00F60FD4" w14:paraId="7137C9E5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C81FCD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Outcomes</w:t>
            </w:r>
          </w:p>
        </w:tc>
        <w:tc>
          <w:tcPr>
            <w:tcW w:w="323" w:type="pct"/>
            <w:shd w:val="clear" w:color="auto" w:fill="FFFFFF"/>
          </w:tcPr>
          <w:p w14:paraId="11CDB2D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12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1B531A8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Primary, secondary, and other outcomes, including the specific measurement variable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systolic blood pressure), analysis metric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 from baseline, final value, time to event), method of aggregation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699" w:type="pct"/>
            <w:shd w:val="clear" w:color="auto" w:fill="FFFFFF"/>
          </w:tcPr>
          <w:p w14:paraId="5E2CA160" w14:textId="10EC2241" w:rsidR="00D54B01" w:rsidRPr="00F60FD4" w:rsidRDefault="00300C53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14:paraId="68985B9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0449573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Participant timeline</w:t>
            </w:r>
          </w:p>
        </w:tc>
        <w:tc>
          <w:tcPr>
            <w:tcW w:w="323" w:type="pct"/>
            <w:shd w:val="clear" w:color="auto" w:fill="FFFFFF"/>
          </w:tcPr>
          <w:p w14:paraId="0CA3D11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3993FB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Time schedule of enrolment, interventions (including any run-ins and washouts), assessments, and visits for participants. A schematic diagram is highly recommended (see </w:t>
            </w:r>
            <w:r>
              <w:rPr>
                <w:rFonts w:ascii="Arial" w:hAnsi="Arial" w:cs="Arial"/>
                <w:sz w:val="22"/>
              </w:rPr>
              <w:t>Figure</w:t>
            </w:r>
            <w:r w:rsidRPr="00F60FD4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99" w:type="pct"/>
            <w:shd w:val="clear" w:color="auto" w:fill="FFFFFF"/>
          </w:tcPr>
          <w:p w14:paraId="292E1996" w14:textId="77777777" w:rsidR="00D54B01" w:rsidRPr="00F60FD4" w:rsidRDefault="00CA22E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F</w:t>
            </w:r>
            <w:r>
              <w:rPr>
                <w:rFonts w:ascii="Arial" w:hAnsi="Arial" w:cs="Arial"/>
                <w:sz w:val="22"/>
              </w:rPr>
              <w:t>igure1</w:t>
            </w:r>
          </w:p>
        </w:tc>
      </w:tr>
      <w:tr w:rsidR="00D54B01" w:rsidRPr="00F60FD4" w14:paraId="0B7C10D2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7FFAB3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Sample size</w:t>
            </w:r>
          </w:p>
        </w:tc>
        <w:tc>
          <w:tcPr>
            <w:tcW w:w="323" w:type="pct"/>
            <w:shd w:val="clear" w:color="auto" w:fill="FFFFFF"/>
          </w:tcPr>
          <w:p w14:paraId="66584F9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14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64F35D2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699" w:type="pct"/>
            <w:shd w:val="clear" w:color="auto" w:fill="FFFFFF"/>
          </w:tcPr>
          <w:p w14:paraId="67498B90" w14:textId="0FA9DADA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</w:tr>
      <w:tr w:rsidR="00D54B01" w:rsidRPr="00F60FD4" w14:paraId="36E58D9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19E054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Recruitment</w:t>
            </w:r>
          </w:p>
        </w:tc>
        <w:tc>
          <w:tcPr>
            <w:tcW w:w="323" w:type="pct"/>
            <w:shd w:val="clear" w:color="auto" w:fill="FFFFFF"/>
          </w:tcPr>
          <w:p w14:paraId="163D6F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DE975E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Strategies for achieving adequate participant enrolment to reach target sample size</w:t>
            </w:r>
          </w:p>
        </w:tc>
        <w:tc>
          <w:tcPr>
            <w:tcW w:w="699" w:type="pct"/>
            <w:shd w:val="clear" w:color="auto" w:fill="FFFFFF"/>
          </w:tcPr>
          <w:p w14:paraId="105C102F" w14:textId="6EBBB195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</w:tr>
      <w:tr w:rsidR="00D54B01" w:rsidRPr="00F60FD4" w14:paraId="2F5E19B8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1F752A94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Assignment of interventions (for controlled trials)</w:t>
            </w:r>
          </w:p>
        </w:tc>
        <w:tc>
          <w:tcPr>
            <w:tcW w:w="699" w:type="pct"/>
            <w:shd w:val="clear" w:color="auto" w:fill="FFFFFF"/>
          </w:tcPr>
          <w:p w14:paraId="6CEF3200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109E8F1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80D7B1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Allocation:</w:t>
            </w:r>
          </w:p>
        </w:tc>
        <w:tc>
          <w:tcPr>
            <w:tcW w:w="323" w:type="pct"/>
            <w:shd w:val="clear" w:color="auto" w:fill="FFFFFF"/>
          </w:tcPr>
          <w:p w14:paraId="4837F3A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258A2BE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  <w:shd w:val="clear" w:color="auto" w:fill="FFFFFF"/>
          </w:tcPr>
          <w:p w14:paraId="40C2EA2D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5AED455D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DE48840" w14:textId="77777777" w:rsidR="00D54B01" w:rsidRPr="00F60FD4" w:rsidRDefault="00D54B01" w:rsidP="009B55C3">
            <w:pPr>
              <w:tabs>
                <w:tab w:val="left" w:pos="180"/>
              </w:tabs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Sequence generation</w:t>
            </w:r>
          </w:p>
        </w:tc>
        <w:tc>
          <w:tcPr>
            <w:tcW w:w="323" w:type="pct"/>
            <w:shd w:val="clear" w:color="auto" w:fill="FFFFFF"/>
          </w:tcPr>
          <w:p w14:paraId="334BD4B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F2D6086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Method of generating the allocation sequence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, blocking) should be provided in a separate document that is unavailable to those who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participants or assign interventions</w:t>
            </w:r>
          </w:p>
        </w:tc>
        <w:tc>
          <w:tcPr>
            <w:tcW w:w="699" w:type="pct"/>
            <w:shd w:val="clear" w:color="auto" w:fill="FFFFFF"/>
          </w:tcPr>
          <w:p w14:paraId="0ADCFD47" w14:textId="14DCA98A" w:rsidR="00D54B01" w:rsidRPr="0015790C" w:rsidRDefault="008B6B9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3542E686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5B8ADFF1" w14:textId="77777777"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 concealment mechanism</w:t>
            </w:r>
          </w:p>
        </w:tc>
        <w:tc>
          <w:tcPr>
            <w:tcW w:w="323" w:type="pct"/>
            <w:shd w:val="clear" w:color="auto" w:fill="FFFFFF"/>
          </w:tcPr>
          <w:p w14:paraId="79BE149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16b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C29B2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Mechanism of implementing the allocation sequence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699" w:type="pct"/>
            <w:shd w:val="clear" w:color="auto" w:fill="FFFFFF"/>
          </w:tcPr>
          <w:p w14:paraId="36BABF1F" w14:textId="4C42B9BF" w:rsidR="00D54B01" w:rsidRPr="00A94FBC" w:rsidRDefault="008B6B9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418FCAB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292697C" w14:textId="77777777"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Implementation</w:t>
            </w:r>
          </w:p>
        </w:tc>
        <w:tc>
          <w:tcPr>
            <w:tcW w:w="323" w:type="pct"/>
            <w:shd w:val="clear" w:color="auto" w:fill="FFFFFF"/>
          </w:tcPr>
          <w:p w14:paraId="25E5ACD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16c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724721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generate the allocation sequence, who will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participants, and who will assign participants to interventions</w:t>
            </w:r>
          </w:p>
        </w:tc>
        <w:tc>
          <w:tcPr>
            <w:tcW w:w="699" w:type="pct"/>
            <w:shd w:val="clear" w:color="auto" w:fill="FFFFFF"/>
          </w:tcPr>
          <w:p w14:paraId="4C38FEB2" w14:textId="1C0129E7" w:rsidR="00D54B01" w:rsidRPr="00F60FD4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20C2BEA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46045A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Blinding (masking)</w:t>
            </w:r>
          </w:p>
        </w:tc>
        <w:tc>
          <w:tcPr>
            <w:tcW w:w="323" w:type="pct"/>
            <w:shd w:val="clear" w:color="auto" w:fill="FFFFFF"/>
          </w:tcPr>
          <w:p w14:paraId="3C5C6DC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0EC7D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Who will be blinded after assignment to interventions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trial participants, care providers, outcome assessors, data analysts), and how</w:t>
            </w:r>
          </w:p>
        </w:tc>
        <w:tc>
          <w:tcPr>
            <w:tcW w:w="699" w:type="pct"/>
            <w:shd w:val="clear" w:color="auto" w:fill="FFFFFF"/>
          </w:tcPr>
          <w:p w14:paraId="4B8DFA28" w14:textId="715B0888" w:rsidR="00D54B01" w:rsidRPr="00F60FD4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CC6410" w14:paraId="3687268C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A19CD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7ADF8CD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17b</w:t>
            </w:r>
          </w:p>
        </w:tc>
        <w:tc>
          <w:tcPr>
            <w:tcW w:w="3291" w:type="pct"/>
            <w:shd w:val="clear" w:color="auto" w:fill="FFFFFF"/>
          </w:tcPr>
          <w:p w14:paraId="6D2AAE67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699" w:type="pct"/>
            <w:shd w:val="clear" w:color="auto" w:fill="FFFFFF"/>
          </w:tcPr>
          <w:p w14:paraId="19719C55" w14:textId="5E696ABE" w:rsidR="00CC6410" w:rsidRPr="007E2A53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D54B01" w:rsidRPr="00F60FD4" w14:paraId="58837D0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79DE8F24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Data collection, management, and analysis</w:t>
            </w:r>
          </w:p>
        </w:tc>
        <w:tc>
          <w:tcPr>
            <w:tcW w:w="699" w:type="pct"/>
            <w:shd w:val="clear" w:color="auto" w:fill="FFFFFF"/>
          </w:tcPr>
          <w:p w14:paraId="6A264073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5353B92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7605C0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collection methods</w:t>
            </w:r>
          </w:p>
        </w:tc>
        <w:tc>
          <w:tcPr>
            <w:tcW w:w="323" w:type="pct"/>
            <w:shd w:val="clear" w:color="auto" w:fill="FFFFFF"/>
          </w:tcPr>
          <w:p w14:paraId="56B7FE6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18a</w:t>
            </w:r>
          </w:p>
        </w:tc>
        <w:tc>
          <w:tcPr>
            <w:tcW w:w="3291" w:type="pct"/>
            <w:shd w:val="clear" w:color="auto" w:fill="FFFFFF"/>
          </w:tcPr>
          <w:p w14:paraId="6BA8225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assessment and collection of outcome, baseline, and other trial data,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duplicate measurements, training of assessors) and a description of study instruments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2C3A4AC9" w14:textId="314A503A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 w:rsidR="00B911C0"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14:paraId="707D86C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DF275C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699DACC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18b</w:t>
            </w:r>
          </w:p>
        </w:tc>
        <w:tc>
          <w:tcPr>
            <w:tcW w:w="3291" w:type="pct"/>
            <w:shd w:val="clear" w:color="auto" w:fill="FFFFFF"/>
          </w:tcPr>
          <w:p w14:paraId="60FB66A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699" w:type="pct"/>
            <w:shd w:val="clear" w:color="auto" w:fill="FFFFFF"/>
          </w:tcPr>
          <w:p w14:paraId="279DEC43" w14:textId="171F16FE" w:rsidR="00D54B01" w:rsidRPr="00F60FD4" w:rsidRDefault="00DE34BF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DE34BF">
              <w:rPr>
                <w:rFonts w:ascii="Arial" w:hAnsi="Arial" w:cs="Arial"/>
                <w:color w:val="FF0000"/>
                <w:sz w:val="22"/>
              </w:rPr>
              <w:t>1</w:t>
            </w:r>
            <w:r w:rsidR="0086575C">
              <w:rPr>
                <w:rFonts w:ascii="Arial" w:hAnsi="Arial" w:cs="Arial"/>
                <w:color w:val="FF0000"/>
                <w:sz w:val="22"/>
              </w:rPr>
              <w:t>0</w:t>
            </w:r>
          </w:p>
        </w:tc>
      </w:tr>
      <w:tr w:rsidR="00D54B01" w:rsidRPr="00F60FD4" w14:paraId="7470BE95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1AA8623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management</w:t>
            </w:r>
          </w:p>
        </w:tc>
        <w:tc>
          <w:tcPr>
            <w:tcW w:w="323" w:type="pct"/>
            <w:shd w:val="clear" w:color="auto" w:fill="FFFFFF"/>
          </w:tcPr>
          <w:p w14:paraId="48CD0E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DA3F7A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data entry, coding, security, and storage,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double data entry</w:t>
            </w:r>
            <w:r w:rsidRPr="00F60FD4">
              <w:rPr>
                <w:rFonts w:ascii="Arial" w:hAnsi="Arial" w:cs="Arial"/>
                <w:bCs/>
                <w:sz w:val="22"/>
              </w:rPr>
              <w:t>; range checks for data values</w:t>
            </w:r>
            <w:r w:rsidRPr="00F60FD4">
              <w:rPr>
                <w:rFonts w:ascii="Arial" w:hAnsi="Arial" w:cs="Arial"/>
                <w:sz w:val="22"/>
              </w:rPr>
              <w:t>). Reference to where details of data management procedures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165FCE0E" w14:textId="6F03328B" w:rsidR="00D54B01" w:rsidRPr="00F60FD4" w:rsidRDefault="00B8344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3449F35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44C4F9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Statistical methods</w:t>
            </w:r>
          </w:p>
        </w:tc>
        <w:tc>
          <w:tcPr>
            <w:tcW w:w="323" w:type="pct"/>
            <w:shd w:val="clear" w:color="auto" w:fill="FFFFFF"/>
          </w:tcPr>
          <w:p w14:paraId="1E97330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298E144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Statistical methods for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analysing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4AAB9A44" w14:textId="17B9B119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B911C0">
              <w:rPr>
                <w:rFonts w:ascii="Arial" w:hAnsi="Arial" w:cs="Arial"/>
                <w:sz w:val="22"/>
              </w:rPr>
              <w:t>1</w:t>
            </w:r>
          </w:p>
        </w:tc>
      </w:tr>
      <w:tr w:rsidR="0044751A" w:rsidRPr="0044751A" w14:paraId="43A8B032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1408A21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2A3E947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20b</w:t>
            </w:r>
          </w:p>
        </w:tc>
        <w:tc>
          <w:tcPr>
            <w:tcW w:w="3291" w:type="pct"/>
            <w:shd w:val="clear" w:color="auto" w:fill="FFFFFF"/>
          </w:tcPr>
          <w:p w14:paraId="3DD2396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Methods for any additional analyses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subgroup and adjusted analyses)</w:t>
            </w:r>
          </w:p>
        </w:tc>
        <w:tc>
          <w:tcPr>
            <w:tcW w:w="699" w:type="pct"/>
            <w:shd w:val="clear" w:color="auto" w:fill="FFFFFF"/>
          </w:tcPr>
          <w:p w14:paraId="44EFEECB" w14:textId="4D014063" w:rsidR="00D54B01" w:rsidRPr="0044751A" w:rsidRDefault="0044751A" w:rsidP="009B55C3">
            <w:pPr>
              <w:jc w:val="center"/>
              <w:rPr>
                <w:rFonts w:ascii="Arial" w:hAnsi="Arial" w:cs="Arial"/>
                <w:color w:val="FF0000"/>
                <w:sz w:val="22"/>
              </w:rPr>
            </w:pPr>
            <w:r w:rsidRPr="0044751A">
              <w:rPr>
                <w:rFonts w:ascii="Arial" w:hAnsi="Arial" w:cs="Arial"/>
                <w:color w:val="FF0000"/>
                <w:sz w:val="22"/>
              </w:rPr>
              <w:t>No additional analyses</w:t>
            </w:r>
          </w:p>
        </w:tc>
      </w:tr>
      <w:tr w:rsidR="00D54B01" w:rsidRPr="00F60FD4" w14:paraId="03900D19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97C4ED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70E8B44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20c</w:t>
            </w:r>
          </w:p>
        </w:tc>
        <w:tc>
          <w:tcPr>
            <w:tcW w:w="3291" w:type="pct"/>
            <w:shd w:val="clear" w:color="auto" w:fill="FFFFFF"/>
          </w:tcPr>
          <w:p w14:paraId="2A5876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Definition of analysis population relating to protocol non-adherence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, as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randomised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analysis), and any statistical methods to handle missing data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multiple imputation)</w:t>
            </w:r>
          </w:p>
        </w:tc>
        <w:tc>
          <w:tcPr>
            <w:tcW w:w="699" w:type="pct"/>
            <w:shd w:val="clear" w:color="auto" w:fill="FFFFFF"/>
          </w:tcPr>
          <w:p w14:paraId="1ECEEE13" w14:textId="704586EF" w:rsidR="00D54B01" w:rsidRPr="00F60FD4" w:rsidRDefault="00B911C0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4D7143">
              <w:rPr>
                <w:rFonts w:ascii="Arial" w:hAnsi="Arial" w:cs="Arial" w:hint="eastAsia"/>
                <w:color w:val="FF0000"/>
                <w:sz w:val="22"/>
              </w:rPr>
              <w:t>1</w:t>
            </w:r>
            <w:r w:rsidRPr="004D7143">
              <w:rPr>
                <w:rFonts w:ascii="Arial" w:hAnsi="Arial" w:cs="Arial"/>
                <w:color w:val="FF0000"/>
                <w:sz w:val="22"/>
              </w:rPr>
              <w:t>1</w:t>
            </w:r>
          </w:p>
        </w:tc>
      </w:tr>
      <w:tr w:rsidR="00D54B01" w:rsidRPr="00F60FD4" w14:paraId="436CDC7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4853226B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 xml:space="preserve">Methods: </w:t>
            </w:r>
            <w:r w:rsidRPr="00F60FD4" w:rsidDel="004A2558">
              <w:rPr>
                <w:rFonts w:ascii="Arial" w:hAnsi="Arial" w:cs="Arial"/>
                <w:b/>
                <w:sz w:val="22"/>
              </w:rPr>
              <w:t>M</w:t>
            </w:r>
            <w:r w:rsidRPr="00F60FD4">
              <w:rPr>
                <w:rFonts w:ascii="Arial" w:hAnsi="Arial" w:cs="Arial"/>
                <w:b/>
                <w:sz w:val="22"/>
              </w:rPr>
              <w:t>onitoring</w:t>
            </w:r>
          </w:p>
        </w:tc>
        <w:tc>
          <w:tcPr>
            <w:tcW w:w="699" w:type="pct"/>
            <w:shd w:val="clear" w:color="auto" w:fill="FFFFFF"/>
          </w:tcPr>
          <w:p w14:paraId="385C2E66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5C3B788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25394A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monitoring</w:t>
            </w:r>
          </w:p>
        </w:tc>
        <w:tc>
          <w:tcPr>
            <w:tcW w:w="323" w:type="pct"/>
            <w:shd w:val="clear" w:color="auto" w:fill="FFFFFF"/>
          </w:tcPr>
          <w:p w14:paraId="1B7AC46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FCE69C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699" w:type="pct"/>
            <w:shd w:val="clear" w:color="auto" w:fill="FFFFFF"/>
          </w:tcPr>
          <w:p w14:paraId="3CBDE65E" w14:textId="10A65388" w:rsidR="00D54B01" w:rsidRPr="00F60FD4" w:rsidRDefault="003D5F10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3D5F10">
              <w:rPr>
                <w:rFonts w:ascii="Arial" w:hAnsi="Arial" w:cs="Arial"/>
                <w:color w:val="FF0000"/>
                <w:sz w:val="22"/>
              </w:rPr>
              <w:t>11</w:t>
            </w:r>
            <w:r w:rsidR="00D0515F">
              <w:rPr>
                <w:rFonts w:ascii="Arial" w:hAnsi="Arial" w:cs="Arial"/>
                <w:color w:val="FF0000"/>
                <w:sz w:val="22"/>
              </w:rPr>
              <w:t>-12</w:t>
            </w:r>
          </w:p>
        </w:tc>
      </w:tr>
      <w:tr w:rsidR="00D54B01" w:rsidRPr="00F60FD4" w14:paraId="2AC2500F" w14:textId="77777777" w:rsidTr="00291E47">
        <w:tblPrEx>
          <w:shd w:val="clear" w:color="auto" w:fill="FFFFFF"/>
        </w:tblPrEx>
        <w:trPr>
          <w:cantSplit/>
          <w:trHeight w:val="491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708B4E0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2B3D0F8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21b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60887A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699" w:type="pct"/>
            <w:shd w:val="clear" w:color="auto" w:fill="FFFFFF"/>
          </w:tcPr>
          <w:p w14:paraId="6ED98B4F" w14:textId="684B756A" w:rsidR="00D54B01" w:rsidRPr="00F60FD4" w:rsidRDefault="002520B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2BD5948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7B861AC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Harms</w:t>
            </w:r>
          </w:p>
        </w:tc>
        <w:tc>
          <w:tcPr>
            <w:tcW w:w="323" w:type="pct"/>
            <w:shd w:val="clear" w:color="auto" w:fill="FFFFFF"/>
          </w:tcPr>
          <w:p w14:paraId="62BD26A4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22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D805B31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99" w:type="pct"/>
            <w:shd w:val="clear" w:color="auto" w:fill="FFFFFF"/>
          </w:tcPr>
          <w:p w14:paraId="103712B6" w14:textId="3BC2E6A3" w:rsidR="00D54B01" w:rsidRPr="007E2A53" w:rsidRDefault="003508D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</w:t>
            </w:r>
          </w:p>
        </w:tc>
      </w:tr>
      <w:tr w:rsidR="00D54B01" w:rsidRPr="00F60FD4" w14:paraId="324179A8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BAFD2A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Auditing</w:t>
            </w:r>
          </w:p>
        </w:tc>
        <w:tc>
          <w:tcPr>
            <w:tcW w:w="323" w:type="pct"/>
            <w:shd w:val="clear" w:color="auto" w:fill="FFFFFF"/>
          </w:tcPr>
          <w:p w14:paraId="63319281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23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FCE5B64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699" w:type="pct"/>
            <w:shd w:val="clear" w:color="auto" w:fill="FFFFFF"/>
          </w:tcPr>
          <w:p w14:paraId="2A950730" w14:textId="1B739360" w:rsidR="00D54B01" w:rsidRPr="007E2A53" w:rsidRDefault="00CF3C17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3D5F10">
              <w:rPr>
                <w:rFonts w:ascii="Arial" w:hAnsi="Arial" w:cs="Arial" w:hint="eastAsia"/>
                <w:color w:val="FF0000"/>
                <w:sz w:val="22"/>
              </w:rPr>
              <w:t>1</w:t>
            </w:r>
            <w:r w:rsidR="00C9259B">
              <w:rPr>
                <w:rFonts w:ascii="Arial" w:hAnsi="Arial" w:cs="Arial"/>
                <w:color w:val="FF0000"/>
                <w:sz w:val="22"/>
              </w:rPr>
              <w:t>0</w:t>
            </w:r>
          </w:p>
        </w:tc>
      </w:tr>
      <w:tr w:rsidR="00D54B01" w:rsidRPr="00F60FD4" w14:paraId="5381F587" w14:textId="77777777" w:rsidTr="00291E47">
        <w:trPr>
          <w:cantSplit/>
          <w:trHeight w:val="259"/>
        </w:trPr>
        <w:tc>
          <w:tcPr>
            <w:tcW w:w="4301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14:paraId="14E4E4DF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  <w:tc>
          <w:tcPr>
            <w:tcW w:w="699" w:type="pct"/>
          </w:tcPr>
          <w:p w14:paraId="2C2CF363" w14:textId="77777777"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14:paraId="5D26484E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3BB530B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Research ethics approval</w:t>
            </w:r>
          </w:p>
        </w:tc>
        <w:tc>
          <w:tcPr>
            <w:tcW w:w="323" w:type="pct"/>
          </w:tcPr>
          <w:p w14:paraId="311A627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24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C40AA2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seeking research ethics committee/institutional review board (REC/IRB) approval</w:t>
            </w:r>
          </w:p>
        </w:tc>
        <w:tc>
          <w:tcPr>
            <w:tcW w:w="699" w:type="pct"/>
          </w:tcPr>
          <w:p w14:paraId="37CD619B" w14:textId="1BFB5717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D94E94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2C1E26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0B0BF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amendments</w:t>
            </w:r>
          </w:p>
        </w:tc>
        <w:tc>
          <w:tcPr>
            <w:tcW w:w="323" w:type="pct"/>
          </w:tcPr>
          <w:p w14:paraId="37B8829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25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3C77896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communicating important protocol modifications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changes to eligibility criteria, outcomes, analyses) to relevant parties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investigators, REC/IRBs, trial participants, trial registries, journals, regulators)</w:t>
            </w:r>
          </w:p>
        </w:tc>
        <w:tc>
          <w:tcPr>
            <w:tcW w:w="699" w:type="pct"/>
          </w:tcPr>
          <w:p w14:paraId="50DF932E" w14:textId="417AE5F6" w:rsidR="00531472" w:rsidRPr="00F60FD4" w:rsidRDefault="001D2BA8" w:rsidP="001D2BA8">
            <w:pPr>
              <w:jc w:val="center"/>
              <w:rPr>
                <w:rFonts w:ascii="Arial" w:hAnsi="Arial" w:cs="Arial"/>
                <w:sz w:val="22"/>
              </w:rPr>
            </w:pPr>
            <w:r w:rsidRPr="001D2BA8">
              <w:rPr>
                <w:rFonts w:ascii="Arial" w:hAnsi="Arial" w:cs="Arial" w:hint="eastAsia"/>
                <w:color w:val="FF0000"/>
                <w:sz w:val="22"/>
              </w:rPr>
              <w:t>1</w:t>
            </w:r>
            <w:r w:rsidR="002336A9">
              <w:rPr>
                <w:rFonts w:ascii="Arial" w:hAnsi="Arial" w:cs="Arial"/>
                <w:color w:val="FF0000"/>
                <w:sz w:val="22"/>
              </w:rPr>
              <w:t>3-14</w:t>
            </w:r>
          </w:p>
        </w:tc>
      </w:tr>
      <w:tr w:rsidR="00D54B01" w:rsidRPr="00F60FD4" w14:paraId="37469EB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BAD42B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Consent or assent</w:t>
            </w:r>
          </w:p>
        </w:tc>
        <w:tc>
          <w:tcPr>
            <w:tcW w:w="323" w:type="pct"/>
          </w:tcPr>
          <w:p w14:paraId="60E5DA9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6CFFF12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obtain informed consent or assent from potential trial participants 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surrogates, and how (see Item 32)</w:t>
            </w:r>
          </w:p>
        </w:tc>
        <w:tc>
          <w:tcPr>
            <w:tcW w:w="699" w:type="pct"/>
          </w:tcPr>
          <w:p w14:paraId="31D44422" w14:textId="6A18A879" w:rsidR="00D54B01" w:rsidRPr="00F60FD4" w:rsidRDefault="00E52BB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</w:tr>
      <w:tr w:rsidR="00D54B01" w:rsidRPr="00F60FD4" w14:paraId="0A2BA9BA" w14:textId="77777777" w:rsidTr="00291E47">
        <w:trPr>
          <w:cantSplit/>
          <w:trHeight w:val="820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B43046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450CD94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18F86E4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Additional consent provisions for collection and use of participant data and biological specimens in ancillary studies, if </w:t>
            </w:r>
            <w:bookmarkStart w:id="1" w:name="OLE_LINK1"/>
            <w:bookmarkStart w:id="2" w:name="OLE_LINK2"/>
            <w:r w:rsidRPr="00F60FD4">
              <w:rPr>
                <w:rFonts w:ascii="Arial" w:hAnsi="Arial" w:cs="Arial"/>
                <w:sz w:val="22"/>
              </w:rPr>
              <w:t>applicable</w:t>
            </w:r>
            <w:bookmarkEnd w:id="1"/>
            <w:bookmarkEnd w:id="2"/>
          </w:p>
        </w:tc>
        <w:tc>
          <w:tcPr>
            <w:tcW w:w="699" w:type="pct"/>
          </w:tcPr>
          <w:p w14:paraId="0DAB92CE" w14:textId="16750AF0" w:rsidR="00E52BB1" w:rsidRPr="00F60FD4" w:rsidRDefault="00BA761D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BA761D">
              <w:rPr>
                <w:rFonts w:ascii="Arial" w:hAnsi="Arial" w:cs="Arial"/>
                <w:color w:val="FF0000"/>
                <w:sz w:val="22"/>
              </w:rPr>
              <w:t>5</w:t>
            </w:r>
          </w:p>
        </w:tc>
      </w:tr>
      <w:tr w:rsidR="00D54B01" w:rsidRPr="00F60FD4" w14:paraId="7C67337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481B039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3" w:name="_Hlk476944269"/>
            <w:r w:rsidRPr="00F60FD4">
              <w:rPr>
                <w:rFonts w:ascii="Arial" w:hAnsi="Arial" w:cs="Arial"/>
                <w:sz w:val="22"/>
              </w:rPr>
              <w:t>Confidentiality</w:t>
            </w:r>
          </w:p>
        </w:tc>
        <w:tc>
          <w:tcPr>
            <w:tcW w:w="323" w:type="pct"/>
          </w:tcPr>
          <w:p w14:paraId="4F65621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27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F71DD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How</w:t>
            </w:r>
            <w:bookmarkStart w:id="4" w:name="OLE_LINK3"/>
            <w:bookmarkStart w:id="5" w:name="OLE_LINK4"/>
            <w:r w:rsidRPr="00F60FD4">
              <w:rPr>
                <w:rFonts w:ascii="Arial" w:hAnsi="Arial" w:cs="Arial"/>
                <w:sz w:val="22"/>
              </w:rPr>
              <w:t xml:space="preserve"> personal information</w:t>
            </w:r>
            <w:bookmarkEnd w:id="4"/>
            <w:bookmarkEnd w:id="5"/>
            <w:r w:rsidRPr="00F60FD4">
              <w:rPr>
                <w:rFonts w:ascii="Arial" w:hAnsi="Arial" w:cs="Arial"/>
                <w:sz w:val="22"/>
              </w:rPr>
              <w:t xml:space="preserve"> about potential and enrolled participants will be collected, shared, and maintained in order to protect confidentiality before, during, and after the trial</w:t>
            </w:r>
          </w:p>
        </w:tc>
        <w:tc>
          <w:tcPr>
            <w:tcW w:w="699" w:type="pct"/>
          </w:tcPr>
          <w:p w14:paraId="4E49B30F" w14:textId="06AB1334" w:rsidR="00D54B01" w:rsidRPr="00F60FD4" w:rsidRDefault="000868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bookmarkEnd w:id="3"/>
      <w:tr w:rsidR="00D54B01" w:rsidRPr="00F60FD4" w14:paraId="6DB879B5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E2E677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Declaration of interests</w:t>
            </w:r>
          </w:p>
        </w:tc>
        <w:tc>
          <w:tcPr>
            <w:tcW w:w="323" w:type="pct"/>
          </w:tcPr>
          <w:p w14:paraId="75436D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28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36BEA0B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699" w:type="pct"/>
          </w:tcPr>
          <w:p w14:paraId="4A27A381" w14:textId="779BFCD6" w:rsidR="00D54B01" w:rsidRPr="00F60FD4" w:rsidRDefault="00E870D2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AF32C7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360E64D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5921F98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Access to data</w:t>
            </w:r>
          </w:p>
        </w:tc>
        <w:tc>
          <w:tcPr>
            <w:tcW w:w="323" w:type="pct"/>
            <w:shd w:val="clear" w:color="auto" w:fill="FFFFFF"/>
          </w:tcPr>
          <w:p w14:paraId="076EBC1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3E325E2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Statement of who will have access to the final </w:t>
            </w:r>
            <w:bookmarkStart w:id="6" w:name="_Hlk32064817"/>
            <w:r w:rsidRPr="00F60FD4">
              <w:rPr>
                <w:rFonts w:ascii="Arial" w:hAnsi="Arial" w:cs="Arial"/>
                <w:sz w:val="22"/>
              </w:rPr>
              <w:t>trial dataset</w:t>
            </w:r>
            <w:bookmarkEnd w:id="6"/>
            <w:r w:rsidRPr="00F60FD4">
              <w:rPr>
                <w:rFonts w:ascii="Arial" w:hAnsi="Arial" w:cs="Arial"/>
                <w:sz w:val="22"/>
              </w:rPr>
              <w:t>, and disclosure of contractual agreements that limit such access for investigators</w:t>
            </w:r>
          </w:p>
        </w:tc>
        <w:tc>
          <w:tcPr>
            <w:tcW w:w="699" w:type="pct"/>
            <w:shd w:val="clear" w:color="auto" w:fill="FFFFFF"/>
          </w:tcPr>
          <w:p w14:paraId="2D51CC11" w14:textId="5C8AD736" w:rsidR="00D54B01" w:rsidRPr="00F60FD4" w:rsidRDefault="000868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6F99A39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140776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Ancillary and post-trial care</w:t>
            </w:r>
          </w:p>
        </w:tc>
        <w:tc>
          <w:tcPr>
            <w:tcW w:w="323" w:type="pct"/>
            <w:shd w:val="clear" w:color="auto" w:fill="FFFFFF"/>
          </w:tcPr>
          <w:p w14:paraId="0132AE8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30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105F06C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699" w:type="pct"/>
            <w:shd w:val="clear" w:color="auto" w:fill="FFFFFF"/>
          </w:tcPr>
          <w:p w14:paraId="2894CD6D" w14:textId="6B0D8325" w:rsidR="00D54B01" w:rsidRPr="00F60FD4" w:rsidRDefault="00C3030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</w:t>
            </w:r>
          </w:p>
        </w:tc>
      </w:tr>
      <w:tr w:rsidR="00D54B01" w:rsidRPr="00F60FD4" w14:paraId="649ABB16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4263AB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Dissemination policy</w:t>
            </w:r>
          </w:p>
        </w:tc>
        <w:tc>
          <w:tcPr>
            <w:tcW w:w="323" w:type="pct"/>
          </w:tcPr>
          <w:p w14:paraId="79A6CEE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0F5C40B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699" w:type="pct"/>
          </w:tcPr>
          <w:p w14:paraId="612BB3B9" w14:textId="5E2361F5" w:rsidR="00291E47" w:rsidRPr="00F60FD4" w:rsidRDefault="00FB01E5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FB01E5">
              <w:rPr>
                <w:rFonts w:ascii="Arial" w:hAnsi="Arial" w:cs="Arial"/>
                <w:color w:val="FF0000"/>
                <w:sz w:val="22"/>
              </w:rPr>
              <w:t>1</w:t>
            </w:r>
            <w:r w:rsidR="0073615D">
              <w:rPr>
                <w:rFonts w:ascii="Arial" w:hAnsi="Arial" w:cs="Arial"/>
                <w:color w:val="FF0000"/>
                <w:sz w:val="22"/>
              </w:rPr>
              <w:t>4</w:t>
            </w:r>
          </w:p>
        </w:tc>
      </w:tr>
      <w:tr w:rsidR="00D54B01" w:rsidRPr="00F60FD4" w14:paraId="01EEA3DC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F08370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932C61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4BE5C7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Authorship eligibility guidelines and any intended use of professional writers</w:t>
            </w:r>
          </w:p>
        </w:tc>
        <w:tc>
          <w:tcPr>
            <w:tcW w:w="699" w:type="pct"/>
          </w:tcPr>
          <w:p w14:paraId="4919E839" w14:textId="493B53B7" w:rsidR="00291E47" w:rsidRPr="00F60FD4" w:rsidRDefault="00E336E9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E336E9">
              <w:rPr>
                <w:rFonts w:ascii="Arial" w:hAnsi="Arial" w:cs="Arial"/>
                <w:color w:val="FF0000"/>
                <w:sz w:val="22"/>
              </w:rPr>
              <w:t>1</w:t>
            </w:r>
            <w:r w:rsidR="00406D1B">
              <w:rPr>
                <w:rFonts w:ascii="Arial" w:hAnsi="Arial" w:cs="Arial"/>
                <w:color w:val="FF0000"/>
                <w:sz w:val="22"/>
              </w:rPr>
              <w:t>5</w:t>
            </w:r>
          </w:p>
        </w:tc>
      </w:tr>
      <w:tr w:rsidR="00D54B01" w:rsidRPr="00F60FD4" w14:paraId="314B2DE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3B10D78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029677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31c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1F73B9D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699" w:type="pct"/>
          </w:tcPr>
          <w:p w14:paraId="35AC627D" w14:textId="4CDF6BEC" w:rsidR="00291E47" w:rsidRPr="00F60FD4" w:rsidRDefault="00E336E9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E336E9">
              <w:rPr>
                <w:rFonts w:ascii="Arial" w:hAnsi="Arial" w:cs="Arial"/>
                <w:color w:val="FF0000"/>
                <w:sz w:val="22"/>
              </w:rPr>
              <w:t>1</w:t>
            </w:r>
            <w:r w:rsidR="006E264E">
              <w:rPr>
                <w:rFonts w:ascii="Arial" w:hAnsi="Arial" w:cs="Arial"/>
                <w:color w:val="FF0000"/>
                <w:sz w:val="22"/>
              </w:rPr>
              <w:t>4</w:t>
            </w:r>
          </w:p>
        </w:tc>
      </w:tr>
      <w:tr w:rsidR="00D54B01" w:rsidRPr="00F60FD4" w14:paraId="7CF8FEEF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C2CBE40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Appendices</w:t>
            </w:r>
          </w:p>
        </w:tc>
        <w:tc>
          <w:tcPr>
            <w:tcW w:w="323" w:type="pct"/>
          </w:tcPr>
          <w:p w14:paraId="4B8B741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auto"/>
          </w:tcPr>
          <w:p w14:paraId="3FF1843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2F697D4F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7049E411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75922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Informed consent materials</w:t>
            </w:r>
          </w:p>
        </w:tc>
        <w:tc>
          <w:tcPr>
            <w:tcW w:w="323" w:type="pct"/>
          </w:tcPr>
          <w:p w14:paraId="3195A51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32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4EC334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Model consent form and other related documentation given to participants and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</w:t>
            </w:r>
          </w:p>
        </w:tc>
        <w:tc>
          <w:tcPr>
            <w:tcW w:w="699" w:type="pct"/>
          </w:tcPr>
          <w:p w14:paraId="04775022" w14:textId="48F277C7" w:rsidR="006545BB" w:rsidRPr="00F60FD4" w:rsidRDefault="00185339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185339">
              <w:rPr>
                <w:rFonts w:ascii="Arial" w:hAnsi="Arial" w:cs="Arial" w:hint="eastAsia"/>
                <w:color w:val="FF0000"/>
                <w:sz w:val="22"/>
              </w:rPr>
              <w:t>1</w:t>
            </w:r>
            <w:r w:rsidR="006E264E">
              <w:rPr>
                <w:rFonts w:ascii="Arial" w:hAnsi="Arial" w:cs="Arial"/>
                <w:color w:val="FF0000"/>
                <w:sz w:val="22"/>
              </w:rPr>
              <w:t>4</w:t>
            </w:r>
          </w:p>
        </w:tc>
      </w:tr>
      <w:tr w:rsidR="00D54B01" w:rsidRPr="006545BB" w14:paraId="6934E7FA" w14:textId="77777777" w:rsidTr="00291E47">
        <w:trPr>
          <w:cantSplit/>
          <w:trHeight w:val="259"/>
        </w:trPr>
        <w:tc>
          <w:tcPr>
            <w:tcW w:w="687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5DBF577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Biological specimens</w:t>
            </w:r>
          </w:p>
        </w:tc>
        <w:tc>
          <w:tcPr>
            <w:tcW w:w="323" w:type="pct"/>
            <w:tcBorders>
              <w:bottom w:val="single" w:sz="4" w:space="0" w:color="auto"/>
            </w:tcBorders>
          </w:tcPr>
          <w:p w14:paraId="108B2A4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33</w:t>
            </w:r>
          </w:p>
        </w:tc>
        <w:tc>
          <w:tcPr>
            <w:tcW w:w="3291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5E29D0C" w14:textId="77777777" w:rsidR="00D54B01" w:rsidRPr="00F60FD4" w:rsidRDefault="00D54B01" w:rsidP="009B55C3">
            <w:pPr>
              <w:spacing w:after="6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699" w:type="pct"/>
            <w:tcBorders>
              <w:bottom w:val="single" w:sz="4" w:space="0" w:color="auto"/>
            </w:tcBorders>
          </w:tcPr>
          <w:p w14:paraId="5D659F5B" w14:textId="77777777" w:rsidR="006545BB" w:rsidRPr="006C53AA" w:rsidRDefault="006545BB" w:rsidP="009B55C3">
            <w:pPr>
              <w:jc w:val="center"/>
              <w:rPr>
                <w:rFonts w:ascii="Arial" w:hAnsi="Arial" w:cs="Arial"/>
                <w:color w:val="FF0000"/>
                <w:sz w:val="22"/>
              </w:rPr>
            </w:pPr>
          </w:p>
          <w:p w14:paraId="21AF9D5E" w14:textId="009AFAA4" w:rsidR="00BA761D" w:rsidRPr="00F60FD4" w:rsidRDefault="006C53AA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6C53AA">
              <w:rPr>
                <w:rFonts w:ascii="Arial" w:hAnsi="Arial" w:cs="Arial" w:hint="eastAsia"/>
                <w:color w:val="FF0000"/>
                <w:sz w:val="22"/>
              </w:rPr>
              <w:t>5</w:t>
            </w:r>
          </w:p>
        </w:tc>
      </w:tr>
    </w:tbl>
    <w:p w14:paraId="2DB450F1" w14:textId="77777777" w:rsidR="00572ED6" w:rsidRDefault="00572ED6"/>
    <w:sectPr w:rsidR="00572ED6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7AE307" w14:textId="77777777" w:rsidR="00250B83" w:rsidRDefault="00250B83">
      <w:r>
        <w:separator/>
      </w:r>
    </w:p>
  </w:endnote>
  <w:endnote w:type="continuationSeparator" w:id="0">
    <w:p w14:paraId="7D55A5BF" w14:textId="77777777" w:rsidR="00250B83" w:rsidRDefault="00250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3CA07E" w14:textId="77777777" w:rsidR="00021955" w:rsidRDefault="00D54B01">
    <w:pPr>
      <w:pStyle w:val="a3"/>
      <w:jc w:val="center"/>
      <w:rPr>
        <w:sz w:val="22"/>
        <w:szCs w:val="22"/>
      </w:rPr>
    </w:pPr>
    <w:r>
      <w:rPr>
        <w:sz w:val="22"/>
        <w:szCs w:val="22"/>
      </w:rPr>
      <w:fldChar w:fldCharType="begin"/>
    </w:r>
    <w:r>
      <w:rPr>
        <w:sz w:val="22"/>
        <w:szCs w:val="22"/>
      </w:rPr>
      <w:instrText>PAGE    \* MERGEFORMAT</w:instrText>
    </w:r>
    <w:r>
      <w:rPr>
        <w:sz w:val="22"/>
        <w:szCs w:val="22"/>
      </w:rPr>
      <w:fldChar w:fldCharType="separate"/>
    </w:r>
    <w:r w:rsidR="00F54E1F" w:rsidRPr="00F54E1F">
      <w:rPr>
        <w:rFonts w:ascii="等线 Light" w:eastAsia="等线 Light" w:hAnsi="等线 Light"/>
        <w:noProof/>
        <w:sz w:val="22"/>
        <w:szCs w:val="22"/>
        <w:lang w:val="zh-CN"/>
      </w:rPr>
      <w:t>5</w:t>
    </w:r>
    <w:r>
      <w:rPr>
        <w:rFonts w:ascii="等线 Light" w:eastAsia="等线 Light" w:hAnsi="等线 Light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B79B9E" w14:textId="77777777" w:rsidR="00250B83" w:rsidRDefault="00250B83">
      <w:r>
        <w:separator/>
      </w:r>
    </w:p>
  </w:footnote>
  <w:footnote w:type="continuationSeparator" w:id="0">
    <w:p w14:paraId="1CC5BF46" w14:textId="77777777" w:rsidR="00250B83" w:rsidRDefault="00250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01"/>
    <w:rsid w:val="00034AD4"/>
    <w:rsid w:val="000758F0"/>
    <w:rsid w:val="0008689E"/>
    <w:rsid w:val="0009712F"/>
    <w:rsid w:val="000A0566"/>
    <w:rsid w:val="000A2FFC"/>
    <w:rsid w:val="000A4B71"/>
    <w:rsid w:val="000B15A5"/>
    <w:rsid w:val="000C16F9"/>
    <w:rsid w:val="000C2FBC"/>
    <w:rsid w:val="00112AF2"/>
    <w:rsid w:val="0012605A"/>
    <w:rsid w:val="00151DA2"/>
    <w:rsid w:val="00185339"/>
    <w:rsid w:val="001A2DD0"/>
    <w:rsid w:val="001B0CD4"/>
    <w:rsid w:val="001B44C5"/>
    <w:rsid w:val="001D2BA8"/>
    <w:rsid w:val="001D53BB"/>
    <w:rsid w:val="001D569E"/>
    <w:rsid w:val="00224D38"/>
    <w:rsid w:val="002336A9"/>
    <w:rsid w:val="002345EE"/>
    <w:rsid w:val="0025043E"/>
    <w:rsid w:val="00250B83"/>
    <w:rsid w:val="002517AC"/>
    <w:rsid w:val="002520B7"/>
    <w:rsid w:val="00263954"/>
    <w:rsid w:val="00291E47"/>
    <w:rsid w:val="002B2024"/>
    <w:rsid w:val="002B272A"/>
    <w:rsid w:val="00300C53"/>
    <w:rsid w:val="00322E9A"/>
    <w:rsid w:val="003508D8"/>
    <w:rsid w:val="00367C0D"/>
    <w:rsid w:val="00375DBB"/>
    <w:rsid w:val="0038659A"/>
    <w:rsid w:val="003A787B"/>
    <w:rsid w:val="003D5F10"/>
    <w:rsid w:val="00406CDB"/>
    <w:rsid w:val="00406D1B"/>
    <w:rsid w:val="0041253E"/>
    <w:rsid w:val="00423D83"/>
    <w:rsid w:val="0044751A"/>
    <w:rsid w:val="0045540E"/>
    <w:rsid w:val="00465A16"/>
    <w:rsid w:val="00482D67"/>
    <w:rsid w:val="004C4429"/>
    <w:rsid w:val="004D7143"/>
    <w:rsid w:val="00513B88"/>
    <w:rsid w:val="0052456E"/>
    <w:rsid w:val="0053131F"/>
    <w:rsid w:val="00531472"/>
    <w:rsid w:val="005457D5"/>
    <w:rsid w:val="00557C06"/>
    <w:rsid w:val="00572ED6"/>
    <w:rsid w:val="00574B43"/>
    <w:rsid w:val="005776D0"/>
    <w:rsid w:val="00600255"/>
    <w:rsid w:val="00640FBC"/>
    <w:rsid w:val="006534F5"/>
    <w:rsid w:val="006545BB"/>
    <w:rsid w:val="00677903"/>
    <w:rsid w:val="0069467E"/>
    <w:rsid w:val="006C53AA"/>
    <w:rsid w:val="006E264E"/>
    <w:rsid w:val="006E7C5C"/>
    <w:rsid w:val="007216E5"/>
    <w:rsid w:val="00723FEE"/>
    <w:rsid w:val="0073615D"/>
    <w:rsid w:val="00737004"/>
    <w:rsid w:val="007736AF"/>
    <w:rsid w:val="007A328F"/>
    <w:rsid w:val="007F56AD"/>
    <w:rsid w:val="00802E98"/>
    <w:rsid w:val="0084662C"/>
    <w:rsid w:val="0086575C"/>
    <w:rsid w:val="0087353E"/>
    <w:rsid w:val="00882F07"/>
    <w:rsid w:val="00894E15"/>
    <w:rsid w:val="008B6B98"/>
    <w:rsid w:val="008D2D24"/>
    <w:rsid w:val="008F66A6"/>
    <w:rsid w:val="009216DB"/>
    <w:rsid w:val="009650E2"/>
    <w:rsid w:val="00970148"/>
    <w:rsid w:val="009754B7"/>
    <w:rsid w:val="009B38BA"/>
    <w:rsid w:val="00A01740"/>
    <w:rsid w:val="00A20464"/>
    <w:rsid w:val="00A33B04"/>
    <w:rsid w:val="00AA32D8"/>
    <w:rsid w:val="00AB1D2D"/>
    <w:rsid w:val="00AC12EC"/>
    <w:rsid w:val="00AD0061"/>
    <w:rsid w:val="00AF32C7"/>
    <w:rsid w:val="00B83447"/>
    <w:rsid w:val="00B911C0"/>
    <w:rsid w:val="00BA761D"/>
    <w:rsid w:val="00BE50C2"/>
    <w:rsid w:val="00C11C93"/>
    <w:rsid w:val="00C21B40"/>
    <w:rsid w:val="00C3030E"/>
    <w:rsid w:val="00C3141C"/>
    <w:rsid w:val="00C34692"/>
    <w:rsid w:val="00C40E1D"/>
    <w:rsid w:val="00C618B6"/>
    <w:rsid w:val="00C65647"/>
    <w:rsid w:val="00C9259B"/>
    <w:rsid w:val="00CA22E8"/>
    <w:rsid w:val="00CC6410"/>
    <w:rsid w:val="00CE445D"/>
    <w:rsid w:val="00CF3C17"/>
    <w:rsid w:val="00D039D9"/>
    <w:rsid w:val="00D0515F"/>
    <w:rsid w:val="00D05F0C"/>
    <w:rsid w:val="00D0705D"/>
    <w:rsid w:val="00D54B01"/>
    <w:rsid w:val="00D651A4"/>
    <w:rsid w:val="00D93775"/>
    <w:rsid w:val="00D94E94"/>
    <w:rsid w:val="00DA67EF"/>
    <w:rsid w:val="00DD2759"/>
    <w:rsid w:val="00DE34BF"/>
    <w:rsid w:val="00E258CF"/>
    <w:rsid w:val="00E336E9"/>
    <w:rsid w:val="00E52BB1"/>
    <w:rsid w:val="00E6627C"/>
    <w:rsid w:val="00E81B8C"/>
    <w:rsid w:val="00E8622A"/>
    <w:rsid w:val="00E870D2"/>
    <w:rsid w:val="00EB7C44"/>
    <w:rsid w:val="00EC6B5C"/>
    <w:rsid w:val="00EF0A46"/>
    <w:rsid w:val="00F45032"/>
    <w:rsid w:val="00F54E1F"/>
    <w:rsid w:val="00F905A0"/>
    <w:rsid w:val="00FA150E"/>
    <w:rsid w:val="00FB01E5"/>
    <w:rsid w:val="00FB4C99"/>
    <w:rsid w:val="00FC0612"/>
    <w:rsid w:val="00FC25C4"/>
    <w:rsid w:val="00FC6787"/>
    <w:rsid w:val="00FD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B9FE6"/>
  <w15:chartTrackingRefBased/>
  <w15:docId w15:val="{F154838A-7A85-4F1D-BC8F-F23407AF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B01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54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54B01"/>
    <w:rPr>
      <w:rFonts w:ascii="等线" w:eastAsia="等线" w:hAnsi="等线" w:cs="宋体"/>
      <w:sz w:val="18"/>
      <w:szCs w:val="18"/>
    </w:rPr>
  </w:style>
  <w:style w:type="paragraph" w:customStyle="1" w:styleId="TableHeader">
    <w:name w:val="TableHeader"/>
    <w:basedOn w:val="a"/>
    <w:rsid w:val="00D54B01"/>
    <w:pPr>
      <w:widowControl/>
      <w:spacing w:before="120"/>
      <w:jc w:val="left"/>
    </w:pPr>
    <w:rPr>
      <w:rFonts w:ascii="Times New Roman" w:eastAsia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D54B01"/>
  </w:style>
  <w:style w:type="paragraph" w:styleId="a5">
    <w:name w:val="header"/>
    <w:basedOn w:val="a"/>
    <w:link w:val="a6"/>
    <w:uiPriority w:val="99"/>
    <w:unhideWhenUsed/>
    <w:rsid w:val="00E86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622A"/>
    <w:rPr>
      <w:rFonts w:ascii="等线" w:eastAsia="等线" w:hAnsi="等线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862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8622A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5</Pages>
  <Words>1437</Words>
  <Characters>8191</Characters>
  <Application>Microsoft Office Word</Application>
  <DocSecurity>0</DocSecurity>
  <Lines>68</Lines>
  <Paragraphs>19</Paragraphs>
  <ScaleCrop>false</ScaleCrop>
  <Company/>
  <LinksUpToDate>false</LinksUpToDate>
  <CharactersWithSpaces>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wxq</dc:creator>
  <cp:keywords/>
  <dc:description/>
  <cp:lastModifiedBy>zhang ao</cp:lastModifiedBy>
  <cp:revision>123</cp:revision>
  <dcterms:created xsi:type="dcterms:W3CDTF">2017-11-18T13:13:00Z</dcterms:created>
  <dcterms:modified xsi:type="dcterms:W3CDTF">2020-05-22T07:38:00Z</dcterms:modified>
</cp:coreProperties>
</file>