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ED9" w:rsidRPr="00FE1978" w:rsidRDefault="00024ED9" w:rsidP="00024ED9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6</w:t>
      </w:r>
      <w:bookmarkStart w:id="0" w:name="_GoBack"/>
      <w:bookmarkEnd w:id="0"/>
    </w:p>
    <w:p w:rsidR="00024ED9" w:rsidRPr="00FE1978" w:rsidRDefault="00024ED9" w:rsidP="00024ED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6"/>
        <w:gridCol w:w="2552"/>
        <w:gridCol w:w="1559"/>
      </w:tblGrid>
      <w:tr w:rsidR="00024ED9" w:rsidRPr="00FE1978" w:rsidTr="00F34CC3">
        <w:trPr>
          <w:trHeight w:val="397"/>
        </w:trPr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left w:val="nil"/>
              <w:right w:val="nil"/>
            </w:tcBorders>
          </w:tcPr>
          <w:p w:rsidR="00024ED9" w:rsidRPr="00FE1978" w:rsidRDefault="00024ED9" w:rsidP="00F34CC3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sz w:val="24"/>
                <w:lang w:val="en-US"/>
              </w:rPr>
              <w:t>Effect estimates</w:t>
            </w:r>
          </w:p>
        </w:tc>
      </w:tr>
      <w:tr w:rsidR="00024ED9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Coefficient</w:t>
            </w:r>
            <w:proofErr w:type="spellEnd"/>
            <w:r w:rsidRPr="00FE1978">
              <w:rPr>
                <w:rFonts w:ascii="Times New Roman" w:hAnsi="Times New Roman" w:cs="Times New Roman"/>
                <w:b/>
                <w:sz w:val="24"/>
              </w:rPr>
              <w:t xml:space="preserve"> (95 % CI)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</w:rPr>
              <w:t>p</w:t>
            </w:r>
            <w:r w:rsidRPr="00FE1978">
              <w:rPr>
                <w:rFonts w:ascii="Times New Roman" w:hAnsi="Times New Roman" w:cs="Times New Roman"/>
                <w:b/>
                <w:sz w:val="24"/>
              </w:rPr>
              <w:t>-</w:t>
            </w: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value</w:t>
            </w:r>
            <w:proofErr w:type="spellEnd"/>
          </w:p>
        </w:tc>
      </w:tr>
      <w:tr w:rsidR="00024ED9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sz w:val="24"/>
              </w:rPr>
            </w:pPr>
            <w:r w:rsidRPr="00FE1978">
              <w:rPr>
                <w:rFonts w:ascii="Times New Roman" w:hAnsi="Times New Roman" w:cs="Times New Roman"/>
                <w:sz w:val="24"/>
              </w:rPr>
              <w:t>Time trend</w:t>
            </w:r>
          </w:p>
        </w:tc>
        <w:tc>
          <w:tcPr>
            <w:tcW w:w="2552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1.9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4.4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0.5)</w:t>
            </w:r>
          </w:p>
        </w:tc>
        <w:tc>
          <w:tcPr>
            <w:tcW w:w="1559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0.119</w:t>
            </w:r>
          </w:p>
        </w:tc>
      </w:tr>
      <w:tr w:rsidR="00024ED9" w:rsidRPr="00FE1978" w:rsidTr="00F34CC3">
        <w:trPr>
          <w:trHeight w:val="397"/>
        </w:trPr>
        <w:tc>
          <w:tcPr>
            <w:tcW w:w="8647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Δ</w:t>
            </w:r>
            <w:r w:rsidRPr="00FE1978">
              <w:rPr>
                <w:rFonts w:ascii="Times New Roman" w:hAnsi="Times New Roman" w:cs="Times New Roman"/>
                <w:i/>
                <w:sz w:val="24"/>
                <w:lang w:val="en-US"/>
              </w:rPr>
              <w:t>FSS-9 sum score from baseline to EOT12</w:t>
            </w:r>
          </w:p>
        </w:tc>
      </w:tr>
      <w:tr w:rsidR="00024ED9" w:rsidRPr="00FE1978" w:rsidTr="00F34CC3">
        <w:trPr>
          <w:trHeight w:val="397"/>
        </w:trPr>
        <w:tc>
          <w:tcPr>
            <w:tcW w:w="4536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Standard HCV treatment</w:t>
            </w:r>
          </w:p>
        </w:tc>
        <w:tc>
          <w:tcPr>
            <w:tcW w:w="255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0.0 (ref.)</w:t>
            </w:r>
          </w:p>
        </w:tc>
        <w:tc>
          <w:tcPr>
            <w:tcW w:w="1559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-</w:t>
            </w:r>
          </w:p>
        </w:tc>
      </w:tr>
      <w:tr w:rsidR="00024ED9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Integrated HCV treatment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1.0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3.8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1.7)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4ED9" w:rsidRPr="00FE1978" w:rsidRDefault="00024ED9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0.458</w:t>
            </w:r>
          </w:p>
        </w:tc>
      </w:tr>
    </w:tbl>
    <w:p w:rsidR="00E02DDF" w:rsidRDefault="00E02DDF"/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ED9"/>
    <w:rsid w:val="00024ED9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802F3"/>
  <w15:chartTrackingRefBased/>
  <w15:docId w15:val="{D3BA5AC5-9561-49CF-936A-AF461206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ED9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024E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24E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024ED9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Helse Vest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2022-07-16T14:08:00Z</dcterms:created>
  <dcterms:modified xsi:type="dcterms:W3CDTF">2022-07-16T14:09:00Z</dcterms:modified>
</cp:coreProperties>
</file>