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22A0" w:rsidRDefault="00F322A0"/>
    <w:p w:rsidR="00F322A0" w:rsidRPr="00F322A0" w:rsidRDefault="00F322A0" w:rsidP="00F322A0"/>
    <w:p w:rsidR="00B47150" w:rsidRDefault="00F322A0" w:rsidP="00CF24BC">
      <w:pPr>
        <w:tabs>
          <w:tab w:val="left" w:pos="1155"/>
        </w:tabs>
        <w:jc w:val="center"/>
        <w:rPr>
          <w:rFonts w:asciiTheme="majorBidi" w:hAnsiTheme="majorBidi" w:cstheme="majorBidi"/>
          <w:b/>
          <w:bCs/>
          <w:i/>
          <w:iCs/>
          <w:sz w:val="40"/>
          <w:szCs w:val="40"/>
          <w:u w:val="single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55C7ECC" wp14:editId="38791D6B">
            <wp:simplePos x="0" y="0"/>
            <wp:positionH relativeFrom="margin">
              <wp:posOffset>-8890</wp:posOffset>
            </wp:positionH>
            <wp:positionV relativeFrom="margin">
              <wp:posOffset>2969895</wp:posOffset>
            </wp:positionV>
            <wp:extent cx="6337300" cy="3980180"/>
            <wp:effectExtent l="0" t="0" r="6350" b="1270"/>
            <wp:wrapSquare wrapText="bothSides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h final.tif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7300" cy="3980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F24BC">
        <w:rPr>
          <w:rFonts w:asciiTheme="majorBidi" w:hAnsiTheme="majorBidi" w:cstheme="majorBidi"/>
          <w:b/>
          <w:bCs/>
          <w:i/>
          <w:iCs/>
          <w:sz w:val="40"/>
          <w:szCs w:val="40"/>
          <w:u w:val="single"/>
        </w:rPr>
        <w:t>Graphical abstract</w:t>
      </w:r>
    </w:p>
    <w:p w:rsidR="005538F9" w:rsidRPr="00CF24BC" w:rsidRDefault="00671AA2" w:rsidP="00671AA2">
      <w:pPr>
        <w:tabs>
          <w:tab w:val="left" w:pos="1155"/>
        </w:tabs>
        <w:jc w:val="center"/>
        <w:rPr>
          <w:i/>
          <w:iCs/>
          <w:sz w:val="24"/>
          <w:szCs w:val="24"/>
          <w:u w:val="single"/>
        </w:rPr>
      </w:pPr>
      <w:r w:rsidRPr="007F09AC">
        <w:rPr>
          <w:rFonts w:ascii="Times New Roman" w:hAnsi="Times New Roman" w:cs="Times New Roman"/>
          <w:b/>
          <w:bCs/>
          <w:sz w:val="28"/>
          <w:szCs w:val="28"/>
        </w:rPr>
        <w:t>Conversions of Cement bypass waste to Nano-hydroxyapatite exploited in water purification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  <w:bookmarkStart w:id="0" w:name="_GoBack"/>
      <w:bookmarkEnd w:id="0"/>
    </w:p>
    <w:sectPr w:rsidR="005538F9" w:rsidRPr="00CF24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542"/>
    <w:rsid w:val="00156CB0"/>
    <w:rsid w:val="00544542"/>
    <w:rsid w:val="005538F9"/>
    <w:rsid w:val="00671AA2"/>
    <w:rsid w:val="0072141B"/>
    <w:rsid w:val="00B47150"/>
    <w:rsid w:val="00CF24BC"/>
    <w:rsid w:val="00D07E44"/>
    <w:rsid w:val="00F32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wafaa.ahmed.chsci</dc:creator>
  <cp:lastModifiedBy>Dr safa</cp:lastModifiedBy>
  <cp:revision>6</cp:revision>
  <dcterms:created xsi:type="dcterms:W3CDTF">2021-12-29T17:28:00Z</dcterms:created>
  <dcterms:modified xsi:type="dcterms:W3CDTF">2022-05-09T00:45:00Z</dcterms:modified>
</cp:coreProperties>
</file>