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812B0" w14:textId="69FC97A2" w:rsidR="00BD469C" w:rsidRPr="0002556F" w:rsidRDefault="00A00A13" w:rsidP="0002556F">
      <w:pPr>
        <w:spacing w:before="240" w:after="0"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02556F">
        <w:rPr>
          <w:rFonts w:ascii="Times New Roman" w:hAnsi="Times New Roman"/>
          <w:sz w:val="20"/>
          <w:szCs w:val="20"/>
          <w:lang w:val="en-US"/>
        </w:rPr>
        <w:t xml:space="preserve">Table S1. </w:t>
      </w:r>
      <w:r w:rsidR="00BD469C" w:rsidRPr="0002556F">
        <w:rPr>
          <w:rFonts w:ascii="Times New Roman" w:hAnsi="Times New Roman"/>
          <w:sz w:val="20"/>
          <w:szCs w:val="20"/>
          <w:lang w:val="en-US"/>
        </w:rPr>
        <w:t>Variables used to build and calibrate the deforestation model in DINAMICA EGO software.</w:t>
      </w:r>
    </w:p>
    <w:tbl>
      <w:tblPr>
        <w:tblW w:w="8921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124"/>
        <w:gridCol w:w="2410"/>
        <w:gridCol w:w="992"/>
        <w:gridCol w:w="1701"/>
        <w:gridCol w:w="1985"/>
        <w:gridCol w:w="709"/>
      </w:tblGrid>
      <w:tr w:rsidR="00BD469C" w:rsidRPr="00195E15" w14:paraId="48DB5EF8" w14:textId="77777777" w:rsidTr="002E3445">
        <w:trPr>
          <w:trHeight w:val="340"/>
        </w:trPr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31DAEE" w14:textId="73E9A818" w:rsidR="00BD469C" w:rsidRPr="00195E15" w:rsidRDefault="00232F29" w:rsidP="002E3445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VARIABLE TYPE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A8B301" w14:textId="42D58819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VARIABLE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E7FF55" w14:textId="64CB8298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DATA TYPE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3E2A2F" w14:textId="52C7DF41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SCALE/ RESOLUTION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E51A54" w14:textId="598F635E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SOURCE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2FC668" w14:textId="7526192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YEAR</w:t>
            </w:r>
          </w:p>
        </w:tc>
      </w:tr>
      <w:tr w:rsidR="00BD469C" w:rsidRPr="00195E15" w14:paraId="01B37EF6" w14:textId="77777777" w:rsidTr="002E3445">
        <w:trPr>
          <w:trHeight w:val="191"/>
        </w:trPr>
        <w:tc>
          <w:tcPr>
            <w:tcW w:w="1124" w:type="dxa"/>
            <w:vMerge w:val="restart"/>
            <w:tcBorders>
              <w:top w:val="single" w:sz="4" w:space="0" w:color="auto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D72C1C" w14:textId="1E83B59C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Categ</w:t>
            </w:r>
            <w:r>
              <w:rPr>
                <w:rFonts w:ascii="Times New Roman" w:hAnsi="Times New Roman"/>
                <w:sz w:val="16"/>
                <w:szCs w:val="16"/>
              </w:rPr>
              <w:t>o</w:t>
            </w:r>
            <w:r w:rsidRPr="00195E15">
              <w:rPr>
                <w:rFonts w:ascii="Times New Roman" w:hAnsi="Times New Roman"/>
                <w:sz w:val="16"/>
                <w:szCs w:val="16"/>
              </w:rPr>
              <w:t>rica</w:t>
            </w:r>
            <w:r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C3E3BF" w14:textId="7AB860A1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1D0B">
              <w:rPr>
                <w:rFonts w:ascii="Times New Roman" w:hAnsi="Times New Roman"/>
                <w:sz w:val="16"/>
                <w:szCs w:val="16"/>
                <w:lang w:val="en-US"/>
              </w:rPr>
              <w:t>Soil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class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04EB5A" w14:textId="4904660C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Vector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C5DB26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1:1.000.000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751999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IBGE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63BF6E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2007</w:t>
            </w:r>
          </w:p>
        </w:tc>
      </w:tr>
      <w:tr w:rsidR="00BD469C" w:rsidRPr="00195E15" w14:paraId="1C7C6008" w14:textId="77777777" w:rsidTr="002E3445">
        <w:trPr>
          <w:trHeight w:val="225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1A517B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B4B966" w14:textId="67805602" w:rsidR="00BD469C" w:rsidRPr="00195E15" w:rsidRDefault="00141D0B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</w:t>
            </w:r>
            <w:r w:rsidRPr="00141D0B">
              <w:rPr>
                <w:rFonts w:ascii="Times New Roman" w:hAnsi="Times New Roman"/>
                <w:sz w:val="16"/>
                <w:szCs w:val="16"/>
              </w:rPr>
              <w:t>hytophysiognomy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3951AC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Raster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FF2898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30 m</w:t>
            </w:r>
          </w:p>
        </w:tc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C54BC0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MapBiomas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F7DA3F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2018</w:t>
            </w:r>
          </w:p>
        </w:tc>
      </w:tr>
      <w:tr w:rsidR="00BD469C" w:rsidRPr="00195E15" w14:paraId="47D25564" w14:textId="77777777" w:rsidTr="002E3445">
        <w:trPr>
          <w:trHeight w:val="230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7CCEC6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1577CB" w14:textId="6AD1504B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Legal Reserve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A175DF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Raster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33BEA9" w14:textId="579BAED9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 xml:space="preserve">5 </w:t>
            </w:r>
            <w:r>
              <w:rPr>
                <w:rFonts w:ascii="Times New Roman" w:hAnsi="Times New Roman"/>
                <w:sz w:val="16"/>
                <w:szCs w:val="16"/>
              </w:rPr>
              <w:t>to</w:t>
            </w:r>
            <w:r w:rsidRPr="00195E15">
              <w:rPr>
                <w:rFonts w:ascii="Times New Roman" w:hAnsi="Times New Roman"/>
                <w:sz w:val="16"/>
                <w:szCs w:val="16"/>
              </w:rPr>
              <w:t xml:space="preserve"> 30 m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261A48" w14:textId="41706816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MMA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B2188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2020</w:t>
            </w:r>
          </w:p>
        </w:tc>
      </w:tr>
      <w:tr w:rsidR="00BD469C" w:rsidRPr="00195E15" w14:paraId="70208D44" w14:textId="77777777" w:rsidTr="002E3445">
        <w:trPr>
          <w:trHeight w:val="230"/>
        </w:trPr>
        <w:tc>
          <w:tcPr>
            <w:tcW w:w="112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22C840" w14:textId="3843C763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Con</w:t>
            </w:r>
            <w:r>
              <w:rPr>
                <w:rFonts w:ascii="Times New Roman" w:hAnsi="Times New Roman"/>
                <w:sz w:val="16"/>
                <w:szCs w:val="16"/>
              </w:rPr>
              <w:t>tinuous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6920CF" w14:textId="34FA88E6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Dist</w:t>
            </w:r>
            <w:r>
              <w:rPr>
                <w:rFonts w:ascii="Times New Roman" w:hAnsi="Times New Roman"/>
                <w:sz w:val="16"/>
                <w:szCs w:val="16"/>
              </w:rPr>
              <w:t>a</w:t>
            </w:r>
            <w:r w:rsidRPr="00195E15">
              <w:rPr>
                <w:rFonts w:ascii="Times New Roman" w:hAnsi="Times New Roman"/>
                <w:sz w:val="16"/>
                <w:szCs w:val="16"/>
              </w:rPr>
              <w:t>nc</w:t>
            </w:r>
            <w:r>
              <w:rPr>
                <w:rFonts w:ascii="Times New Roman" w:hAnsi="Times New Roman"/>
                <w:sz w:val="16"/>
                <w:szCs w:val="16"/>
              </w:rPr>
              <w:t>e</w:t>
            </w:r>
            <w:r w:rsidRPr="00195E15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to major roads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1C6BDB" w14:textId="49683EBA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Vector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629569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1:1.000.000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0AC9B7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SEPLAN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E952F6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2018</w:t>
            </w:r>
          </w:p>
        </w:tc>
      </w:tr>
      <w:tr w:rsidR="00BD469C" w:rsidRPr="00195E15" w14:paraId="17828F2C" w14:textId="77777777" w:rsidTr="002E3445">
        <w:trPr>
          <w:trHeight w:val="83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D86B1B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91B8F6" w14:textId="341471E1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Dist</w:t>
            </w:r>
            <w:r>
              <w:rPr>
                <w:rFonts w:ascii="Times New Roman" w:hAnsi="Times New Roman"/>
                <w:sz w:val="16"/>
                <w:szCs w:val="16"/>
              </w:rPr>
              <w:t>a</w:t>
            </w:r>
            <w:r w:rsidRPr="00195E15">
              <w:rPr>
                <w:rFonts w:ascii="Times New Roman" w:hAnsi="Times New Roman"/>
                <w:sz w:val="16"/>
                <w:szCs w:val="16"/>
              </w:rPr>
              <w:t>nc</w:t>
            </w:r>
            <w:r>
              <w:rPr>
                <w:rFonts w:ascii="Times New Roman" w:hAnsi="Times New Roman"/>
                <w:sz w:val="16"/>
                <w:szCs w:val="16"/>
              </w:rPr>
              <w:t>e to secondary roads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717A26" w14:textId="5D89A17F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Vector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67FA45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1:25.000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F8E349" w14:textId="5ABA0121" w:rsidR="00BD469C" w:rsidRPr="000F53D6" w:rsidRDefault="000F53D6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0F53D6">
              <w:rPr>
                <w:rFonts w:ascii="Times New Roman" w:hAnsi="Times New Roman"/>
                <w:sz w:val="16"/>
                <w:szCs w:val="16"/>
                <w:lang w:val="en-US"/>
              </w:rPr>
              <w:t>Vectorization from Google Earth I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mages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344687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2020</w:t>
            </w:r>
          </w:p>
        </w:tc>
      </w:tr>
      <w:tr w:rsidR="00BD469C" w:rsidRPr="00195E15" w14:paraId="47136F55" w14:textId="77777777" w:rsidTr="002E3445">
        <w:trPr>
          <w:trHeight w:val="203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BB5491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A80063" w14:textId="180239EC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Dist</w:t>
            </w:r>
            <w:r>
              <w:rPr>
                <w:rFonts w:ascii="Times New Roman" w:hAnsi="Times New Roman"/>
                <w:sz w:val="16"/>
                <w:szCs w:val="16"/>
              </w:rPr>
              <w:t>ance to rivers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23BB44" w14:textId="309D0E48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Vector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D40FB9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1:100.000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6BF4E3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ANA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9E89A5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2017</w:t>
            </w:r>
          </w:p>
        </w:tc>
      </w:tr>
      <w:tr w:rsidR="00BD469C" w:rsidRPr="00195E15" w14:paraId="545D5F89" w14:textId="77777777" w:rsidTr="002E3445">
        <w:trPr>
          <w:trHeight w:val="81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A2FB66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936AFF" w14:textId="07DB70FE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Dist</w:t>
            </w:r>
            <w:r>
              <w:rPr>
                <w:rFonts w:ascii="Times New Roman" w:hAnsi="Times New Roman"/>
                <w:sz w:val="16"/>
                <w:szCs w:val="16"/>
              </w:rPr>
              <w:t>ance to major rivers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7C848A" w14:textId="04F7A4F1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Vector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F57C0B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1:1.000.000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A4B100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IBGE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72259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2016</w:t>
            </w:r>
          </w:p>
        </w:tc>
      </w:tr>
      <w:tr w:rsidR="00BD469C" w:rsidRPr="00195E15" w14:paraId="72B50DF8" w14:textId="77777777" w:rsidTr="002E3445">
        <w:trPr>
          <w:trHeight w:val="129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26F53F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9B29A1" w14:textId="41409016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Dist</w:t>
            </w:r>
            <w:r>
              <w:rPr>
                <w:rFonts w:ascii="Times New Roman" w:hAnsi="Times New Roman"/>
                <w:sz w:val="16"/>
                <w:szCs w:val="16"/>
              </w:rPr>
              <w:t>ance to water bodies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990B16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Raster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4B1FBC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30 m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0D59D8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MapBiomas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3C988D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</w:tr>
      <w:tr w:rsidR="00BD469C" w:rsidRPr="00195E15" w14:paraId="6AA633C3" w14:textId="77777777" w:rsidTr="002E3445">
        <w:trPr>
          <w:trHeight w:val="163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5DE81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95B4A2" w14:textId="297AD9AB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Slope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3F866B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Raster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146900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30 m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0CEC54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SRTM (NASA)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D34FB8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2000</w:t>
            </w:r>
          </w:p>
        </w:tc>
      </w:tr>
      <w:tr w:rsidR="00BD469C" w:rsidRPr="00195E15" w14:paraId="3E87390B" w14:textId="77777777" w:rsidTr="002E3445">
        <w:trPr>
          <w:trHeight w:val="197"/>
        </w:trPr>
        <w:tc>
          <w:tcPr>
            <w:tcW w:w="112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1CAB97" w14:textId="77777777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EF7AFA" w14:textId="3EF48538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Eleva</w:t>
            </w:r>
            <w:r>
              <w:rPr>
                <w:rFonts w:ascii="Times New Roman" w:hAnsi="Times New Roman"/>
                <w:sz w:val="16"/>
                <w:szCs w:val="16"/>
              </w:rPr>
              <w:t>tion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D885B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Raster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750C76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30 m</w:t>
            </w:r>
          </w:p>
        </w:tc>
        <w:tc>
          <w:tcPr>
            <w:tcW w:w="1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6BD904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(SRTM)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71599A" w14:textId="77777777" w:rsidR="00BD469C" w:rsidRPr="00195E15" w:rsidRDefault="00BD469C" w:rsidP="002E3445">
            <w:pPr>
              <w:spacing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95E15">
              <w:rPr>
                <w:rFonts w:ascii="Times New Roman" w:hAnsi="Times New Roman"/>
                <w:sz w:val="16"/>
                <w:szCs w:val="16"/>
              </w:rPr>
              <w:t>2000</w:t>
            </w:r>
          </w:p>
        </w:tc>
      </w:tr>
      <w:tr w:rsidR="00BD469C" w:rsidRPr="00211FC3" w14:paraId="77E41AD3" w14:textId="77777777" w:rsidTr="0002556F">
        <w:trPr>
          <w:trHeight w:val="394"/>
        </w:trPr>
        <w:tc>
          <w:tcPr>
            <w:tcW w:w="11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2EDEE4" w14:textId="7F9AE9E1" w:rsidR="00BD469C" w:rsidRPr="00195E15" w:rsidRDefault="00BD469C" w:rsidP="002E3445">
            <w:pPr>
              <w:spacing w:after="20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Dynamic</w:t>
            </w:r>
          </w:p>
        </w:tc>
        <w:tc>
          <w:tcPr>
            <w:tcW w:w="2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29AB1F" w14:textId="55B2230C" w:rsidR="00BD469C" w:rsidRPr="00BD469C" w:rsidRDefault="00BD469C" w:rsidP="0002556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BD469C">
              <w:rPr>
                <w:rFonts w:ascii="Times New Roman" w:hAnsi="Times New Roman"/>
                <w:sz w:val="16"/>
                <w:szCs w:val="16"/>
                <w:lang w:val="en-US"/>
              </w:rPr>
              <w:t>Distance to previously deforested a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reas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967305" w14:textId="72223C37" w:rsidR="00BD469C" w:rsidRPr="00BD469C" w:rsidRDefault="00BD469C" w:rsidP="0002556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Raster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C7477B" w14:textId="2DDDE4CE" w:rsidR="00BD469C" w:rsidRPr="00BD469C" w:rsidRDefault="00BD469C" w:rsidP="0002556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30 m</w:t>
            </w:r>
          </w:p>
        </w:tc>
        <w:tc>
          <w:tcPr>
            <w:tcW w:w="269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87D84" w14:textId="368680D4" w:rsidR="00BD469C" w:rsidRPr="00BD469C" w:rsidRDefault="00BD469C" w:rsidP="0002556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en-US"/>
              </w:rPr>
              <w:t>Generated at each iteration of the model in DINAMICA EGO</w:t>
            </w:r>
          </w:p>
        </w:tc>
      </w:tr>
    </w:tbl>
    <w:p w14:paraId="428EE3E2" w14:textId="77777777" w:rsidR="0002556F" w:rsidRDefault="0002556F" w:rsidP="0002556F">
      <w:pPr>
        <w:spacing w:before="240" w:after="0"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DD80E64" w14:textId="31B9DE38" w:rsidR="00CE714E" w:rsidRPr="0002556F" w:rsidRDefault="00A00A13" w:rsidP="0002556F">
      <w:pPr>
        <w:spacing w:before="240" w:after="0"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02556F">
        <w:rPr>
          <w:rFonts w:ascii="Times New Roman" w:hAnsi="Times New Roman"/>
          <w:sz w:val="20"/>
          <w:szCs w:val="20"/>
          <w:lang w:val="en-US"/>
        </w:rPr>
        <w:t>Table</w:t>
      </w:r>
      <w:r w:rsidR="00CE714E" w:rsidRPr="0002556F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02556F">
        <w:rPr>
          <w:rFonts w:ascii="Times New Roman" w:hAnsi="Times New Roman"/>
          <w:sz w:val="20"/>
          <w:szCs w:val="20"/>
          <w:lang w:val="en-US"/>
        </w:rPr>
        <w:t>S</w:t>
      </w:r>
      <w:r w:rsidR="00CE714E" w:rsidRPr="0002556F">
        <w:rPr>
          <w:rFonts w:ascii="Times New Roman" w:hAnsi="Times New Roman"/>
          <w:sz w:val="20"/>
          <w:szCs w:val="20"/>
          <w:lang w:val="en-US"/>
        </w:rPr>
        <w:t xml:space="preserve">2. </w:t>
      </w:r>
      <w:r w:rsidRPr="0002556F">
        <w:rPr>
          <w:rFonts w:ascii="Times New Roman" w:hAnsi="Times New Roman"/>
          <w:sz w:val="20"/>
          <w:szCs w:val="20"/>
          <w:lang w:val="en-US"/>
        </w:rPr>
        <w:t>Layers, interval classes and weights used in the multicriteria analysis for priority areas selection.</w:t>
      </w:r>
    </w:p>
    <w:tbl>
      <w:tblPr>
        <w:tblW w:w="89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1"/>
        <w:gridCol w:w="1930"/>
        <w:gridCol w:w="740"/>
        <w:gridCol w:w="1125"/>
        <w:gridCol w:w="1125"/>
        <w:gridCol w:w="1125"/>
        <w:gridCol w:w="1050"/>
      </w:tblGrid>
      <w:tr w:rsidR="00CE714E" w:rsidRPr="00534BA1" w14:paraId="6B31969D" w14:textId="77777777" w:rsidTr="002E3445">
        <w:trPr>
          <w:trHeight w:val="245"/>
        </w:trPr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4AD0C03" w14:textId="7E36A2E6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LAYER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DB2A854" w14:textId="56BD2116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LAYER IMPORTANCE</w:t>
            </w:r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9F0852C" w14:textId="54FFC5AB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INTERVALS AND WE</w:t>
            </w:r>
            <w:r w:rsidR="000F53D6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I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GHTS</w:t>
            </w:r>
          </w:p>
        </w:tc>
      </w:tr>
      <w:tr w:rsidR="00CE714E" w:rsidRPr="00534BA1" w14:paraId="76F9B667" w14:textId="77777777" w:rsidTr="002E3445">
        <w:trPr>
          <w:trHeight w:val="456"/>
        </w:trPr>
        <w:tc>
          <w:tcPr>
            <w:tcW w:w="184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86BF6A0" w14:textId="11CD50DB" w:rsidR="00CE714E" w:rsidRPr="00A00A13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A00A13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Distance to Permanent Preservation Areas (PPA)</w:t>
            </w:r>
          </w:p>
        </w:tc>
        <w:tc>
          <w:tcPr>
            <w:tcW w:w="19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0E1400E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7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630A17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0-100 m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E86E640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100-300 m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3C138B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300-500 m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C6A3B9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500-1000 m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83BD16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&gt;1000 m</w:t>
            </w:r>
          </w:p>
        </w:tc>
      </w:tr>
      <w:tr w:rsidR="00CE714E" w:rsidRPr="00534BA1" w14:paraId="346CCE29" w14:textId="77777777" w:rsidTr="002E3445">
        <w:trPr>
          <w:trHeight w:val="456"/>
        </w:trPr>
        <w:tc>
          <w:tcPr>
            <w:tcW w:w="1841" w:type="dxa"/>
            <w:vMerge/>
            <w:vAlign w:val="center"/>
            <w:hideMark/>
          </w:tcPr>
          <w:p w14:paraId="64D77D36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930" w:type="dxa"/>
            <w:vMerge/>
            <w:vAlign w:val="center"/>
            <w:hideMark/>
          </w:tcPr>
          <w:p w14:paraId="39EB5AC2" w14:textId="77777777" w:rsidR="00CE714E" w:rsidRPr="00FD4E97" w:rsidRDefault="00CE714E" w:rsidP="002E344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15058BA9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10CB9B4E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6E11A8B2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368198B2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045" w:type="dxa"/>
            <w:shd w:val="clear" w:color="auto" w:fill="auto"/>
            <w:vAlign w:val="center"/>
            <w:hideMark/>
          </w:tcPr>
          <w:p w14:paraId="24CBAB06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1</w:t>
            </w:r>
          </w:p>
        </w:tc>
      </w:tr>
      <w:tr w:rsidR="00CE714E" w:rsidRPr="00534BA1" w14:paraId="03671D6E" w14:textId="77777777" w:rsidTr="002E3445">
        <w:trPr>
          <w:trHeight w:val="456"/>
        </w:trPr>
        <w:tc>
          <w:tcPr>
            <w:tcW w:w="1841" w:type="dxa"/>
            <w:vMerge w:val="restart"/>
            <w:shd w:val="clear" w:color="auto" w:fill="auto"/>
            <w:vAlign w:val="center"/>
            <w:hideMark/>
          </w:tcPr>
          <w:p w14:paraId="4D2DD196" w14:textId="1BC3C9EE" w:rsidR="00CE714E" w:rsidRPr="007A689D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A689D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Distance to Legal Reserves (LR)</w:t>
            </w:r>
          </w:p>
        </w:tc>
        <w:tc>
          <w:tcPr>
            <w:tcW w:w="1930" w:type="dxa"/>
            <w:vMerge w:val="restart"/>
            <w:shd w:val="clear" w:color="auto" w:fill="auto"/>
            <w:vAlign w:val="center"/>
            <w:hideMark/>
          </w:tcPr>
          <w:p w14:paraId="71CE4766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11960114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0-100 m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42B41AD5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100-300 m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12762A8F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300-1000 m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5A4B66DF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1000-2000 m</w:t>
            </w:r>
          </w:p>
        </w:tc>
        <w:tc>
          <w:tcPr>
            <w:tcW w:w="1045" w:type="dxa"/>
            <w:shd w:val="clear" w:color="auto" w:fill="auto"/>
            <w:vAlign w:val="center"/>
            <w:hideMark/>
          </w:tcPr>
          <w:p w14:paraId="19B65853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&gt;2000 m</w:t>
            </w:r>
          </w:p>
        </w:tc>
      </w:tr>
      <w:tr w:rsidR="00CE714E" w:rsidRPr="00534BA1" w14:paraId="73E187D3" w14:textId="77777777" w:rsidTr="002E3445">
        <w:trPr>
          <w:trHeight w:val="456"/>
        </w:trPr>
        <w:tc>
          <w:tcPr>
            <w:tcW w:w="1841" w:type="dxa"/>
            <w:vMerge/>
            <w:vAlign w:val="center"/>
            <w:hideMark/>
          </w:tcPr>
          <w:p w14:paraId="25E0BE0F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930" w:type="dxa"/>
            <w:vMerge/>
            <w:vAlign w:val="center"/>
            <w:hideMark/>
          </w:tcPr>
          <w:p w14:paraId="39E808A9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15A1129D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5F53D4FE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2E1F0AD0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77EE8EAC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045" w:type="dxa"/>
            <w:shd w:val="clear" w:color="auto" w:fill="auto"/>
            <w:vAlign w:val="center"/>
            <w:hideMark/>
          </w:tcPr>
          <w:p w14:paraId="15E456C5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1</w:t>
            </w:r>
          </w:p>
        </w:tc>
      </w:tr>
      <w:tr w:rsidR="00CE714E" w:rsidRPr="00534BA1" w14:paraId="0A8D7D5E" w14:textId="77777777" w:rsidTr="002E3445">
        <w:trPr>
          <w:trHeight w:val="456"/>
        </w:trPr>
        <w:tc>
          <w:tcPr>
            <w:tcW w:w="1841" w:type="dxa"/>
            <w:vMerge w:val="restart"/>
            <w:shd w:val="clear" w:color="auto" w:fill="auto"/>
            <w:vAlign w:val="center"/>
            <w:hideMark/>
          </w:tcPr>
          <w:p w14:paraId="2E2495B3" w14:textId="3814F687" w:rsidR="00CE714E" w:rsidRPr="007A689D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</w:pPr>
            <w:r w:rsidRPr="007A689D">
              <w:rPr>
                <w:rFonts w:ascii="Times New Roman" w:eastAsia="Times New Roman" w:hAnsi="Times New Roman"/>
                <w:color w:val="000000"/>
                <w:sz w:val="16"/>
                <w:szCs w:val="16"/>
                <w:lang w:val="en-US"/>
              </w:rPr>
              <w:t>Distance to gap-species occurance registry</w:t>
            </w:r>
          </w:p>
        </w:tc>
        <w:tc>
          <w:tcPr>
            <w:tcW w:w="1930" w:type="dxa"/>
            <w:vMerge w:val="restart"/>
            <w:shd w:val="clear" w:color="auto" w:fill="auto"/>
            <w:vAlign w:val="center"/>
            <w:hideMark/>
          </w:tcPr>
          <w:p w14:paraId="4C8FCB2B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20%</w:t>
            </w: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437213FA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0-10 km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0A75321E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10-30 km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4D1069A3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30-50 km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09B169A9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50-70 km</w:t>
            </w:r>
          </w:p>
        </w:tc>
        <w:tc>
          <w:tcPr>
            <w:tcW w:w="1045" w:type="dxa"/>
            <w:shd w:val="clear" w:color="auto" w:fill="auto"/>
            <w:vAlign w:val="center"/>
            <w:hideMark/>
          </w:tcPr>
          <w:p w14:paraId="762F2AE5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&gt;70 km</w:t>
            </w:r>
          </w:p>
        </w:tc>
      </w:tr>
      <w:tr w:rsidR="00CE714E" w:rsidRPr="00534BA1" w14:paraId="1400471C" w14:textId="77777777" w:rsidTr="002E3445">
        <w:trPr>
          <w:trHeight w:val="456"/>
        </w:trPr>
        <w:tc>
          <w:tcPr>
            <w:tcW w:w="1841" w:type="dxa"/>
            <w:vMerge/>
            <w:vAlign w:val="center"/>
            <w:hideMark/>
          </w:tcPr>
          <w:p w14:paraId="710F4175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930" w:type="dxa"/>
            <w:vMerge/>
            <w:vAlign w:val="center"/>
            <w:hideMark/>
          </w:tcPr>
          <w:p w14:paraId="714F1C30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auto"/>
            <w:vAlign w:val="center"/>
            <w:hideMark/>
          </w:tcPr>
          <w:p w14:paraId="02F952DB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31EC40F3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4F847642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27B99380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045" w:type="dxa"/>
            <w:shd w:val="clear" w:color="auto" w:fill="auto"/>
            <w:vAlign w:val="center"/>
            <w:hideMark/>
          </w:tcPr>
          <w:p w14:paraId="155C60F5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1</w:t>
            </w:r>
          </w:p>
        </w:tc>
      </w:tr>
      <w:tr w:rsidR="00CE714E" w:rsidRPr="00534BA1" w14:paraId="30C668C5" w14:textId="77777777" w:rsidTr="002E3445">
        <w:trPr>
          <w:trHeight w:val="456"/>
        </w:trPr>
        <w:tc>
          <w:tcPr>
            <w:tcW w:w="1841" w:type="dxa"/>
            <w:vMerge w:val="restart"/>
            <w:shd w:val="clear" w:color="auto" w:fill="auto"/>
            <w:vAlign w:val="center"/>
          </w:tcPr>
          <w:p w14:paraId="69B4C82C" w14:textId="33F00F6A" w:rsidR="00CE714E" w:rsidRPr="00FD4E97" w:rsidRDefault="000F53D6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Fragment</w:t>
            </w:r>
            <w:r w:rsidR="00A00A1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importance</w:t>
            </w:r>
            <w:r w:rsidR="00A00A13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br/>
              <w:t>(</w:t>
            </w:r>
            <w:r w:rsidR="00A00A1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d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IIC</w:t>
            </w:r>
            <w:r w:rsidR="00A00A1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value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30" w:type="dxa"/>
            <w:vMerge w:val="restart"/>
            <w:shd w:val="clear" w:color="auto" w:fill="auto"/>
            <w:vAlign w:val="center"/>
          </w:tcPr>
          <w:p w14:paraId="5770395E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740" w:type="dxa"/>
            <w:shd w:val="clear" w:color="auto" w:fill="auto"/>
            <w:vAlign w:val="center"/>
          </w:tcPr>
          <w:p w14:paraId="0755AEE2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0-0,002186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D22BE82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0,002186-0,008941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8F37A16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0,008941-0,026372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F9F7761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0,026372-0,075351</w:t>
            </w:r>
          </w:p>
        </w:tc>
        <w:tc>
          <w:tcPr>
            <w:tcW w:w="1045" w:type="dxa"/>
            <w:shd w:val="clear" w:color="auto" w:fill="auto"/>
            <w:vAlign w:val="center"/>
          </w:tcPr>
          <w:p w14:paraId="53B3B8D3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0,075351-99,99954</w:t>
            </w:r>
          </w:p>
        </w:tc>
      </w:tr>
      <w:tr w:rsidR="00CE714E" w:rsidRPr="00534BA1" w14:paraId="02116A0A" w14:textId="77777777" w:rsidTr="002E3445">
        <w:trPr>
          <w:trHeight w:val="456"/>
        </w:trPr>
        <w:tc>
          <w:tcPr>
            <w:tcW w:w="1841" w:type="dxa"/>
            <w:vMerge/>
            <w:vAlign w:val="center"/>
          </w:tcPr>
          <w:p w14:paraId="46AE198B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930" w:type="dxa"/>
            <w:vMerge/>
            <w:vAlign w:val="center"/>
          </w:tcPr>
          <w:p w14:paraId="2016CA61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shd w:val="clear" w:color="auto" w:fill="auto"/>
            <w:vAlign w:val="center"/>
          </w:tcPr>
          <w:p w14:paraId="255EBFC2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EEF4B1F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D21AF56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0507699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45" w:type="dxa"/>
            <w:shd w:val="clear" w:color="auto" w:fill="auto"/>
            <w:vAlign w:val="center"/>
          </w:tcPr>
          <w:p w14:paraId="79E284E6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</w:tr>
      <w:tr w:rsidR="00CE714E" w:rsidRPr="00534BA1" w14:paraId="4D0D1344" w14:textId="77777777" w:rsidTr="002E3445">
        <w:trPr>
          <w:trHeight w:val="456"/>
        </w:trPr>
        <w:tc>
          <w:tcPr>
            <w:tcW w:w="184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1DA61F" w14:textId="1146033E" w:rsidR="00CE714E" w:rsidRPr="00FD4E97" w:rsidRDefault="00776919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Deforestation prediction map</w:t>
            </w:r>
          </w:p>
        </w:tc>
        <w:tc>
          <w:tcPr>
            <w:tcW w:w="193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7ADEB7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18%</w:t>
            </w:r>
          </w:p>
        </w:tc>
        <w:tc>
          <w:tcPr>
            <w:tcW w:w="740" w:type="dxa"/>
            <w:shd w:val="clear" w:color="auto" w:fill="auto"/>
            <w:vAlign w:val="center"/>
          </w:tcPr>
          <w:p w14:paraId="19BEC8CE" w14:textId="01AE8E2D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in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5 anos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472A54C3" w14:textId="2607BAD0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in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10 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years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E029315" w14:textId="58AE426D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in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15 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years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3D16918" w14:textId="50B04EAD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in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20 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years</w:t>
            </w:r>
          </w:p>
        </w:tc>
        <w:tc>
          <w:tcPr>
            <w:tcW w:w="1045" w:type="dxa"/>
            <w:shd w:val="clear" w:color="auto" w:fill="auto"/>
            <w:vAlign w:val="center"/>
          </w:tcPr>
          <w:p w14:paraId="13B976BE" w14:textId="63304B3C" w:rsidR="00CE714E" w:rsidRPr="00FD4E97" w:rsidRDefault="00A00A13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Not deforested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in</w:t>
            </w:r>
            <w:r w:rsidR="00CE714E" w:rsidRPr="00FD4E97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 xml:space="preserve"> 20 </w:t>
            </w:r>
            <w:r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years</w:t>
            </w:r>
          </w:p>
        </w:tc>
      </w:tr>
      <w:tr w:rsidR="00CE714E" w:rsidRPr="00534BA1" w14:paraId="2D152517" w14:textId="77777777" w:rsidTr="002E3445">
        <w:trPr>
          <w:trHeight w:val="456"/>
        </w:trPr>
        <w:tc>
          <w:tcPr>
            <w:tcW w:w="1841" w:type="dxa"/>
            <w:vMerge/>
            <w:tcBorders>
              <w:bottom w:val="single" w:sz="4" w:space="0" w:color="auto"/>
            </w:tcBorders>
            <w:vAlign w:val="center"/>
          </w:tcPr>
          <w:p w14:paraId="09A8F30B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930" w:type="dxa"/>
            <w:vMerge/>
            <w:tcBorders>
              <w:bottom w:val="single" w:sz="4" w:space="0" w:color="auto"/>
            </w:tcBorders>
            <w:vAlign w:val="center"/>
          </w:tcPr>
          <w:p w14:paraId="3180B095" w14:textId="77777777" w:rsidR="00CE714E" w:rsidRPr="00FD4E97" w:rsidRDefault="00CE714E" w:rsidP="002E344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317D3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B5CF5E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E1418E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9CE0D0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69920F" w14:textId="77777777" w:rsidR="00CE714E" w:rsidRPr="00FD4E97" w:rsidRDefault="00CE714E" w:rsidP="002E344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</w:pPr>
            <w:r w:rsidRPr="00FD4E97">
              <w:rPr>
                <w:rFonts w:ascii="Times New Roman" w:eastAsia="Times New Roman" w:hAnsi="Times New Roman"/>
                <w:i/>
                <w:iCs/>
                <w:color w:val="000000"/>
                <w:sz w:val="16"/>
                <w:szCs w:val="16"/>
              </w:rPr>
              <w:t>2</w:t>
            </w:r>
          </w:p>
        </w:tc>
      </w:tr>
    </w:tbl>
    <w:p w14:paraId="58E367EF" w14:textId="0991A49B" w:rsidR="00BD469C" w:rsidRPr="0002556F" w:rsidRDefault="00BD469C" w:rsidP="0002556F">
      <w:pPr>
        <w:jc w:val="both"/>
        <w:rPr>
          <w:rFonts w:ascii="Times New Roman" w:hAnsi="Times New Roman"/>
          <w:sz w:val="20"/>
          <w:szCs w:val="20"/>
          <w:lang w:val="en-US"/>
        </w:rPr>
      </w:pPr>
      <w:r w:rsidRPr="0002556F">
        <w:rPr>
          <w:rFonts w:ascii="Times New Roman" w:hAnsi="Times New Roman"/>
          <w:sz w:val="20"/>
          <w:szCs w:val="20"/>
          <w:lang w:val="en-US"/>
        </w:rPr>
        <w:lastRenderedPageBreak/>
        <w:t xml:space="preserve">Figure S1. </w:t>
      </w:r>
      <w:r w:rsidR="004873ED" w:rsidRPr="0002556F">
        <w:rPr>
          <w:rFonts w:ascii="Times New Roman" w:hAnsi="Times New Roman"/>
          <w:sz w:val="20"/>
          <w:szCs w:val="20"/>
          <w:lang w:val="en-US"/>
        </w:rPr>
        <w:t>Schematic representation of the steps followed for identifying priority areas for biodiversity conservation and CRA issuing</w:t>
      </w:r>
      <w:r w:rsidR="007743E2" w:rsidRPr="0002556F">
        <w:rPr>
          <w:rFonts w:ascii="Times New Roman" w:hAnsi="Times New Roman"/>
          <w:sz w:val="20"/>
          <w:szCs w:val="20"/>
          <w:lang w:val="en-US"/>
        </w:rPr>
        <w:t>.</w:t>
      </w:r>
    </w:p>
    <w:p w14:paraId="26E6610E" w14:textId="6F262342" w:rsidR="004873ED" w:rsidRDefault="004873ED">
      <w:pPr>
        <w:rPr>
          <w:rFonts w:ascii="Times New Roman" w:hAnsi="Times New Roman"/>
          <w:sz w:val="24"/>
          <w:szCs w:val="24"/>
          <w:lang w:val="en-US"/>
        </w:rPr>
      </w:pPr>
    </w:p>
    <w:p w14:paraId="25239EA1" w14:textId="321D7126" w:rsidR="004873ED" w:rsidRDefault="004873ED" w:rsidP="0002556F">
      <w:pPr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 wp14:anchorId="00B7735A" wp14:editId="3F47241B">
            <wp:extent cx="4769242" cy="4603115"/>
            <wp:effectExtent l="0" t="0" r="0" b="698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m 3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242" cy="4603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873ED" w:rsidSect="0002556F">
      <w:pgSz w:w="11906" w:h="16838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017B0"/>
    <w:multiLevelType w:val="hybridMultilevel"/>
    <w:tmpl w:val="D57204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14E"/>
    <w:rsid w:val="0002556F"/>
    <w:rsid w:val="000F53D6"/>
    <w:rsid w:val="00141D0B"/>
    <w:rsid w:val="00211FC3"/>
    <w:rsid w:val="00232F29"/>
    <w:rsid w:val="003F62DC"/>
    <w:rsid w:val="004873ED"/>
    <w:rsid w:val="00623A5D"/>
    <w:rsid w:val="00654E67"/>
    <w:rsid w:val="007743E2"/>
    <w:rsid w:val="00776919"/>
    <w:rsid w:val="007A689D"/>
    <w:rsid w:val="00A00A13"/>
    <w:rsid w:val="00BD469C"/>
    <w:rsid w:val="00C53269"/>
    <w:rsid w:val="00CE714E"/>
    <w:rsid w:val="00D7071E"/>
    <w:rsid w:val="00E3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D5E33"/>
  <w15:chartTrackingRefBased/>
  <w15:docId w15:val="{26232E2C-3C82-4F6E-9C15-4955738C8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14E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E714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E71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E714E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00A1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00A13"/>
    <w:rPr>
      <w:rFonts w:ascii="Calibri" w:eastAsia="Calibri" w:hAnsi="Calibri" w:cs="Times New Roman"/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654E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Fernando Schwaida</dc:creator>
  <cp:keywords/>
  <dc:description/>
  <cp:lastModifiedBy>Schiva Schiva</cp:lastModifiedBy>
  <cp:revision>11</cp:revision>
  <dcterms:created xsi:type="dcterms:W3CDTF">2021-09-28T19:23:00Z</dcterms:created>
  <dcterms:modified xsi:type="dcterms:W3CDTF">2022-02-01T20:06:00Z</dcterms:modified>
</cp:coreProperties>
</file>