
<file path=[Content_Types].xml><?xml version="1.0" encoding="utf-8"?>
<Types xmlns="http://schemas.openxmlformats.org/package/2006/content-types">
  <Default Extension="png" ContentType="image/png"/>
  <Default Extension="rels" ContentType="application/vnd.openxmlformats-package.relationships+xml"/>
  <Default Extension="tif" ContentType="image/tiff"/>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C3027E" w14:textId="3AD65D5A" w:rsidR="00A203F0" w:rsidRPr="00A203F0" w:rsidRDefault="004538B4" w:rsidP="00A203F0">
      <w:pPr>
        <w:pStyle w:val="Lgende"/>
        <w:keepNext/>
        <w:jc w:val="center"/>
        <w:rPr>
          <w:i w:val="0"/>
          <w:iCs w:val="0"/>
          <w:color w:val="auto"/>
          <w:sz w:val="32"/>
          <w:szCs w:val="32"/>
          <w:lang w:val="en-US"/>
        </w:rPr>
      </w:pPr>
      <w:r w:rsidRPr="004538B4">
        <w:rPr>
          <w:i w:val="0"/>
          <w:iCs w:val="0"/>
          <w:color w:val="auto"/>
          <w:sz w:val="32"/>
          <w:szCs w:val="32"/>
          <w:lang w:val="en-US"/>
        </w:rPr>
        <w:t>APPENDI</w:t>
      </w:r>
      <w:r w:rsidR="00151A10">
        <w:rPr>
          <w:i w:val="0"/>
          <w:iCs w:val="0"/>
          <w:color w:val="auto"/>
          <w:sz w:val="32"/>
          <w:szCs w:val="32"/>
          <w:lang w:val="en-US"/>
        </w:rPr>
        <w:t>CES</w:t>
      </w:r>
    </w:p>
    <w:p w14:paraId="04C2B910" w14:textId="4731B906" w:rsidR="004538B4" w:rsidRPr="004538B4" w:rsidRDefault="004538B4" w:rsidP="004538B4">
      <w:pPr>
        <w:pStyle w:val="Titre2"/>
        <w:numPr>
          <w:ilvl w:val="0"/>
          <w:numId w:val="7"/>
        </w:numPr>
        <w:rPr>
          <w:lang w:val="en-US"/>
        </w:rPr>
      </w:pPr>
      <w:r>
        <w:rPr>
          <w:lang w:val="en-US"/>
        </w:rPr>
        <w:t>Executive functions assessment</w:t>
      </w:r>
    </w:p>
    <w:p w14:paraId="36D665CA" w14:textId="064C2817" w:rsidR="009F57F7" w:rsidRPr="00F80DFB" w:rsidRDefault="009F57F7" w:rsidP="004538B4">
      <w:pPr>
        <w:pStyle w:val="Titre3"/>
        <w:numPr>
          <w:ilvl w:val="1"/>
          <w:numId w:val="7"/>
        </w:numPr>
        <w:rPr>
          <w:lang w:val="en-GB"/>
        </w:rPr>
      </w:pPr>
      <w:r w:rsidRPr="00055D5F">
        <w:rPr>
          <w:lang w:val="en-GB"/>
        </w:rPr>
        <w:t>Updating process</w:t>
      </w:r>
    </w:p>
    <w:p w14:paraId="5A0BD65D" w14:textId="77777777" w:rsidR="009F57F7" w:rsidRPr="00055D5F" w:rsidRDefault="009F57F7" w:rsidP="009F57F7">
      <w:pPr>
        <w:rPr>
          <w:szCs w:val="24"/>
          <w:lang w:val="en-GB"/>
        </w:rPr>
      </w:pPr>
      <w:r>
        <w:rPr>
          <w:b/>
          <w:i/>
          <w:szCs w:val="24"/>
          <w:lang w:val="en-GB"/>
        </w:rPr>
        <w:t>Letter memory (</w:t>
      </w:r>
      <w:proofErr w:type="spellStart"/>
      <w:r w:rsidRPr="00055D5F">
        <w:rPr>
          <w:b/>
          <w:i/>
          <w:szCs w:val="24"/>
          <w:lang w:val="en-GB"/>
        </w:rPr>
        <w:t>Lettre</w:t>
      </w:r>
      <w:proofErr w:type="spellEnd"/>
      <w:r w:rsidRPr="00055D5F">
        <w:rPr>
          <w:b/>
          <w:i/>
          <w:szCs w:val="24"/>
          <w:lang w:val="en-GB"/>
        </w:rPr>
        <w:t xml:space="preserve"> à jour</w:t>
      </w:r>
      <w:r>
        <w:rPr>
          <w:b/>
          <w:i/>
          <w:szCs w:val="24"/>
          <w:lang w:val="en-GB"/>
        </w:rPr>
        <w:t>)</w:t>
      </w:r>
      <w:r w:rsidRPr="00055D5F">
        <w:rPr>
          <w:b/>
          <w:i/>
          <w:szCs w:val="24"/>
          <w:lang w:val="en-GB"/>
        </w:rPr>
        <w:t>:</w:t>
      </w:r>
      <w:r w:rsidRPr="00055D5F">
        <w:rPr>
          <w:b/>
          <w:szCs w:val="24"/>
          <w:lang w:val="en-GB"/>
        </w:rPr>
        <w:t xml:space="preserve"> </w:t>
      </w:r>
      <w:r w:rsidRPr="00055D5F">
        <w:rPr>
          <w:szCs w:val="24"/>
          <w:lang w:val="en-GB"/>
        </w:rPr>
        <w:t xml:space="preserve">consonants appear sequentially on the screen for 500 </w:t>
      </w:r>
      <w:proofErr w:type="spellStart"/>
      <w:r w:rsidRPr="00055D5F">
        <w:rPr>
          <w:szCs w:val="24"/>
          <w:lang w:val="en-GB"/>
        </w:rPr>
        <w:t>ms</w:t>
      </w:r>
      <w:proofErr w:type="spellEnd"/>
      <w:r w:rsidRPr="00055D5F">
        <w:rPr>
          <w:szCs w:val="24"/>
          <w:lang w:val="en-GB"/>
        </w:rPr>
        <w:t xml:space="preserve">, and are always preceded by a fixation cross for 1500 </w:t>
      </w:r>
      <w:proofErr w:type="spellStart"/>
      <w:r w:rsidRPr="00055D5F">
        <w:rPr>
          <w:szCs w:val="24"/>
          <w:lang w:val="en-GB"/>
        </w:rPr>
        <w:t>ms</w:t>
      </w:r>
      <w:proofErr w:type="spellEnd"/>
      <w:r w:rsidRPr="00055D5F">
        <w:rPr>
          <w:szCs w:val="24"/>
          <w:lang w:val="en-GB"/>
        </w:rPr>
        <w:t>. The letters constitute sets of variable length (from 2 to 5 letters), whose order is counterbalanced. Each set start</w:t>
      </w:r>
      <w:r>
        <w:rPr>
          <w:szCs w:val="24"/>
          <w:lang w:val="en-GB"/>
        </w:rPr>
        <w:t>s</w:t>
      </w:r>
      <w:r w:rsidRPr="00055D5F">
        <w:rPr>
          <w:szCs w:val="24"/>
          <w:lang w:val="en-GB"/>
        </w:rPr>
        <w:t xml:space="preserve"> with the text “Tenez-</w:t>
      </w:r>
      <w:proofErr w:type="spellStart"/>
      <w:r w:rsidRPr="00055D5F">
        <w:rPr>
          <w:szCs w:val="24"/>
          <w:lang w:val="en-GB"/>
        </w:rPr>
        <w:t>vous</w:t>
      </w:r>
      <w:proofErr w:type="spellEnd"/>
      <w:r w:rsidRPr="00055D5F">
        <w:rPr>
          <w:szCs w:val="24"/>
          <w:lang w:val="en-GB"/>
        </w:rPr>
        <w:t xml:space="preserve"> prêt” (i.e. “Get ready”) for 1000 </w:t>
      </w:r>
      <w:proofErr w:type="spellStart"/>
      <w:r w:rsidRPr="00055D5F">
        <w:rPr>
          <w:szCs w:val="24"/>
          <w:lang w:val="en-GB"/>
        </w:rPr>
        <w:t>ms</w:t>
      </w:r>
      <w:proofErr w:type="spellEnd"/>
      <w:r w:rsidRPr="00055D5F">
        <w:rPr>
          <w:szCs w:val="24"/>
          <w:lang w:val="en-GB"/>
        </w:rPr>
        <w:t>, and ends with the sentence “</w:t>
      </w:r>
      <w:proofErr w:type="spellStart"/>
      <w:r w:rsidRPr="00055D5F">
        <w:rPr>
          <w:szCs w:val="24"/>
          <w:lang w:val="en-GB"/>
        </w:rPr>
        <w:t>Inscrivez</w:t>
      </w:r>
      <w:proofErr w:type="spellEnd"/>
      <w:r w:rsidRPr="00055D5F">
        <w:rPr>
          <w:szCs w:val="24"/>
          <w:lang w:val="en-GB"/>
        </w:rPr>
        <w:t xml:space="preserve"> dans </w:t>
      </w:r>
      <w:proofErr w:type="spellStart"/>
      <w:r w:rsidRPr="00055D5F">
        <w:rPr>
          <w:szCs w:val="24"/>
          <w:lang w:val="en-GB"/>
        </w:rPr>
        <w:t>l’encadré</w:t>
      </w:r>
      <w:proofErr w:type="spellEnd"/>
      <w:r w:rsidRPr="00055D5F">
        <w:rPr>
          <w:szCs w:val="24"/>
          <w:lang w:val="en-GB"/>
        </w:rPr>
        <w:t xml:space="preserve"> les deux </w:t>
      </w:r>
      <w:proofErr w:type="spellStart"/>
      <w:r w:rsidRPr="00055D5F">
        <w:rPr>
          <w:szCs w:val="24"/>
          <w:lang w:val="en-GB"/>
        </w:rPr>
        <w:t>dernières</w:t>
      </w:r>
      <w:proofErr w:type="spellEnd"/>
      <w:r w:rsidRPr="00055D5F">
        <w:rPr>
          <w:szCs w:val="24"/>
          <w:lang w:val="en-GB"/>
        </w:rPr>
        <w:t xml:space="preserve"> </w:t>
      </w:r>
      <w:proofErr w:type="spellStart"/>
      <w:r w:rsidRPr="00055D5F">
        <w:rPr>
          <w:szCs w:val="24"/>
          <w:lang w:val="en-GB"/>
        </w:rPr>
        <w:t>lettres</w:t>
      </w:r>
      <w:proofErr w:type="spellEnd"/>
      <w:r w:rsidRPr="00055D5F">
        <w:rPr>
          <w:szCs w:val="24"/>
          <w:lang w:val="en-GB"/>
        </w:rPr>
        <w:t xml:space="preserve"> de la </w:t>
      </w:r>
      <w:proofErr w:type="spellStart"/>
      <w:r w:rsidRPr="00055D5F">
        <w:rPr>
          <w:szCs w:val="24"/>
          <w:lang w:val="en-GB"/>
        </w:rPr>
        <w:t>série</w:t>
      </w:r>
      <w:proofErr w:type="spellEnd"/>
      <w:r w:rsidRPr="00055D5F">
        <w:rPr>
          <w:szCs w:val="24"/>
          <w:lang w:val="en-GB"/>
        </w:rPr>
        <w:t>” (i.e. “</w:t>
      </w:r>
      <w:r>
        <w:rPr>
          <w:szCs w:val="24"/>
          <w:lang w:val="en-GB"/>
        </w:rPr>
        <w:t>Enter</w:t>
      </w:r>
      <w:r w:rsidRPr="00055D5F">
        <w:rPr>
          <w:szCs w:val="24"/>
          <w:lang w:val="en-GB"/>
        </w:rPr>
        <w:t xml:space="preserve"> the two last letters of the set</w:t>
      </w:r>
      <w:r>
        <w:rPr>
          <w:szCs w:val="24"/>
          <w:lang w:val="en-GB"/>
        </w:rPr>
        <w:t xml:space="preserve"> in the box</w:t>
      </w:r>
      <w:r w:rsidRPr="00055D5F">
        <w:rPr>
          <w:szCs w:val="24"/>
          <w:lang w:val="en-GB"/>
        </w:rPr>
        <w:t xml:space="preserve">”) followed by an answer box. There are 12 sets in total: 3 per length. </w:t>
      </w:r>
      <w:r>
        <w:rPr>
          <w:szCs w:val="24"/>
          <w:lang w:val="en-GB"/>
        </w:rPr>
        <w:t>The older participants give their response verbally and the experimenters enter the responses. The younger adults enter the response themselves. There is no time limit for entering the response, the answer box remains until the spacebar is pressed.</w:t>
      </w:r>
    </w:p>
    <w:p w14:paraId="587914AC" w14:textId="77777777" w:rsidR="00E916F5" w:rsidRDefault="00E916F5" w:rsidP="00E916F5">
      <w:pPr>
        <w:keepNext/>
        <w:spacing w:after="0"/>
        <w:jc w:val="center"/>
      </w:pPr>
      <w:r>
        <w:rPr>
          <w:noProof/>
          <w:lang w:eastAsia="fr-FR"/>
        </w:rPr>
        <w:drawing>
          <wp:inline distT="0" distB="0" distL="0" distR="0" wp14:anchorId="591A078F" wp14:editId="57AD23E3">
            <wp:extent cx="4916837" cy="1820333"/>
            <wp:effectExtent l="0" t="0" r="0" b="889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8">
                      <a:extLst>
                        <a:ext uri="{28A0092B-C50C-407E-A947-70E740481C1C}">
                          <a14:useLocalDpi xmlns:a14="http://schemas.microsoft.com/office/drawing/2010/main" val="0"/>
                        </a:ext>
                      </a:extLst>
                    </a:blip>
                    <a:stretch>
                      <a:fillRect/>
                    </a:stretch>
                  </pic:blipFill>
                  <pic:spPr>
                    <a:xfrm>
                      <a:off x="0" y="0"/>
                      <a:ext cx="4956449" cy="1834998"/>
                    </a:xfrm>
                    <a:prstGeom prst="rect">
                      <a:avLst/>
                    </a:prstGeom>
                  </pic:spPr>
                </pic:pic>
              </a:graphicData>
            </a:graphic>
          </wp:inline>
        </w:drawing>
      </w:r>
    </w:p>
    <w:p w14:paraId="381AE23A" w14:textId="2611FE86" w:rsidR="00E916F5" w:rsidRPr="00E916F5" w:rsidRDefault="00E916F5" w:rsidP="00E916F5">
      <w:pPr>
        <w:pStyle w:val="Lgende"/>
        <w:jc w:val="center"/>
        <w:rPr>
          <w:lang w:val="en-US"/>
        </w:rPr>
      </w:pPr>
      <w:r w:rsidRPr="00E916F5">
        <w:rPr>
          <w:lang w:val="en-US"/>
        </w:rPr>
        <w:t xml:space="preserve">Figure </w:t>
      </w:r>
      <w:r>
        <w:fldChar w:fldCharType="begin"/>
      </w:r>
      <w:r w:rsidRPr="00E916F5">
        <w:rPr>
          <w:lang w:val="en-US"/>
        </w:rPr>
        <w:instrText xml:space="preserve"> SEQ Figure \* ARABIC </w:instrText>
      </w:r>
      <w:r>
        <w:fldChar w:fldCharType="separate"/>
      </w:r>
      <w:r w:rsidR="00EC697A">
        <w:rPr>
          <w:noProof/>
          <w:lang w:val="en-US"/>
        </w:rPr>
        <w:t>1</w:t>
      </w:r>
      <w:r>
        <w:fldChar w:fldCharType="end"/>
      </w:r>
      <w:r w:rsidRPr="00E916F5">
        <w:rPr>
          <w:lang w:val="en-US"/>
        </w:rPr>
        <w:t>.</w:t>
      </w:r>
      <w:r>
        <w:rPr>
          <w:lang w:val="en-US"/>
        </w:rPr>
        <w:t xml:space="preserve"> </w:t>
      </w:r>
      <w:r w:rsidRPr="00E916F5">
        <w:rPr>
          <w:lang w:val="en-US"/>
        </w:rPr>
        <w:t>Experimental diagram of letter updating trial</w:t>
      </w:r>
    </w:p>
    <w:p w14:paraId="2C818557" w14:textId="05ED9CF7" w:rsidR="009F57F7" w:rsidRPr="00E916F5" w:rsidRDefault="009F57F7" w:rsidP="00E916F5">
      <w:pPr>
        <w:spacing w:after="0"/>
        <w:ind w:firstLine="0"/>
        <w:rPr>
          <w:szCs w:val="24"/>
          <w:lang w:val="en-GB"/>
        </w:rPr>
      </w:pPr>
    </w:p>
    <w:p w14:paraId="7FE5387D" w14:textId="77777777" w:rsidR="009F57F7" w:rsidRPr="00055D5F" w:rsidRDefault="009F57F7" w:rsidP="009F57F7">
      <w:pPr>
        <w:tabs>
          <w:tab w:val="left" w:pos="2043"/>
        </w:tabs>
        <w:rPr>
          <w:szCs w:val="24"/>
          <w:lang w:val="en-GB"/>
        </w:rPr>
      </w:pPr>
      <w:r w:rsidRPr="00055D5F">
        <w:rPr>
          <w:b/>
          <w:i/>
          <w:szCs w:val="24"/>
          <w:lang w:val="en-GB"/>
        </w:rPr>
        <w:t xml:space="preserve">N-back: </w:t>
      </w:r>
      <w:r w:rsidRPr="00055D5F">
        <w:rPr>
          <w:szCs w:val="24"/>
          <w:lang w:val="en-GB"/>
        </w:rPr>
        <w:t xml:space="preserve">consonants appear sequentially for 1500 </w:t>
      </w:r>
      <w:proofErr w:type="spellStart"/>
      <w:r w:rsidRPr="00055D5F">
        <w:rPr>
          <w:szCs w:val="24"/>
          <w:lang w:val="en-GB"/>
        </w:rPr>
        <w:t>ms</w:t>
      </w:r>
      <w:proofErr w:type="spellEnd"/>
      <w:r>
        <w:rPr>
          <w:szCs w:val="24"/>
          <w:lang w:val="en-GB"/>
        </w:rPr>
        <w:t xml:space="preserve"> each, </w:t>
      </w:r>
      <w:r w:rsidRPr="00055D5F">
        <w:rPr>
          <w:szCs w:val="24"/>
          <w:lang w:val="en-GB"/>
        </w:rPr>
        <w:t xml:space="preserve">preceded by a white screen for 900 </w:t>
      </w:r>
      <w:proofErr w:type="spellStart"/>
      <w:r w:rsidRPr="00055D5F">
        <w:rPr>
          <w:szCs w:val="24"/>
          <w:lang w:val="en-GB"/>
        </w:rPr>
        <w:t>ms</w:t>
      </w:r>
      <w:proofErr w:type="spellEnd"/>
      <w:r w:rsidRPr="00055D5F">
        <w:rPr>
          <w:szCs w:val="24"/>
          <w:lang w:val="en-GB"/>
        </w:rPr>
        <w:t xml:space="preserve">. There are 5 trials of 10 letters </w:t>
      </w:r>
      <w:r>
        <w:rPr>
          <w:szCs w:val="24"/>
          <w:lang w:val="en-GB"/>
        </w:rPr>
        <w:t>for each</w:t>
      </w:r>
      <w:r w:rsidRPr="00055D5F">
        <w:rPr>
          <w:szCs w:val="24"/>
          <w:lang w:val="en-GB"/>
        </w:rPr>
        <w:t xml:space="preserve"> difficulty level, and 3 different levels (i.e. 1-back, 2-back and 3-back). Specific instructions are given before each level starts. </w:t>
      </w:r>
      <w:r>
        <w:rPr>
          <w:szCs w:val="24"/>
          <w:lang w:val="en-GB"/>
        </w:rPr>
        <w:t xml:space="preserve">The participants are requested to decide whether the letter currently seen is identical to the letter displayed just before (1-back), two trials back (2-back), and three trials back (3-back) or not. </w:t>
      </w:r>
      <w:r w:rsidRPr="00055D5F">
        <w:rPr>
          <w:szCs w:val="24"/>
          <w:lang w:val="en-GB"/>
        </w:rPr>
        <w:t xml:space="preserve">To answer, the participants </w:t>
      </w:r>
      <w:r>
        <w:rPr>
          <w:szCs w:val="24"/>
          <w:lang w:val="en-GB"/>
        </w:rPr>
        <w:t>are required</w:t>
      </w:r>
      <w:r w:rsidRPr="00055D5F">
        <w:rPr>
          <w:szCs w:val="24"/>
          <w:lang w:val="en-GB"/>
        </w:rPr>
        <w:t xml:space="preserve"> </w:t>
      </w:r>
      <w:r>
        <w:rPr>
          <w:szCs w:val="24"/>
          <w:lang w:val="en-GB"/>
        </w:rPr>
        <w:t xml:space="preserve">to </w:t>
      </w:r>
      <w:r w:rsidRPr="00055D5F">
        <w:rPr>
          <w:szCs w:val="24"/>
          <w:lang w:val="en-GB"/>
        </w:rPr>
        <w:t xml:space="preserve">press </w:t>
      </w:r>
      <w:r>
        <w:rPr>
          <w:szCs w:val="24"/>
          <w:lang w:val="en-GB"/>
        </w:rPr>
        <w:t xml:space="preserve">one of </w:t>
      </w:r>
      <w:r w:rsidRPr="00055D5F">
        <w:rPr>
          <w:szCs w:val="24"/>
          <w:lang w:val="en-GB"/>
        </w:rPr>
        <w:t>two key</w:t>
      </w:r>
      <w:r>
        <w:rPr>
          <w:szCs w:val="24"/>
          <w:lang w:val="en-GB"/>
        </w:rPr>
        <w:t>s</w:t>
      </w:r>
      <w:r w:rsidRPr="00055D5F">
        <w:rPr>
          <w:szCs w:val="24"/>
          <w:lang w:val="en-GB"/>
        </w:rPr>
        <w:t>: one on the right (i.e. “l”) to say “identical”</w:t>
      </w:r>
      <w:r>
        <w:rPr>
          <w:szCs w:val="24"/>
          <w:lang w:val="en-GB"/>
        </w:rPr>
        <w:t>,</w:t>
      </w:r>
      <w:r w:rsidRPr="00055D5F">
        <w:rPr>
          <w:szCs w:val="24"/>
          <w:lang w:val="en-GB"/>
        </w:rPr>
        <w:t xml:space="preserve"> or one on the left (i.e. “s”) to say “not identical”</w:t>
      </w:r>
      <w:r>
        <w:rPr>
          <w:szCs w:val="24"/>
          <w:lang w:val="en-GB"/>
        </w:rPr>
        <w:t xml:space="preserve">. </w:t>
      </w:r>
      <w:r w:rsidRPr="00055D5F">
        <w:rPr>
          <w:szCs w:val="24"/>
          <w:lang w:val="en-GB"/>
        </w:rPr>
        <w:t xml:space="preserve">After the 2-back level, if the total score (i.e. 1-back + 2-back) is under </w:t>
      </w:r>
      <w:r>
        <w:rPr>
          <w:szCs w:val="24"/>
          <w:lang w:val="en-GB"/>
        </w:rPr>
        <w:t>7</w:t>
      </w:r>
      <w:r w:rsidRPr="00055D5F">
        <w:rPr>
          <w:szCs w:val="24"/>
          <w:lang w:val="en-GB"/>
        </w:rPr>
        <w:t>5% success</w:t>
      </w:r>
      <w:r>
        <w:rPr>
          <w:szCs w:val="24"/>
          <w:lang w:val="en-GB"/>
        </w:rPr>
        <w:t xml:space="preserve">ful </w:t>
      </w:r>
      <w:r>
        <w:rPr>
          <w:szCs w:val="24"/>
          <w:lang w:val="en-GB"/>
        </w:rPr>
        <w:lastRenderedPageBreak/>
        <w:t>responses</w:t>
      </w:r>
      <w:r w:rsidRPr="00055D5F">
        <w:rPr>
          <w:szCs w:val="24"/>
          <w:lang w:val="en-GB"/>
        </w:rPr>
        <w:t>, a cut-off criterion stops the task. A break is possible between each trials</w:t>
      </w:r>
      <w:r>
        <w:rPr>
          <w:szCs w:val="24"/>
          <w:lang w:val="en-GB"/>
        </w:rPr>
        <w:t xml:space="preserve"> (i.e. between each sequence of 10 letters)</w:t>
      </w:r>
      <w:r w:rsidRPr="00055D5F">
        <w:rPr>
          <w:szCs w:val="24"/>
          <w:lang w:val="en-GB"/>
        </w:rPr>
        <w:t xml:space="preserve">: the participants decide the duration </w:t>
      </w:r>
      <w:r>
        <w:rPr>
          <w:szCs w:val="24"/>
          <w:lang w:val="en-GB"/>
        </w:rPr>
        <w:t>by pressing</w:t>
      </w:r>
      <w:r w:rsidRPr="00055D5F">
        <w:rPr>
          <w:szCs w:val="24"/>
          <w:lang w:val="en-GB"/>
        </w:rPr>
        <w:t xml:space="preserve"> the spacebar to continue.</w:t>
      </w:r>
    </w:p>
    <w:p w14:paraId="17B5041B" w14:textId="77777777" w:rsidR="009F57F7" w:rsidRPr="009532D0" w:rsidRDefault="009F57F7" w:rsidP="009F57F7">
      <w:pPr>
        <w:tabs>
          <w:tab w:val="left" w:pos="2043"/>
        </w:tabs>
        <w:rPr>
          <w:lang w:val="en-GB"/>
        </w:rPr>
      </w:pPr>
    </w:p>
    <w:p w14:paraId="53166974" w14:textId="77777777" w:rsidR="00E916F5" w:rsidRDefault="00E916F5" w:rsidP="00E916F5">
      <w:pPr>
        <w:keepNext/>
        <w:tabs>
          <w:tab w:val="left" w:pos="2043"/>
        </w:tabs>
        <w:spacing w:after="0"/>
        <w:jc w:val="center"/>
      </w:pPr>
      <w:r>
        <w:rPr>
          <w:noProof/>
          <w:lang w:eastAsia="fr-FR"/>
        </w:rPr>
        <w:drawing>
          <wp:inline distT="0" distB="0" distL="0" distR="0" wp14:anchorId="13A2CFE7" wp14:editId="41BDA85D">
            <wp:extent cx="4920261" cy="1821600"/>
            <wp:effectExtent l="0" t="0" r="0" b="762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9">
                      <a:extLst>
                        <a:ext uri="{28A0092B-C50C-407E-A947-70E740481C1C}">
                          <a14:useLocalDpi xmlns:a14="http://schemas.microsoft.com/office/drawing/2010/main" val="0"/>
                        </a:ext>
                      </a:extLst>
                    </a:blip>
                    <a:stretch>
                      <a:fillRect/>
                    </a:stretch>
                  </pic:blipFill>
                  <pic:spPr>
                    <a:xfrm>
                      <a:off x="0" y="0"/>
                      <a:ext cx="4920261" cy="1821600"/>
                    </a:xfrm>
                    <a:prstGeom prst="rect">
                      <a:avLst/>
                    </a:prstGeom>
                  </pic:spPr>
                </pic:pic>
              </a:graphicData>
            </a:graphic>
          </wp:inline>
        </w:drawing>
      </w:r>
    </w:p>
    <w:p w14:paraId="166B3A7B" w14:textId="3572B711" w:rsidR="009F57F7" w:rsidRDefault="00E916F5" w:rsidP="00E916F5">
      <w:pPr>
        <w:pStyle w:val="Lgende"/>
        <w:jc w:val="center"/>
        <w:rPr>
          <w:lang w:val="en-GB"/>
        </w:rPr>
      </w:pPr>
      <w:r w:rsidRPr="00E916F5">
        <w:rPr>
          <w:lang w:val="en-US"/>
        </w:rPr>
        <w:t xml:space="preserve">Figure </w:t>
      </w:r>
      <w:r>
        <w:fldChar w:fldCharType="begin"/>
      </w:r>
      <w:r w:rsidRPr="00E916F5">
        <w:rPr>
          <w:lang w:val="en-US"/>
        </w:rPr>
        <w:instrText xml:space="preserve"> SEQ Figure \* ARABIC </w:instrText>
      </w:r>
      <w:r>
        <w:fldChar w:fldCharType="separate"/>
      </w:r>
      <w:r w:rsidR="00EC697A">
        <w:rPr>
          <w:noProof/>
          <w:lang w:val="en-US"/>
        </w:rPr>
        <w:t>2</w:t>
      </w:r>
      <w:r>
        <w:fldChar w:fldCharType="end"/>
      </w:r>
      <w:r w:rsidRPr="00E916F5">
        <w:rPr>
          <w:lang w:val="en-US"/>
        </w:rPr>
        <w:t>. Experimental diagram of N-back trial</w:t>
      </w:r>
    </w:p>
    <w:p w14:paraId="1FBB6BB2" w14:textId="77777777" w:rsidR="009F57F7" w:rsidRPr="009532D0" w:rsidRDefault="009F57F7" w:rsidP="009F57F7">
      <w:pPr>
        <w:tabs>
          <w:tab w:val="left" w:pos="2043"/>
        </w:tabs>
        <w:jc w:val="center"/>
        <w:rPr>
          <w:lang w:val="en-GB"/>
        </w:rPr>
      </w:pPr>
    </w:p>
    <w:p w14:paraId="716C4FB7" w14:textId="3DC4E87D" w:rsidR="009F57F7" w:rsidRPr="00F80DFB" w:rsidRDefault="009F57F7" w:rsidP="004538B4">
      <w:pPr>
        <w:pStyle w:val="Titre3"/>
        <w:numPr>
          <w:ilvl w:val="1"/>
          <w:numId w:val="7"/>
        </w:numPr>
        <w:rPr>
          <w:lang w:val="en-GB"/>
        </w:rPr>
      </w:pPr>
      <w:r>
        <w:rPr>
          <w:lang w:val="en-GB"/>
        </w:rPr>
        <w:t>Mental set shifting</w:t>
      </w:r>
    </w:p>
    <w:p w14:paraId="633B22AE" w14:textId="77777777" w:rsidR="009F57F7" w:rsidRPr="00055D5F" w:rsidRDefault="009F57F7" w:rsidP="009F57F7">
      <w:pPr>
        <w:rPr>
          <w:szCs w:val="24"/>
          <w:lang w:val="en-GB"/>
        </w:rPr>
      </w:pPr>
      <w:r w:rsidRPr="00055D5F">
        <w:rPr>
          <w:szCs w:val="24"/>
          <w:lang w:val="en-GB"/>
        </w:rPr>
        <w:t xml:space="preserve">The two following tasks </w:t>
      </w:r>
      <w:r>
        <w:rPr>
          <w:szCs w:val="24"/>
          <w:lang w:val="en-GB"/>
        </w:rPr>
        <w:t>were created based on</w:t>
      </w:r>
      <w:r w:rsidRPr="00055D5F">
        <w:rPr>
          <w:szCs w:val="24"/>
          <w:lang w:val="en-GB"/>
        </w:rPr>
        <w:t xml:space="preserve"> the </w:t>
      </w:r>
      <w:r>
        <w:rPr>
          <w:szCs w:val="24"/>
          <w:lang w:val="en-GB"/>
        </w:rPr>
        <w:t>study</w:t>
      </w:r>
      <w:r w:rsidRPr="00055D5F">
        <w:rPr>
          <w:szCs w:val="24"/>
          <w:lang w:val="en-GB"/>
        </w:rPr>
        <w:t xml:space="preserve"> of Friedman et al. (2008).</w:t>
      </w:r>
    </w:p>
    <w:p w14:paraId="2F390BC6" w14:textId="5760D944" w:rsidR="009F57F7" w:rsidRPr="002F5305" w:rsidRDefault="009F57F7" w:rsidP="002F5305">
      <w:pPr>
        <w:rPr>
          <w:szCs w:val="24"/>
          <w:lang w:val="en-GB"/>
        </w:rPr>
      </w:pPr>
      <w:r>
        <w:rPr>
          <w:b/>
          <w:i/>
          <w:szCs w:val="24"/>
          <w:lang w:val="en-GB"/>
        </w:rPr>
        <w:t>Number-Letter</w:t>
      </w:r>
      <w:r w:rsidRPr="00055D5F">
        <w:rPr>
          <w:szCs w:val="24"/>
          <w:lang w:val="en-GB"/>
        </w:rPr>
        <w:t xml:space="preserve">: a horizontal line splits the screen in two equal parts. After 350 </w:t>
      </w:r>
      <w:proofErr w:type="spellStart"/>
      <w:r w:rsidRPr="00055D5F">
        <w:rPr>
          <w:szCs w:val="24"/>
          <w:lang w:val="en-GB"/>
        </w:rPr>
        <w:t>ms</w:t>
      </w:r>
      <w:proofErr w:type="spellEnd"/>
      <w:r w:rsidRPr="00055D5F">
        <w:rPr>
          <w:szCs w:val="24"/>
          <w:lang w:val="en-GB"/>
        </w:rPr>
        <w:t>, a square (side length of 19 mm) appears 5 mm above the line</w:t>
      </w:r>
      <w:r>
        <w:rPr>
          <w:szCs w:val="24"/>
          <w:lang w:val="en-GB"/>
        </w:rPr>
        <w:t>,</w:t>
      </w:r>
      <w:r w:rsidRPr="00055D5F">
        <w:rPr>
          <w:szCs w:val="24"/>
          <w:lang w:val="en-GB"/>
        </w:rPr>
        <w:t xml:space="preserve"> or below. After another 150 </w:t>
      </w:r>
      <w:proofErr w:type="spellStart"/>
      <w:r w:rsidRPr="00055D5F">
        <w:rPr>
          <w:szCs w:val="24"/>
          <w:lang w:val="en-GB"/>
        </w:rPr>
        <w:t>ms</w:t>
      </w:r>
      <w:proofErr w:type="spellEnd"/>
      <w:r w:rsidRPr="00055D5F">
        <w:rPr>
          <w:szCs w:val="24"/>
          <w:lang w:val="en-GB"/>
        </w:rPr>
        <w:t xml:space="preserve">, a number/letter </w:t>
      </w:r>
      <w:r>
        <w:rPr>
          <w:szCs w:val="24"/>
          <w:lang w:val="en-GB"/>
        </w:rPr>
        <w:t>pairing</w:t>
      </w:r>
      <w:r w:rsidRPr="00055D5F">
        <w:rPr>
          <w:szCs w:val="24"/>
          <w:lang w:val="en-GB"/>
        </w:rPr>
        <w:t xml:space="preserve"> (e.g. 7G) appears in the cent</w:t>
      </w:r>
      <w:r>
        <w:rPr>
          <w:szCs w:val="24"/>
          <w:lang w:val="en-GB"/>
        </w:rPr>
        <w:t>re</w:t>
      </w:r>
      <w:r w:rsidRPr="00055D5F">
        <w:rPr>
          <w:szCs w:val="24"/>
          <w:lang w:val="en-GB"/>
        </w:rPr>
        <w:t xml:space="preserve"> of the square. This </w:t>
      </w:r>
      <w:r>
        <w:rPr>
          <w:szCs w:val="24"/>
          <w:lang w:val="en-GB"/>
        </w:rPr>
        <w:t>set</w:t>
      </w:r>
      <w:r w:rsidRPr="00055D5F">
        <w:rPr>
          <w:szCs w:val="24"/>
          <w:lang w:val="en-GB"/>
        </w:rPr>
        <w:t xml:space="preserve"> constitutes one trial. The task is composed of 3 blocks of 24 trials. The order of the trials is semi-randomised. </w:t>
      </w:r>
      <w:r>
        <w:rPr>
          <w:szCs w:val="24"/>
          <w:lang w:val="en-GB"/>
        </w:rPr>
        <w:t xml:space="preserve">The participant is required to make, depending on the position of the set, a parity decision (appearance </w:t>
      </w:r>
      <w:r w:rsidRPr="00055D5F">
        <w:rPr>
          <w:szCs w:val="24"/>
          <w:lang w:val="en-GB"/>
        </w:rPr>
        <w:t>above the line</w:t>
      </w:r>
      <w:r>
        <w:rPr>
          <w:szCs w:val="24"/>
          <w:lang w:val="en-GB"/>
        </w:rPr>
        <w:t xml:space="preserve">), or a vowel/consonant decision (appearance below the line). They used the keyboard to enter their responses. For parity decisions, </w:t>
      </w:r>
      <w:r w:rsidRPr="00055D5F">
        <w:rPr>
          <w:szCs w:val="24"/>
          <w:lang w:val="en-GB"/>
        </w:rPr>
        <w:t xml:space="preserve">the participants </w:t>
      </w:r>
      <w:r>
        <w:rPr>
          <w:szCs w:val="24"/>
          <w:lang w:val="en-GB"/>
        </w:rPr>
        <w:t>had</w:t>
      </w:r>
      <w:r w:rsidRPr="00055D5F">
        <w:rPr>
          <w:szCs w:val="24"/>
          <w:lang w:val="en-GB"/>
        </w:rPr>
        <w:t xml:space="preserve"> to indicate </w:t>
      </w:r>
      <w:r>
        <w:rPr>
          <w:szCs w:val="24"/>
          <w:lang w:val="en-GB"/>
        </w:rPr>
        <w:t>whether</w:t>
      </w:r>
      <w:r w:rsidRPr="00055D5F">
        <w:rPr>
          <w:szCs w:val="24"/>
          <w:lang w:val="en-GB"/>
        </w:rPr>
        <w:t xml:space="preserve"> the number </w:t>
      </w:r>
      <w:r>
        <w:rPr>
          <w:szCs w:val="24"/>
          <w:lang w:val="en-GB"/>
        </w:rPr>
        <w:t>was</w:t>
      </w:r>
      <w:r w:rsidRPr="00055D5F">
        <w:rPr>
          <w:szCs w:val="24"/>
          <w:lang w:val="en-GB"/>
        </w:rPr>
        <w:t xml:space="preserve"> even or not</w:t>
      </w:r>
      <w:r>
        <w:rPr>
          <w:szCs w:val="24"/>
          <w:lang w:val="en-GB"/>
        </w:rPr>
        <w:t xml:space="preserve"> using t</w:t>
      </w:r>
      <w:r w:rsidRPr="00055D5F">
        <w:rPr>
          <w:szCs w:val="24"/>
          <w:lang w:val="en-GB"/>
        </w:rPr>
        <w:t xml:space="preserve">he keys on the left </w:t>
      </w:r>
      <w:r>
        <w:rPr>
          <w:szCs w:val="24"/>
          <w:lang w:val="en-GB"/>
        </w:rPr>
        <w:t>side of the keyboard,</w:t>
      </w:r>
      <w:r w:rsidRPr="00055D5F">
        <w:rPr>
          <w:szCs w:val="24"/>
          <w:lang w:val="en-GB"/>
        </w:rPr>
        <w:t xml:space="preserve"> “w” </w:t>
      </w:r>
      <w:r>
        <w:rPr>
          <w:szCs w:val="24"/>
          <w:lang w:val="en-GB"/>
        </w:rPr>
        <w:t xml:space="preserve">signalled by </w:t>
      </w:r>
      <w:r w:rsidRPr="00055D5F">
        <w:rPr>
          <w:szCs w:val="24"/>
          <w:lang w:val="en-GB"/>
        </w:rPr>
        <w:t>a green sticker</w:t>
      </w:r>
      <w:r>
        <w:rPr>
          <w:szCs w:val="24"/>
          <w:lang w:val="en-GB"/>
        </w:rPr>
        <w:t xml:space="preserve"> corresponding to “</w:t>
      </w:r>
      <w:r w:rsidRPr="00055D5F">
        <w:rPr>
          <w:szCs w:val="24"/>
          <w:lang w:val="en-GB"/>
        </w:rPr>
        <w:t>even”</w:t>
      </w:r>
      <w:r>
        <w:rPr>
          <w:szCs w:val="24"/>
          <w:lang w:val="en-GB"/>
        </w:rPr>
        <w:t xml:space="preserve"> response,</w:t>
      </w:r>
      <w:r w:rsidRPr="00055D5F">
        <w:rPr>
          <w:szCs w:val="24"/>
          <w:lang w:val="en-GB"/>
        </w:rPr>
        <w:t xml:space="preserve"> and “x”</w:t>
      </w:r>
      <w:r>
        <w:rPr>
          <w:szCs w:val="24"/>
          <w:lang w:val="en-GB"/>
        </w:rPr>
        <w:t xml:space="preserve"> signalled by </w:t>
      </w:r>
      <w:r w:rsidRPr="00055D5F">
        <w:rPr>
          <w:szCs w:val="24"/>
          <w:lang w:val="en-GB"/>
        </w:rPr>
        <w:t xml:space="preserve">a pink sticker </w:t>
      </w:r>
      <w:r>
        <w:rPr>
          <w:szCs w:val="24"/>
          <w:lang w:val="en-GB"/>
        </w:rPr>
        <w:t>corresponding to</w:t>
      </w:r>
      <w:r w:rsidRPr="00055D5F">
        <w:rPr>
          <w:szCs w:val="24"/>
          <w:lang w:val="en-GB"/>
        </w:rPr>
        <w:t xml:space="preserve"> </w:t>
      </w:r>
      <w:r>
        <w:rPr>
          <w:szCs w:val="24"/>
          <w:lang w:val="en-GB"/>
        </w:rPr>
        <w:t>“odd</w:t>
      </w:r>
      <w:r w:rsidRPr="00055D5F">
        <w:rPr>
          <w:szCs w:val="24"/>
          <w:lang w:val="en-GB"/>
        </w:rPr>
        <w:t>”.</w:t>
      </w:r>
      <w:r>
        <w:rPr>
          <w:szCs w:val="24"/>
          <w:lang w:val="en-GB"/>
        </w:rPr>
        <w:t xml:space="preserve"> For vowel/consonant decision, </w:t>
      </w:r>
      <w:r w:rsidRPr="00055D5F">
        <w:rPr>
          <w:szCs w:val="24"/>
          <w:lang w:val="en-GB"/>
        </w:rPr>
        <w:t xml:space="preserve">the participants </w:t>
      </w:r>
      <w:r>
        <w:rPr>
          <w:szCs w:val="24"/>
          <w:lang w:val="en-GB"/>
        </w:rPr>
        <w:t>had</w:t>
      </w:r>
      <w:r w:rsidRPr="00055D5F">
        <w:rPr>
          <w:szCs w:val="24"/>
          <w:lang w:val="en-GB"/>
        </w:rPr>
        <w:t xml:space="preserve"> to indicate </w:t>
      </w:r>
      <w:r>
        <w:rPr>
          <w:szCs w:val="24"/>
          <w:lang w:val="en-GB"/>
        </w:rPr>
        <w:t>whether</w:t>
      </w:r>
      <w:r w:rsidRPr="00055D5F">
        <w:rPr>
          <w:szCs w:val="24"/>
          <w:lang w:val="en-GB"/>
        </w:rPr>
        <w:t xml:space="preserve"> the </w:t>
      </w:r>
      <w:r>
        <w:rPr>
          <w:szCs w:val="24"/>
          <w:lang w:val="en-GB"/>
        </w:rPr>
        <w:t>letter</w:t>
      </w:r>
      <w:r w:rsidRPr="00055D5F">
        <w:rPr>
          <w:szCs w:val="24"/>
          <w:lang w:val="en-GB"/>
        </w:rPr>
        <w:t xml:space="preserve"> </w:t>
      </w:r>
      <w:r>
        <w:rPr>
          <w:szCs w:val="24"/>
          <w:lang w:val="en-GB"/>
        </w:rPr>
        <w:t>was</w:t>
      </w:r>
      <w:r w:rsidRPr="00055D5F">
        <w:rPr>
          <w:szCs w:val="24"/>
          <w:lang w:val="en-GB"/>
        </w:rPr>
        <w:t xml:space="preserve"> </w:t>
      </w:r>
      <w:r>
        <w:rPr>
          <w:szCs w:val="24"/>
          <w:lang w:val="en-GB"/>
        </w:rPr>
        <w:t>a consonant</w:t>
      </w:r>
      <w:r w:rsidRPr="00055D5F">
        <w:rPr>
          <w:szCs w:val="24"/>
          <w:lang w:val="en-GB"/>
        </w:rPr>
        <w:t xml:space="preserve"> or not</w:t>
      </w:r>
      <w:r>
        <w:rPr>
          <w:szCs w:val="24"/>
          <w:lang w:val="en-GB"/>
        </w:rPr>
        <w:t xml:space="preserve"> using t</w:t>
      </w:r>
      <w:r w:rsidRPr="00055D5F">
        <w:rPr>
          <w:szCs w:val="24"/>
          <w:lang w:val="en-GB"/>
        </w:rPr>
        <w:t xml:space="preserve">he keys on the </w:t>
      </w:r>
      <w:r>
        <w:rPr>
          <w:szCs w:val="24"/>
          <w:lang w:val="en-GB"/>
        </w:rPr>
        <w:t>right</w:t>
      </w:r>
      <w:r w:rsidRPr="00055D5F">
        <w:rPr>
          <w:szCs w:val="24"/>
          <w:lang w:val="en-GB"/>
        </w:rPr>
        <w:t xml:space="preserve"> </w:t>
      </w:r>
      <w:r>
        <w:rPr>
          <w:szCs w:val="24"/>
          <w:lang w:val="en-GB"/>
        </w:rPr>
        <w:t>side of the keyboard,</w:t>
      </w:r>
      <w:r w:rsidRPr="00055D5F">
        <w:rPr>
          <w:szCs w:val="24"/>
          <w:lang w:val="en-GB"/>
        </w:rPr>
        <w:t xml:space="preserve"> “</w:t>
      </w:r>
      <w:bookmarkStart w:id="0" w:name="_Hlk94271559"/>
      <w:r>
        <w:rPr>
          <w:szCs w:val="24"/>
          <w:lang w:val="en-GB"/>
        </w:rPr>
        <w:t>b</w:t>
      </w:r>
      <w:r w:rsidRPr="00055D5F">
        <w:rPr>
          <w:szCs w:val="24"/>
          <w:lang w:val="en-GB"/>
        </w:rPr>
        <w:t xml:space="preserve">” </w:t>
      </w:r>
      <w:r>
        <w:rPr>
          <w:szCs w:val="24"/>
          <w:lang w:val="en-GB"/>
        </w:rPr>
        <w:t xml:space="preserve">signalled by </w:t>
      </w:r>
      <w:r w:rsidRPr="00055D5F">
        <w:rPr>
          <w:szCs w:val="24"/>
          <w:lang w:val="en-GB"/>
        </w:rPr>
        <w:t>a green sticker</w:t>
      </w:r>
      <w:r>
        <w:rPr>
          <w:szCs w:val="24"/>
          <w:lang w:val="en-GB"/>
        </w:rPr>
        <w:t xml:space="preserve"> corresponding to “consonant</w:t>
      </w:r>
      <w:r w:rsidRPr="00055D5F">
        <w:rPr>
          <w:szCs w:val="24"/>
          <w:lang w:val="en-GB"/>
        </w:rPr>
        <w:t>”</w:t>
      </w:r>
      <w:r>
        <w:rPr>
          <w:szCs w:val="24"/>
          <w:lang w:val="en-GB"/>
        </w:rPr>
        <w:t xml:space="preserve"> response,</w:t>
      </w:r>
      <w:r w:rsidRPr="00055D5F">
        <w:rPr>
          <w:szCs w:val="24"/>
          <w:lang w:val="en-GB"/>
        </w:rPr>
        <w:t xml:space="preserve"> </w:t>
      </w:r>
      <w:r w:rsidRPr="00055D5F">
        <w:rPr>
          <w:szCs w:val="24"/>
          <w:lang w:val="en-GB"/>
        </w:rPr>
        <w:lastRenderedPageBreak/>
        <w:t>and “</w:t>
      </w:r>
      <w:r>
        <w:rPr>
          <w:szCs w:val="24"/>
          <w:lang w:val="en-GB"/>
        </w:rPr>
        <w:t>n</w:t>
      </w:r>
      <w:r w:rsidRPr="00055D5F">
        <w:rPr>
          <w:szCs w:val="24"/>
          <w:lang w:val="en-GB"/>
        </w:rPr>
        <w:t>”</w:t>
      </w:r>
      <w:r>
        <w:rPr>
          <w:szCs w:val="24"/>
          <w:lang w:val="en-GB"/>
        </w:rPr>
        <w:t xml:space="preserve"> signalled by </w:t>
      </w:r>
      <w:r w:rsidRPr="00055D5F">
        <w:rPr>
          <w:szCs w:val="24"/>
          <w:lang w:val="en-GB"/>
        </w:rPr>
        <w:t xml:space="preserve">a pink sticker </w:t>
      </w:r>
      <w:r>
        <w:rPr>
          <w:szCs w:val="24"/>
          <w:lang w:val="en-GB"/>
        </w:rPr>
        <w:t>corresponding to</w:t>
      </w:r>
      <w:r w:rsidRPr="00055D5F">
        <w:rPr>
          <w:szCs w:val="24"/>
          <w:lang w:val="en-GB"/>
        </w:rPr>
        <w:t xml:space="preserve"> </w:t>
      </w:r>
      <w:r>
        <w:rPr>
          <w:szCs w:val="24"/>
          <w:lang w:val="en-GB"/>
        </w:rPr>
        <w:t>“vowel</w:t>
      </w:r>
      <w:r w:rsidRPr="00055D5F">
        <w:rPr>
          <w:szCs w:val="24"/>
          <w:lang w:val="en-GB"/>
        </w:rPr>
        <w:t>”</w:t>
      </w:r>
      <w:r>
        <w:rPr>
          <w:szCs w:val="24"/>
          <w:lang w:val="en-GB"/>
        </w:rPr>
        <w:t xml:space="preserve">. </w:t>
      </w:r>
      <w:bookmarkEnd w:id="0"/>
      <w:r w:rsidRPr="00055D5F">
        <w:rPr>
          <w:szCs w:val="24"/>
          <w:lang w:val="en-GB"/>
        </w:rPr>
        <w:t xml:space="preserve">The number/letter </w:t>
      </w:r>
      <w:r>
        <w:rPr>
          <w:szCs w:val="24"/>
          <w:lang w:val="en-GB"/>
        </w:rPr>
        <w:t xml:space="preserve">pairing </w:t>
      </w:r>
      <w:r w:rsidRPr="00055D5F">
        <w:rPr>
          <w:szCs w:val="24"/>
          <w:lang w:val="en-GB"/>
        </w:rPr>
        <w:t>disappears once the participants have pressed one of the four keys</w:t>
      </w:r>
      <w:r>
        <w:rPr>
          <w:szCs w:val="24"/>
          <w:lang w:val="en-GB"/>
        </w:rPr>
        <w:t>. In other words, the set stays on the screen until the participants have</w:t>
      </w:r>
      <w:r w:rsidRPr="00C11057">
        <w:rPr>
          <w:szCs w:val="24"/>
          <w:lang w:val="en-GB"/>
        </w:rPr>
        <w:t xml:space="preserve"> give</w:t>
      </w:r>
      <w:r>
        <w:rPr>
          <w:szCs w:val="24"/>
          <w:lang w:val="en-GB"/>
        </w:rPr>
        <w:t>n</w:t>
      </w:r>
      <w:r w:rsidRPr="00C11057">
        <w:rPr>
          <w:szCs w:val="24"/>
          <w:lang w:val="en-GB"/>
        </w:rPr>
        <w:t xml:space="preserve"> their </w:t>
      </w:r>
      <w:r>
        <w:rPr>
          <w:szCs w:val="24"/>
          <w:lang w:val="en-GB"/>
        </w:rPr>
        <w:t>answer.</w:t>
      </w:r>
    </w:p>
    <w:p w14:paraId="508ABD84" w14:textId="77777777" w:rsidR="002F5305" w:rsidRDefault="002F5305" w:rsidP="002F5305">
      <w:pPr>
        <w:keepNext/>
        <w:spacing w:after="0"/>
        <w:jc w:val="center"/>
      </w:pPr>
      <w:r>
        <w:rPr>
          <w:noProof/>
          <w:lang w:eastAsia="fr-FR"/>
        </w:rPr>
        <w:drawing>
          <wp:inline distT="0" distB="0" distL="0" distR="0" wp14:anchorId="14702316" wp14:editId="620F4B8F">
            <wp:extent cx="3893820" cy="1441587"/>
            <wp:effectExtent l="0" t="0" r="0" b="635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905025" cy="1445735"/>
                    </a:xfrm>
                    <a:prstGeom prst="rect">
                      <a:avLst/>
                    </a:prstGeom>
                  </pic:spPr>
                </pic:pic>
              </a:graphicData>
            </a:graphic>
          </wp:inline>
        </w:drawing>
      </w:r>
    </w:p>
    <w:p w14:paraId="3A85842C" w14:textId="034494D9" w:rsidR="009F57F7" w:rsidRPr="009532D0" w:rsidRDefault="002F5305" w:rsidP="002F5305">
      <w:pPr>
        <w:pStyle w:val="Lgende"/>
        <w:jc w:val="center"/>
        <w:rPr>
          <w:lang w:val="en-GB"/>
        </w:rPr>
      </w:pPr>
      <w:r w:rsidRPr="002F5305">
        <w:rPr>
          <w:lang w:val="en-US"/>
        </w:rPr>
        <w:t xml:space="preserve">Figure </w:t>
      </w:r>
      <w:r>
        <w:fldChar w:fldCharType="begin"/>
      </w:r>
      <w:r w:rsidRPr="002F5305">
        <w:rPr>
          <w:lang w:val="en-US"/>
        </w:rPr>
        <w:instrText xml:space="preserve"> SEQ Figure \* ARABIC </w:instrText>
      </w:r>
      <w:r>
        <w:fldChar w:fldCharType="separate"/>
      </w:r>
      <w:r w:rsidR="00EC697A">
        <w:rPr>
          <w:noProof/>
          <w:lang w:val="en-US"/>
        </w:rPr>
        <w:t>3</w:t>
      </w:r>
      <w:r>
        <w:fldChar w:fldCharType="end"/>
      </w:r>
      <w:r w:rsidRPr="002F5305">
        <w:rPr>
          <w:lang w:val="en-US"/>
        </w:rPr>
        <w:t>. Experimental diagram of Number-Letter trial</w:t>
      </w:r>
    </w:p>
    <w:p w14:paraId="5176ED6C" w14:textId="77777777" w:rsidR="009F57F7" w:rsidRDefault="009F57F7" w:rsidP="009F57F7">
      <w:pPr>
        <w:rPr>
          <w:b/>
          <w:i/>
          <w:szCs w:val="24"/>
          <w:lang w:val="en-GB"/>
        </w:rPr>
      </w:pPr>
    </w:p>
    <w:p w14:paraId="5DDA3B94" w14:textId="569A5FD2" w:rsidR="009F57F7" w:rsidRPr="002F5305" w:rsidRDefault="009F57F7" w:rsidP="002F5305">
      <w:pPr>
        <w:rPr>
          <w:szCs w:val="24"/>
          <w:lang w:val="en-GB"/>
        </w:rPr>
      </w:pPr>
      <w:r>
        <w:rPr>
          <w:b/>
          <w:i/>
          <w:szCs w:val="24"/>
          <w:lang w:val="en-GB"/>
        </w:rPr>
        <w:t>Category Switch</w:t>
      </w:r>
      <w:r w:rsidRPr="00055D5F">
        <w:rPr>
          <w:b/>
          <w:i/>
          <w:szCs w:val="24"/>
          <w:lang w:val="en-GB"/>
        </w:rPr>
        <w:t xml:space="preserve">: </w:t>
      </w:r>
      <w:r w:rsidRPr="00055D5F">
        <w:rPr>
          <w:szCs w:val="24"/>
          <w:lang w:val="en-GB"/>
        </w:rPr>
        <w:t xml:space="preserve">a fixation cross appears </w:t>
      </w:r>
      <w:r>
        <w:rPr>
          <w:szCs w:val="24"/>
          <w:lang w:val="en-GB"/>
        </w:rPr>
        <w:t>on its own</w:t>
      </w:r>
      <w:r w:rsidRPr="00055D5F">
        <w:rPr>
          <w:szCs w:val="24"/>
          <w:lang w:val="en-GB"/>
        </w:rPr>
        <w:t xml:space="preserve"> in the cent</w:t>
      </w:r>
      <w:r>
        <w:rPr>
          <w:szCs w:val="24"/>
          <w:lang w:val="en-GB"/>
        </w:rPr>
        <w:t>re</w:t>
      </w:r>
      <w:r w:rsidRPr="00055D5F">
        <w:rPr>
          <w:szCs w:val="24"/>
          <w:lang w:val="en-GB"/>
        </w:rPr>
        <w:t xml:space="preserve"> of the screen for 350 </w:t>
      </w:r>
      <w:proofErr w:type="spellStart"/>
      <w:r w:rsidRPr="00055D5F">
        <w:rPr>
          <w:szCs w:val="24"/>
          <w:lang w:val="en-GB"/>
        </w:rPr>
        <w:t>ms</w:t>
      </w:r>
      <w:proofErr w:type="spellEnd"/>
      <w:r w:rsidRPr="00055D5F">
        <w:rPr>
          <w:szCs w:val="24"/>
          <w:lang w:val="en-GB"/>
        </w:rPr>
        <w:t>, then a cue (i.e. a shoebox or a hand) appears 95 mm above the cross. One hundred and fifty milliseconds later, a target word replaces the cross. The task is composed of 3 blocks of 24 trials. The order of the trials is semi-randomised.</w:t>
      </w:r>
      <w:r>
        <w:rPr>
          <w:szCs w:val="24"/>
          <w:lang w:val="en-GB"/>
        </w:rPr>
        <w:t xml:space="preserve"> W</w:t>
      </w:r>
      <w:r w:rsidRPr="00055D5F">
        <w:rPr>
          <w:szCs w:val="24"/>
          <w:lang w:val="en-GB"/>
        </w:rPr>
        <w:t xml:space="preserve">hen the cue is a shoebox, the participants </w:t>
      </w:r>
      <w:r>
        <w:rPr>
          <w:szCs w:val="24"/>
          <w:lang w:val="en-GB"/>
        </w:rPr>
        <w:t>are required to decide</w:t>
      </w:r>
      <w:r w:rsidRPr="00055D5F">
        <w:rPr>
          <w:szCs w:val="24"/>
          <w:lang w:val="en-GB"/>
        </w:rPr>
        <w:t xml:space="preserve"> </w:t>
      </w:r>
      <w:r>
        <w:rPr>
          <w:szCs w:val="24"/>
          <w:lang w:val="en-GB"/>
        </w:rPr>
        <w:t>whether</w:t>
      </w:r>
      <w:r w:rsidRPr="00055D5F">
        <w:rPr>
          <w:szCs w:val="24"/>
          <w:lang w:val="en-GB"/>
        </w:rPr>
        <w:t xml:space="preserve"> the target word </w:t>
      </w:r>
      <w:r>
        <w:rPr>
          <w:szCs w:val="24"/>
          <w:lang w:val="en-GB"/>
        </w:rPr>
        <w:t xml:space="preserve">(e.g. “giraffe” or “cup”) </w:t>
      </w:r>
      <w:r w:rsidRPr="00055D5F">
        <w:rPr>
          <w:szCs w:val="24"/>
          <w:lang w:val="en-GB"/>
        </w:rPr>
        <w:t xml:space="preserve">could fit into a shoebox, or not. When the cue is a hand, the participants </w:t>
      </w:r>
      <w:r>
        <w:rPr>
          <w:szCs w:val="24"/>
          <w:lang w:val="en-GB"/>
        </w:rPr>
        <w:t>are required to decide whether</w:t>
      </w:r>
      <w:r w:rsidRPr="00055D5F">
        <w:rPr>
          <w:szCs w:val="24"/>
          <w:lang w:val="en-GB"/>
        </w:rPr>
        <w:t xml:space="preserve"> the target word is made by humans, or not. To answer, the participants use </w:t>
      </w:r>
      <w:r>
        <w:rPr>
          <w:szCs w:val="24"/>
          <w:lang w:val="en-GB"/>
        </w:rPr>
        <w:t xml:space="preserve">one of the </w:t>
      </w:r>
      <w:r w:rsidRPr="00055D5F">
        <w:rPr>
          <w:szCs w:val="24"/>
          <w:lang w:val="en-GB"/>
        </w:rPr>
        <w:t>four keys</w:t>
      </w:r>
      <w:r>
        <w:rPr>
          <w:szCs w:val="24"/>
          <w:lang w:val="en-GB"/>
        </w:rPr>
        <w:t>.</w:t>
      </w:r>
      <w:r w:rsidRPr="00055D5F">
        <w:rPr>
          <w:szCs w:val="24"/>
          <w:lang w:val="en-GB"/>
        </w:rPr>
        <w:t xml:space="preserve"> </w:t>
      </w:r>
      <w:r>
        <w:rPr>
          <w:szCs w:val="24"/>
          <w:lang w:val="en-GB"/>
        </w:rPr>
        <w:t xml:space="preserve">For “shoebox” responses, participants use the keys </w:t>
      </w:r>
      <w:r w:rsidRPr="00055D5F">
        <w:rPr>
          <w:szCs w:val="24"/>
          <w:lang w:val="en-GB"/>
        </w:rPr>
        <w:t>on the right side of the keyboard</w:t>
      </w:r>
      <w:r>
        <w:rPr>
          <w:szCs w:val="24"/>
          <w:lang w:val="en-GB"/>
        </w:rPr>
        <w:t>,</w:t>
      </w:r>
      <w:r w:rsidRPr="00055D5F">
        <w:rPr>
          <w:szCs w:val="24"/>
          <w:lang w:val="en-GB"/>
        </w:rPr>
        <w:t xml:space="preserve"> “b” </w:t>
      </w:r>
      <w:r>
        <w:rPr>
          <w:szCs w:val="24"/>
          <w:lang w:val="en-GB"/>
        </w:rPr>
        <w:t xml:space="preserve">signalled by </w:t>
      </w:r>
      <w:r w:rsidRPr="00055D5F">
        <w:rPr>
          <w:szCs w:val="24"/>
          <w:lang w:val="en-GB"/>
        </w:rPr>
        <w:t xml:space="preserve">a green sticker </w:t>
      </w:r>
      <w:r>
        <w:rPr>
          <w:szCs w:val="24"/>
          <w:lang w:val="en-GB"/>
        </w:rPr>
        <w:t xml:space="preserve">corresponding to the </w:t>
      </w:r>
      <w:r w:rsidRPr="00055D5F">
        <w:rPr>
          <w:szCs w:val="24"/>
          <w:lang w:val="en-GB"/>
        </w:rPr>
        <w:t>“</w:t>
      </w:r>
      <w:r>
        <w:rPr>
          <w:szCs w:val="24"/>
          <w:lang w:val="en-GB"/>
        </w:rPr>
        <w:t>yes</w:t>
      </w:r>
      <w:r w:rsidRPr="00055D5F">
        <w:rPr>
          <w:szCs w:val="24"/>
          <w:lang w:val="en-GB"/>
        </w:rPr>
        <w:t>”</w:t>
      </w:r>
      <w:r>
        <w:rPr>
          <w:szCs w:val="24"/>
          <w:lang w:val="en-GB"/>
        </w:rPr>
        <w:t xml:space="preserve"> response, and </w:t>
      </w:r>
      <w:r w:rsidRPr="00055D5F">
        <w:rPr>
          <w:szCs w:val="24"/>
          <w:lang w:val="en-GB"/>
        </w:rPr>
        <w:t>“n”</w:t>
      </w:r>
      <w:r>
        <w:rPr>
          <w:szCs w:val="24"/>
          <w:lang w:val="en-GB"/>
        </w:rPr>
        <w:t xml:space="preserve"> signalled by </w:t>
      </w:r>
      <w:r w:rsidRPr="00055D5F">
        <w:rPr>
          <w:szCs w:val="24"/>
          <w:lang w:val="en-GB"/>
        </w:rPr>
        <w:t xml:space="preserve">a pink sticker </w:t>
      </w:r>
      <w:r>
        <w:rPr>
          <w:szCs w:val="24"/>
          <w:lang w:val="en-GB"/>
        </w:rPr>
        <w:t>corresponding to the “no” response. For “hand” responses, participants use t</w:t>
      </w:r>
      <w:r w:rsidRPr="00055D5F">
        <w:rPr>
          <w:szCs w:val="24"/>
          <w:lang w:val="en-GB"/>
        </w:rPr>
        <w:t>he keys on the left side of the keyboard</w:t>
      </w:r>
      <w:r>
        <w:rPr>
          <w:szCs w:val="24"/>
          <w:lang w:val="en-GB"/>
        </w:rPr>
        <w:t xml:space="preserve">, “w” signalled by </w:t>
      </w:r>
      <w:r w:rsidRPr="00055D5F">
        <w:rPr>
          <w:szCs w:val="24"/>
          <w:lang w:val="en-GB"/>
        </w:rPr>
        <w:t xml:space="preserve">a green sticker </w:t>
      </w:r>
      <w:r>
        <w:rPr>
          <w:szCs w:val="24"/>
          <w:lang w:val="en-GB"/>
        </w:rPr>
        <w:t>corresponding to the</w:t>
      </w:r>
      <w:r w:rsidRPr="00055D5F">
        <w:rPr>
          <w:szCs w:val="24"/>
          <w:lang w:val="en-GB"/>
        </w:rPr>
        <w:t xml:space="preserve"> “yes” </w:t>
      </w:r>
      <w:r>
        <w:rPr>
          <w:szCs w:val="24"/>
          <w:lang w:val="en-GB"/>
        </w:rPr>
        <w:t xml:space="preserve">response, and “x” signalled by </w:t>
      </w:r>
      <w:r w:rsidRPr="00055D5F">
        <w:rPr>
          <w:szCs w:val="24"/>
          <w:lang w:val="en-GB"/>
        </w:rPr>
        <w:t xml:space="preserve">a pink sticker </w:t>
      </w:r>
      <w:r>
        <w:rPr>
          <w:szCs w:val="24"/>
          <w:lang w:val="en-GB"/>
        </w:rPr>
        <w:t>corresponding to the</w:t>
      </w:r>
      <w:r w:rsidRPr="00055D5F">
        <w:rPr>
          <w:szCs w:val="24"/>
          <w:lang w:val="en-GB"/>
        </w:rPr>
        <w:t xml:space="preserve"> “no” </w:t>
      </w:r>
      <w:r>
        <w:rPr>
          <w:szCs w:val="24"/>
          <w:lang w:val="en-GB"/>
        </w:rPr>
        <w:t xml:space="preserve">response. </w:t>
      </w:r>
      <w:r w:rsidRPr="00055D5F">
        <w:rPr>
          <w:szCs w:val="24"/>
          <w:lang w:val="en-GB"/>
        </w:rPr>
        <w:t>The trial changes once the participants have pressed one of the four keys.</w:t>
      </w:r>
      <w:r>
        <w:rPr>
          <w:szCs w:val="24"/>
          <w:lang w:val="en-GB"/>
        </w:rPr>
        <w:t xml:space="preserve"> The trial stays on the screen until the participants have</w:t>
      </w:r>
      <w:r w:rsidRPr="00C11057">
        <w:rPr>
          <w:szCs w:val="24"/>
          <w:lang w:val="en-GB"/>
        </w:rPr>
        <w:t xml:space="preserve"> give</w:t>
      </w:r>
      <w:r>
        <w:rPr>
          <w:szCs w:val="24"/>
          <w:lang w:val="en-GB"/>
        </w:rPr>
        <w:t>n</w:t>
      </w:r>
      <w:r w:rsidRPr="00C11057">
        <w:rPr>
          <w:szCs w:val="24"/>
          <w:lang w:val="en-GB"/>
        </w:rPr>
        <w:t xml:space="preserve"> their </w:t>
      </w:r>
      <w:r>
        <w:rPr>
          <w:szCs w:val="24"/>
          <w:lang w:val="en-GB"/>
        </w:rPr>
        <w:t>answer.</w:t>
      </w:r>
    </w:p>
    <w:p w14:paraId="0264449B" w14:textId="77777777" w:rsidR="002F5305" w:rsidRDefault="002F5305" w:rsidP="002F5305">
      <w:pPr>
        <w:keepNext/>
        <w:spacing w:after="0"/>
        <w:jc w:val="center"/>
      </w:pPr>
      <w:r>
        <w:rPr>
          <w:noProof/>
          <w:lang w:eastAsia="fr-FR"/>
        </w:rPr>
        <w:lastRenderedPageBreak/>
        <w:drawing>
          <wp:inline distT="0" distB="0" distL="0" distR="0" wp14:anchorId="1B5BC895" wp14:editId="03C3396B">
            <wp:extent cx="3889534" cy="1440000"/>
            <wp:effectExtent l="0" t="0" r="0" b="8255"/>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889534" cy="1440000"/>
                    </a:xfrm>
                    <a:prstGeom prst="rect">
                      <a:avLst/>
                    </a:prstGeom>
                  </pic:spPr>
                </pic:pic>
              </a:graphicData>
            </a:graphic>
          </wp:inline>
        </w:drawing>
      </w:r>
    </w:p>
    <w:p w14:paraId="182C7423" w14:textId="59CA95A9" w:rsidR="009F57F7" w:rsidRPr="00BF02F5" w:rsidRDefault="002F5305" w:rsidP="002F5305">
      <w:pPr>
        <w:pStyle w:val="Lgende"/>
        <w:jc w:val="center"/>
        <w:rPr>
          <w:lang w:val="en-GB"/>
        </w:rPr>
      </w:pPr>
      <w:r w:rsidRPr="002F5305">
        <w:rPr>
          <w:lang w:val="en-US"/>
        </w:rPr>
        <w:t xml:space="preserve">Figure </w:t>
      </w:r>
      <w:r>
        <w:fldChar w:fldCharType="begin"/>
      </w:r>
      <w:r w:rsidRPr="002F5305">
        <w:rPr>
          <w:lang w:val="en-US"/>
        </w:rPr>
        <w:instrText xml:space="preserve"> SEQ Figure \* ARABIC </w:instrText>
      </w:r>
      <w:r>
        <w:fldChar w:fldCharType="separate"/>
      </w:r>
      <w:r w:rsidR="00EC697A">
        <w:rPr>
          <w:noProof/>
          <w:lang w:val="en-US"/>
        </w:rPr>
        <w:t>4</w:t>
      </w:r>
      <w:r>
        <w:fldChar w:fldCharType="end"/>
      </w:r>
      <w:r w:rsidRPr="002F5305">
        <w:rPr>
          <w:lang w:val="en-US"/>
        </w:rPr>
        <w:t>. Experimental diagram of Category Switch trial</w:t>
      </w:r>
    </w:p>
    <w:p w14:paraId="71DF752E" w14:textId="77777777" w:rsidR="009F57F7" w:rsidRPr="00C11057" w:rsidRDefault="009F57F7" w:rsidP="009F57F7">
      <w:pPr>
        <w:rPr>
          <w:bCs/>
          <w:lang w:val="en-GB"/>
        </w:rPr>
      </w:pPr>
    </w:p>
    <w:p w14:paraId="0E7DBD24" w14:textId="03AA75AD" w:rsidR="009F57F7" w:rsidRPr="00F80DFB" w:rsidRDefault="009F57F7" w:rsidP="00A203F0">
      <w:pPr>
        <w:pStyle w:val="Titre3"/>
        <w:numPr>
          <w:ilvl w:val="1"/>
          <w:numId w:val="7"/>
        </w:numPr>
        <w:rPr>
          <w:lang w:val="en-GB"/>
        </w:rPr>
      </w:pPr>
      <w:r w:rsidRPr="00055D5F">
        <w:rPr>
          <w:lang w:val="en-GB"/>
        </w:rPr>
        <w:t>Inhibition</w:t>
      </w:r>
    </w:p>
    <w:p w14:paraId="08CDD676" w14:textId="77777777" w:rsidR="009F57F7" w:rsidRPr="00055D5F" w:rsidRDefault="009F57F7" w:rsidP="009F57F7">
      <w:pPr>
        <w:rPr>
          <w:szCs w:val="24"/>
          <w:lang w:val="en-GB"/>
        </w:rPr>
      </w:pPr>
      <w:r w:rsidRPr="00055D5F">
        <w:rPr>
          <w:b/>
          <w:i/>
          <w:szCs w:val="24"/>
          <w:lang w:val="en-GB"/>
        </w:rPr>
        <w:t xml:space="preserve">Stop </w:t>
      </w:r>
      <w:r>
        <w:rPr>
          <w:b/>
          <w:i/>
          <w:szCs w:val="24"/>
          <w:lang w:val="en-GB"/>
        </w:rPr>
        <w:t>Signal:</w:t>
      </w:r>
      <w:r w:rsidRPr="00055D5F">
        <w:rPr>
          <w:b/>
          <w:szCs w:val="24"/>
          <w:lang w:val="en-GB"/>
        </w:rPr>
        <w:t xml:space="preserve"> </w:t>
      </w:r>
      <w:r w:rsidRPr="00055D5F">
        <w:rPr>
          <w:szCs w:val="24"/>
          <w:lang w:val="en-GB"/>
        </w:rPr>
        <w:t xml:space="preserve">the task is composed of two phases. For the first, which is the learning phase, a fixation cross appears for 500 </w:t>
      </w:r>
      <w:proofErr w:type="spellStart"/>
      <w:r w:rsidRPr="00055D5F">
        <w:rPr>
          <w:szCs w:val="24"/>
          <w:lang w:val="en-GB"/>
        </w:rPr>
        <w:t>ms</w:t>
      </w:r>
      <w:proofErr w:type="spellEnd"/>
      <w:r w:rsidRPr="00055D5F">
        <w:rPr>
          <w:szCs w:val="24"/>
          <w:lang w:val="en-GB"/>
        </w:rPr>
        <w:t>, followed by a pink isosceles triangle (46.7 mm base</w:t>
      </w:r>
      <w:r>
        <w:rPr>
          <w:szCs w:val="24"/>
          <w:lang w:val="en-GB"/>
        </w:rPr>
        <w:t>,</w:t>
      </w:r>
      <w:r w:rsidRPr="00055D5F">
        <w:rPr>
          <w:szCs w:val="24"/>
          <w:lang w:val="en-GB"/>
        </w:rPr>
        <w:t xml:space="preserve"> and 40 mm </w:t>
      </w:r>
      <w:r>
        <w:rPr>
          <w:szCs w:val="24"/>
          <w:lang w:val="en-GB"/>
        </w:rPr>
        <w:t>in</w:t>
      </w:r>
      <w:r w:rsidRPr="00055D5F">
        <w:rPr>
          <w:szCs w:val="24"/>
          <w:lang w:val="en-GB"/>
        </w:rPr>
        <w:t xml:space="preserve"> height) and a black circle (46.7 mm </w:t>
      </w:r>
      <w:r>
        <w:rPr>
          <w:szCs w:val="24"/>
          <w:lang w:val="en-GB"/>
        </w:rPr>
        <w:t xml:space="preserve">in </w:t>
      </w:r>
      <w:r w:rsidRPr="00055D5F">
        <w:rPr>
          <w:szCs w:val="24"/>
          <w:lang w:val="en-GB"/>
        </w:rPr>
        <w:t xml:space="preserve">diameter) on </w:t>
      </w:r>
      <w:r>
        <w:rPr>
          <w:szCs w:val="24"/>
          <w:lang w:val="en-GB"/>
        </w:rPr>
        <w:t>each</w:t>
      </w:r>
      <w:r w:rsidRPr="00055D5F">
        <w:rPr>
          <w:szCs w:val="24"/>
          <w:lang w:val="en-GB"/>
        </w:rPr>
        <w:t xml:space="preserve"> of its side</w:t>
      </w:r>
      <w:r>
        <w:rPr>
          <w:szCs w:val="24"/>
          <w:lang w:val="en-GB"/>
        </w:rPr>
        <w:t xml:space="preserve">s displayed for 2000 </w:t>
      </w:r>
      <w:proofErr w:type="spellStart"/>
      <w:r>
        <w:rPr>
          <w:szCs w:val="24"/>
          <w:lang w:val="en-GB"/>
        </w:rPr>
        <w:t>ms</w:t>
      </w:r>
      <w:proofErr w:type="spellEnd"/>
      <w:r w:rsidRPr="00055D5F">
        <w:rPr>
          <w:szCs w:val="24"/>
          <w:lang w:val="en-GB"/>
        </w:rPr>
        <w:t xml:space="preserve">. There are 30 trials, </w:t>
      </w:r>
      <w:r>
        <w:rPr>
          <w:szCs w:val="24"/>
          <w:lang w:val="en-GB"/>
        </w:rPr>
        <w:t xml:space="preserve">one </w:t>
      </w:r>
      <w:r w:rsidRPr="00055D5F">
        <w:rPr>
          <w:szCs w:val="24"/>
          <w:lang w:val="en-GB"/>
        </w:rPr>
        <w:t>half with the triangle on the right side of the screen</w:t>
      </w:r>
      <w:r>
        <w:rPr>
          <w:szCs w:val="24"/>
          <w:lang w:val="en-GB"/>
        </w:rPr>
        <w:t>,</w:t>
      </w:r>
      <w:r w:rsidRPr="00055D5F">
        <w:rPr>
          <w:szCs w:val="24"/>
          <w:lang w:val="en-GB"/>
        </w:rPr>
        <w:t xml:space="preserve"> and the other half with the triangle on the left side. The </w:t>
      </w:r>
      <w:r>
        <w:rPr>
          <w:szCs w:val="24"/>
          <w:lang w:val="en-GB"/>
        </w:rPr>
        <w:t xml:space="preserve">order of the </w:t>
      </w:r>
      <w:r w:rsidRPr="00055D5F">
        <w:rPr>
          <w:szCs w:val="24"/>
          <w:lang w:val="en-GB"/>
        </w:rPr>
        <w:t xml:space="preserve">trials is counterbalanced. </w:t>
      </w:r>
      <w:r>
        <w:rPr>
          <w:szCs w:val="24"/>
          <w:lang w:val="en-GB"/>
        </w:rPr>
        <w:t>During this</w:t>
      </w:r>
      <w:r w:rsidRPr="00055D5F">
        <w:rPr>
          <w:szCs w:val="24"/>
          <w:lang w:val="en-GB"/>
        </w:rPr>
        <w:t xml:space="preserve"> phase, the participants </w:t>
      </w:r>
      <w:r>
        <w:rPr>
          <w:szCs w:val="24"/>
          <w:lang w:val="en-GB"/>
        </w:rPr>
        <w:t>are required</w:t>
      </w:r>
      <w:r w:rsidRPr="00055D5F">
        <w:rPr>
          <w:szCs w:val="24"/>
          <w:lang w:val="en-GB"/>
        </w:rPr>
        <w:t xml:space="preserve"> to indicate the location of the triangle. If it appears on the right side, they </w:t>
      </w:r>
      <w:r>
        <w:rPr>
          <w:szCs w:val="24"/>
          <w:lang w:val="en-GB"/>
        </w:rPr>
        <w:t>should</w:t>
      </w:r>
      <w:r w:rsidRPr="00055D5F">
        <w:rPr>
          <w:szCs w:val="24"/>
          <w:lang w:val="en-GB"/>
        </w:rPr>
        <w:t xml:space="preserve"> press the key on the right with a blue sticker (i.e. the “l” key). If it appears on the left side, they </w:t>
      </w:r>
      <w:r>
        <w:rPr>
          <w:szCs w:val="24"/>
          <w:lang w:val="en-GB"/>
        </w:rPr>
        <w:t>should</w:t>
      </w:r>
      <w:r w:rsidRPr="00055D5F">
        <w:rPr>
          <w:szCs w:val="24"/>
          <w:lang w:val="en-GB"/>
        </w:rPr>
        <w:t xml:space="preserve"> press the key on the left with the red sticker (i.e. the “s” key). </w:t>
      </w:r>
      <w:r>
        <w:rPr>
          <w:szCs w:val="24"/>
          <w:lang w:val="en-GB"/>
        </w:rPr>
        <w:t xml:space="preserve">They are asked to respond as quickly and accurately as possible. </w:t>
      </w:r>
      <w:r w:rsidRPr="00055D5F">
        <w:rPr>
          <w:szCs w:val="24"/>
          <w:lang w:val="en-GB"/>
        </w:rPr>
        <w:t xml:space="preserve">The figures disappear </w:t>
      </w:r>
      <w:r>
        <w:rPr>
          <w:szCs w:val="24"/>
          <w:lang w:val="en-GB"/>
        </w:rPr>
        <w:t xml:space="preserve">after the response has been given, </w:t>
      </w:r>
      <w:r w:rsidRPr="00055D5F">
        <w:rPr>
          <w:szCs w:val="24"/>
          <w:lang w:val="en-GB"/>
        </w:rPr>
        <w:t xml:space="preserve">or after 2000 </w:t>
      </w:r>
      <w:proofErr w:type="spellStart"/>
      <w:r w:rsidRPr="00055D5F">
        <w:rPr>
          <w:szCs w:val="24"/>
          <w:lang w:val="en-GB"/>
        </w:rPr>
        <w:t>ms</w:t>
      </w:r>
      <w:proofErr w:type="spellEnd"/>
      <w:r w:rsidRPr="00055D5F">
        <w:rPr>
          <w:szCs w:val="24"/>
          <w:lang w:val="en-GB"/>
        </w:rPr>
        <w:t xml:space="preserve">. During </w:t>
      </w:r>
      <w:r>
        <w:rPr>
          <w:szCs w:val="24"/>
          <w:lang w:val="en-GB"/>
        </w:rPr>
        <w:t>this</w:t>
      </w:r>
      <w:r w:rsidRPr="00055D5F">
        <w:rPr>
          <w:szCs w:val="24"/>
          <w:lang w:val="en-GB"/>
        </w:rPr>
        <w:t xml:space="preserve"> first phase, the mean reaction time (MRT) is calculated and </w:t>
      </w:r>
      <w:r>
        <w:rPr>
          <w:szCs w:val="24"/>
          <w:lang w:val="en-GB"/>
        </w:rPr>
        <w:t>recorded</w:t>
      </w:r>
      <w:r w:rsidRPr="00055D5F">
        <w:rPr>
          <w:szCs w:val="24"/>
          <w:lang w:val="en-GB"/>
        </w:rPr>
        <w:t>. During the second phase, which is the test</w:t>
      </w:r>
      <w:r>
        <w:rPr>
          <w:szCs w:val="24"/>
          <w:lang w:val="en-GB"/>
        </w:rPr>
        <w:t xml:space="preserve"> phase</w:t>
      </w:r>
      <w:r w:rsidRPr="00055D5F">
        <w:rPr>
          <w:szCs w:val="24"/>
          <w:lang w:val="en-GB"/>
        </w:rPr>
        <w:t xml:space="preserve">, the same material is used with one difference: sometimes a </w:t>
      </w:r>
      <w:r>
        <w:rPr>
          <w:szCs w:val="24"/>
          <w:lang w:val="en-GB"/>
        </w:rPr>
        <w:t xml:space="preserve">beep </w:t>
      </w:r>
      <w:r w:rsidRPr="00055D5F">
        <w:rPr>
          <w:szCs w:val="24"/>
          <w:lang w:val="en-GB"/>
        </w:rPr>
        <w:t>sound (44</w:t>
      </w:r>
      <w:r>
        <w:rPr>
          <w:szCs w:val="24"/>
          <w:lang w:val="en-GB"/>
        </w:rPr>
        <w:t>,</w:t>
      </w:r>
      <w:r w:rsidRPr="00055D5F">
        <w:rPr>
          <w:szCs w:val="24"/>
          <w:lang w:val="en-GB"/>
        </w:rPr>
        <w:t xml:space="preserve">100 Hz, 100 </w:t>
      </w:r>
      <w:proofErr w:type="spellStart"/>
      <w:r w:rsidRPr="00055D5F">
        <w:rPr>
          <w:szCs w:val="24"/>
          <w:lang w:val="en-GB"/>
        </w:rPr>
        <w:t>ms</w:t>
      </w:r>
      <w:proofErr w:type="spellEnd"/>
      <w:r w:rsidRPr="00055D5F">
        <w:rPr>
          <w:szCs w:val="24"/>
          <w:lang w:val="en-GB"/>
        </w:rPr>
        <w:t>) is played. There are 3 block</w:t>
      </w:r>
      <w:r>
        <w:rPr>
          <w:szCs w:val="24"/>
          <w:lang w:val="en-GB"/>
        </w:rPr>
        <w:t>s</w:t>
      </w:r>
      <w:r w:rsidRPr="00055D5F">
        <w:rPr>
          <w:szCs w:val="24"/>
          <w:lang w:val="en-GB"/>
        </w:rPr>
        <w:t xml:space="preserve"> of 30 trials, with 8 followed by the </w:t>
      </w:r>
      <w:r>
        <w:rPr>
          <w:szCs w:val="24"/>
          <w:lang w:val="en-GB"/>
        </w:rPr>
        <w:t xml:space="preserve">beep </w:t>
      </w:r>
      <w:r w:rsidRPr="00055D5F">
        <w:rPr>
          <w:szCs w:val="24"/>
          <w:lang w:val="en-GB"/>
        </w:rPr>
        <w:t xml:space="preserve">sound. The </w:t>
      </w:r>
      <w:r>
        <w:rPr>
          <w:szCs w:val="24"/>
          <w:lang w:val="en-GB"/>
        </w:rPr>
        <w:t xml:space="preserve">order of the </w:t>
      </w:r>
      <w:r w:rsidRPr="00055D5F">
        <w:rPr>
          <w:szCs w:val="24"/>
          <w:lang w:val="en-GB"/>
        </w:rPr>
        <w:t xml:space="preserve">trials is still counterbalanced. </w:t>
      </w:r>
      <w:r>
        <w:rPr>
          <w:szCs w:val="24"/>
          <w:lang w:val="en-GB"/>
        </w:rPr>
        <w:t>During this</w:t>
      </w:r>
      <w:r w:rsidRPr="00055D5F">
        <w:rPr>
          <w:szCs w:val="24"/>
          <w:lang w:val="en-GB"/>
        </w:rPr>
        <w:t xml:space="preserve"> phase</w:t>
      </w:r>
      <w:r>
        <w:rPr>
          <w:szCs w:val="24"/>
          <w:lang w:val="en-GB"/>
        </w:rPr>
        <w:t xml:space="preserve">, </w:t>
      </w:r>
      <w:r w:rsidRPr="00055D5F">
        <w:rPr>
          <w:szCs w:val="24"/>
          <w:lang w:val="en-GB"/>
        </w:rPr>
        <w:t xml:space="preserve">the participants </w:t>
      </w:r>
      <w:r>
        <w:rPr>
          <w:szCs w:val="24"/>
          <w:lang w:val="en-GB"/>
        </w:rPr>
        <w:t>are required</w:t>
      </w:r>
      <w:r w:rsidRPr="00055D5F">
        <w:rPr>
          <w:szCs w:val="24"/>
          <w:lang w:val="en-GB"/>
        </w:rPr>
        <w:t xml:space="preserve"> to indicate the location of the triangle by pressing a key, but this time, they have to hold their answer when they hear the </w:t>
      </w:r>
      <w:r>
        <w:rPr>
          <w:szCs w:val="24"/>
          <w:lang w:val="en-GB"/>
        </w:rPr>
        <w:t xml:space="preserve">beep </w:t>
      </w:r>
      <w:r w:rsidRPr="00055D5F">
        <w:rPr>
          <w:szCs w:val="24"/>
          <w:lang w:val="en-GB"/>
        </w:rPr>
        <w:t xml:space="preserve">sound. The time interval between the appearance of the </w:t>
      </w:r>
      <w:r>
        <w:rPr>
          <w:szCs w:val="24"/>
          <w:lang w:val="en-GB"/>
        </w:rPr>
        <w:t>beep</w:t>
      </w:r>
      <w:r w:rsidRPr="00055D5F">
        <w:rPr>
          <w:szCs w:val="24"/>
          <w:lang w:val="en-GB"/>
        </w:rPr>
        <w:t xml:space="preserve"> and the </w:t>
      </w:r>
      <w:r>
        <w:rPr>
          <w:szCs w:val="24"/>
          <w:lang w:val="en-GB"/>
        </w:rPr>
        <w:t>triangle</w:t>
      </w:r>
      <w:r w:rsidRPr="00055D5F">
        <w:rPr>
          <w:szCs w:val="24"/>
          <w:lang w:val="en-GB"/>
        </w:rPr>
        <w:t xml:space="preserve"> is called </w:t>
      </w:r>
      <w:r>
        <w:rPr>
          <w:szCs w:val="24"/>
          <w:lang w:val="en-GB"/>
        </w:rPr>
        <w:t xml:space="preserve">the </w:t>
      </w:r>
      <w:r w:rsidRPr="00055D5F">
        <w:rPr>
          <w:szCs w:val="24"/>
          <w:lang w:val="en-GB"/>
        </w:rPr>
        <w:t xml:space="preserve">“signal stop delay” (SSD). It varies during the task, depending on the participants’ performances. Indeed, the first SSD corresponds to the MRT calculated in the first phase of the task. It </w:t>
      </w:r>
      <w:r>
        <w:rPr>
          <w:szCs w:val="24"/>
          <w:lang w:val="en-GB"/>
        </w:rPr>
        <w:t>becomes</w:t>
      </w:r>
      <w:r w:rsidRPr="00055D5F">
        <w:rPr>
          <w:szCs w:val="24"/>
          <w:lang w:val="en-GB"/>
        </w:rPr>
        <w:t xml:space="preserve"> 50 </w:t>
      </w:r>
      <w:proofErr w:type="spellStart"/>
      <w:r w:rsidRPr="00055D5F">
        <w:rPr>
          <w:szCs w:val="24"/>
          <w:lang w:val="en-GB"/>
        </w:rPr>
        <w:t>ms</w:t>
      </w:r>
      <w:proofErr w:type="spellEnd"/>
      <w:r w:rsidRPr="00055D5F">
        <w:rPr>
          <w:szCs w:val="24"/>
          <w:lang w:val="en-GB"/>
        </w:rPr>
        <w:t xml:space="preserve"> longer if the participants hold their response (i.e. if they inhibit </w:t>
      </w:r>
      <w:r>
        <w:rPr>
          <w:szCs w:val="24"/>
          <w:lang w:val="en-GB"/>
        </w:rPr>
        <w:t xml:space="preserve">pressing the </w:t>
      </w:r>
      <w:r>
        <w:rPr>
          <w:szCs w:val="24"/>
          <w:lang w:val="en-GB"/>
        </w:rPr>
        <w:lastRenderedPageBreak/>
        <w:t>response</w:t>
      </w:r>
      <w:r w:rsidRPr="00F6463E">
        <w:rPr>
          <w:szCs w:val="24"/>
          <w:lang w:val="en-GB"/>
        </w:rPr>
        <w:t xml:space="preserve"> </w:t>
      </w:r>
      <w:r>
        <w:rPr>
          <w:szCs w:val="24"/>
          <w:lang w:val="en-GB"/>
        </w:rPr>
        <w:t>button</w:t>
      </w:r>
      <w:r w:rsidRPr="00055D5F">
        <w:rPr>
          <w:szCs w:val="24"/>
          <w:lang w:val="en-GB"/>
        </w:rPr>
        <w:t xml:space="preserve">), and it </w:t>
      </w:r>
      <w:r>
        <w:rPr>
          <w:szCs w:val="24"/>
          <w:lang w:val="en-GB"/>
        </w:rPr>
        <w:t>becomes</w:t>
      </w:r>
      <w:r w:rsidRPr="00055D5F">
        <w:rPr>
          <w:szCs w:val="24"/>
          <w:lang w:val="en-GB"/>
        </w:rPr>
        <w:t xml:space="preserve"> 50 </w:t>
      </w:r>
      <w:proofErr w:type="spellStart"/>
      <w:r w:rsidRPr="00055D5F">
        <w:rPr>
          <w:szCs w:val="24"/>
          <w:lang w:val="en-GB"/>
        </w:rPr>
        <w:t>ms</w:t>
      </w:r>
      <w:proofErr w:type="spellEnd"/>
      <w:r w:rsidRPr="00055D5F">
        <w:rPr>
          <w:szCs w:val="24"/>
          <w:lang w:val="en-GB"/>
        </w:rPr>
        <w:t xml:space="preserve"> shorter if the participants </w:t>
      </w:r>
      <w:r>
        <w:rPr>
          <w:szCs w:val="24"/>
          <w:lang w:val="en-GB"/>
        </w:rPr>
        <w:t>are unable to</w:t>
      </w:r>
      <w:r w:rsidRPr="00055D5F">
        <w:rPr>
          <w:szCs w:val="24"/>
          <w:lang w:val="en-GB"/>
        </w:rPr>
        <w:t xml:space="preserve"> hold their response (i.e. if they fail to inhibit their </w:t>
      </w:r>
      <w:r>
        <w:rPr>
          <w:szCs w:val="24"/>
          <w:lang w:val="en-GB"/>
        </w:rPr>
        <w:t>action</w:t>
      </w:r>
      <w:r w:rsidRPr="00055D5F">
        <w:rPr>
          <w:szCs w:val="24"/>
          <w:lang w:val="en-GB"/>
        </w:rPr>
        <w:t>).</w:t>
      </w:r>
    </w:p>
    <w:p w14:paraId="228CABBB" w14:textId="77777777" w:rsidR="003D0618" w:rsidRDefault="003D0618" w:rsidP="003D0618">
      <w:pPr>
        <w:keepNext/>
        <w:spacing w:after="0"/>
        <w:ind w:firstLine="0"/>
      </w:pPr>
      <w:r>
        <w:rPr>
          <w:noProof/>
          <w:lang w:eastAsia="fr-FR"/>
        </w:rPr>
        <w:drawing>
          <wp:inline distT="0" distB="0" distL="0" distR="0" wp14:anchorId="17DCE2B7" wp14:editId="57A8C2F7">
            <wp:extent cx="6116320" cy="1682750"/>
            <wp:effectExtent l="0" t="0" r="0" b="0"/>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116320" cy="1682750"/>
                    </a:xfrm>
                    <a:prstGeom prst="rect">
                      <a:avLst/>
                    </a:prstGeom>
                  </pic:spPr>
                </pic:pic>
              </a:graphicData>
            </a:graphic>
          </wp:inline>
        </w:drawing>
      </w:r>
    </w:p>
    <w:p w14:paraId="5BA9322D" w14:textId="110E37DD" w:rsidR="009F57F7" w:rsidRPr="003D0618" w:rsidRDefault="003D0618" w:rsidP="003D0618">
      <w:pPr>
        <w:pStyle w:val="Lgende"/>
        <w:rPr>
          <w:lang w:val="en-US"/>
        </w:rPr>
      </w:pPr>
      <w:r w:rsidRPr="003D0618">
        <w:rPr>
          <w:lang w:val="en-US"/>
        </w:rPr>
        <w:t xml:space="preserve">Figure </w:t>
      </w:r>
      <w:r>
        <w:fldChar w:fldCharType="begin"/>
      </w:r>
      <w:r w:rsidRPr="003D0618">
        <w:rPr>
          <w:lang w:val="en-US"/>
        </w:rPr>
        <w:instrText xml:space="preserve"> SEQ Figure \* ARABIC </w:instrText>
      </w:r>
      <w:r>
        <w:fldChar w:fldCharType="separate"/>
      </w:r>
      <w:r w:rsidR="00EC697A">
        <w:rPr>
          <w:noProof/>
          <w:lang w:val="en-US"/>
        </w:rPr>
        <w:t>5</w:t>
      </w:r>
      <w:r>
        <w:fldChar w:fldCharType="end"/>
      </w:r>
      <w:r w:rsidRPr="003D0618">
        <w:rPr>
          <w:lang w:val="en-US"/>
        </w:rPr>
        <w:t>. Experimental diagram of two Stop Signal trials: example of the first phase on the left (a.) and example of the second phase on the right</w:t>
      </w:r>
      <w:r w:rsidRPr="003D0618">
        <w:rPr>
          <w:noProof/>
          <w:lang w:val="en-US"/>
        </w:rPr>
        <w:t xml:space="preserve"> (b.)</w:t>
      </w:r>
    </w:p>
    <w:p w14:paraId="31C6EC47" w14:textId="77777777" w:rsidR="003D0618" w:rsidRDefault="003D0618" w:rsidP="009F57F7">
      <w:pPr>
        <w:rPr>
          <w:lang w:val="en-GB"/>
        </w:rPr>
      </w:pPr>
    </w:p>
    <w:p w14:paraId="1B3A2D94" w14:textId="589055B2" w:rsidR="009F57F7" w:rsidRPr="00055D5F" w:rsidRDefault="009F57F7" w:rsidP="00F80DFB">
      <w:pPr>
        <w:rPr>
          <w:szCs w:val="24"/>
          <w:lang w:val="en-GB"/>
        </w:rPr>
      </w:pPr>
      <w:r w:rsidRPr="00055D5F">
        <w:rPr>
          <w:b/>
          <w:i/>
          <w:szCs w:val="24"/>
          <w:lang w:val="en-GB"/>
        </w:rPr>
        <w:t xml:space="preserve">Stroop test: </w:t>
      </w:r>
      <w:r w:rsidRPr="00055D5F">
        <w:rPr>
          <w:szCs w:val="24"/>
          <w:lang w:val="en-GB"/>
        </w:rPr>
        <w:t xml:space="preserve">there are three </w:t>
      </w:r>
      <w:r>
        <w:rPr>
          <w:szCs w:val="24"/>
          <w:lang w:val="en-GB"/>
        </w:rPr>
        <w:t>boards</w:t>
      </w:r>
      <w:r w:rsidRPr="00055D5F">
        <w:rPr>
          <w:szCs w:val="24"/>
          <w:lang w:val="en-GB"/>
        </w:rPr>
        <w:t xml:space="preserve"> of 100 items (i.e. 10 row</w:t>
      </w:r>
      <w:r>
        <w:rPr>
          <w:szCs w:val="24"/>
          <w:lang w:val="en-GB"/>
        </w:rPr>
        <w:t>s</w:t>
      </w:r>
      <w:r w:rsidRPr="00055D5F">
        <w:rPr>
          <w:szCs w:val="24"/>
          <w:lang w:val="en-GB"/>
        </w:rPr>
        <w:t xml:space="preserve"> of 10 items), with a </w:t>
      </w:r>
      <w:r>
        <w:rPr>
          <w:szCs w:val="24"/>
          <w:lang w:val="en-GB"/>
        </w:rPr>
        <w:t>practice</w:t>
      </w:r>
      <w:r w:rsidRPr="00055D5F">
        <w:rPr>
          <w:szCs w:val="24"/>
          <w:lang w:val="en-GB"/>
        </w:rPr>
        <w:t xml:space="preserve"> row of 10 items. The first </w:t>
      </w:r>
      <w:r>
        <w:rPr>
          <w:szCs w:val="24"/>
          <w:lang w:val="en-GB"/>
        </w:rPr>
        <w:t>board</w:t>
      </w:r>
      <w:r w:rsidRPr="00055D5F">
        <w:rPr>
          <w:szCs w:val="24"/>
          <w:lang w:val="en-GB"/>
        </w:rPr>
        <w:t xml:space="preserve"> is composed of </w:t>
      </w:r>
      <w:r>
        <w:rPr>
          <w:szCs w:val="24"/>
          <w:lang w:val="en-GB"/>
        </w:rPr>
        <w:t xml:space="preserve">names of </w:t>
      </w:r>
      <w:r w:rsidRPr="00055D5F">
        <w:rPr>
          <w:szCs w:val="24"/>
          <w:lang w:val="en-GB"/>
        </w:rPr>
        <w:t>colours written in black, the second contains coloured rectangles</w:t>
      </w:r>
      <w:r>
        <w:rPr>
          <w:szCs w:val="24"/>
          <w:lang w:val="en-GB"/>
        </w:rPr>
        <w:t>,</w:t>
      </w:r>
      <w:r w:rsidRPr="00055D5F">
        <w:rPr>
          <w:szCs w:val="24"/>
          <w:lang w:val="en-GB"/>
        </w:rPr>
        <w:t xml:space="preserve"> and the third is composed of the same </w:t>
      </w:r>
      <w:r>
        <w:rPr>
          <w:szCs w:val="24"/>
          <w:lang w:val="en-GB"/>
        </w:rPr>
        <w:t xml:space="preserve">names of </w:t>
      </w:r>
      <w:r w:rsidRPr="00055D5F">
        <w:rPr>
          <w:szCs w:val="24"/>
          <w:lang w:val="en-GB"/>
        </w:rPr>
        <w:t>colours</w:t>
      </w:r>
      <w:r>
        <w:rPr>
          <w:szCs w:val="24"/>
          <w:lang w:val="en-GB"/>
        </w:rPr>
        <w:t xml:space="preserve"> as</w:t>
      </w:r>
      <w:r w:rsidRPr="00055D5F">
        <w:rPr>
          <w:szCs w:val="24"/>
          <w:lang w:val="en-GB"/>
        </w:rPr>
        <w:t xml:space="preserve"> the first </w:t>
      </w:r>
      <w:r>
        <w:rPr>
          <w:szCs w:val="24"/>
          <w:lang w:val="en-GB"/>
        </w:rPr>
        <w:t>board,</w:t>
      </w:r>
      <w:r w:rsidRPr="00055D5F">
        <w:rPr>
          <w:szCs w:val="24"/>
          <w:lang w:val="en-GB"/>
        </w:rPr>
        <w:t xml:space="preserve"> but written with </w:t>
      </w:r>
      <w:r>
        <w:rPr>
          <w:szCs w:val="24"/>
          <w:lang w:val="en-GB"/>
        </w:rPr>
        <w:t xml:space="preserve">non-matching </w:t>
      </w:r>
      <w:r w:rsidRPr="00055D5F">
        <w:rPr>
          <w:szCs w:val="24"/>
          <w:lang w:val="en-GB"/>
        </w:rPr>
        <w:t>coloured inks (e.g. “yellow” written in red).</w:t>
      </w:r>
      <w:r w:rsidRPr="00F6463E">
        <w:rPr>
          <w:szCs w:val="24"/>
          <w:lang w:val="en-GB"/>
        </w:rPr>
        <w:t xml:space="preserve"> </w:t>
      </w:r>
      <w:r>
        <w:rPr>
          <w:szCs w:val="24"/>
          <w:lang w:val="en-GB"/>
        </w:rPr>
        <w:t>The</w:t>
      </w:r>
      <w:r w:rsidRPr="00055D5F">
        <w:rPr>
          <w:szCs w:val="24"/>
          <w:lang w:val="en-GB"/>
        </w:rPr>
        <w:t xml:space="preserve"> participants </w:t>
      </w:r>
      <w:r>
        <w:rPr>
          <w:szCs w:val="24"/>
          <w:lang w:val="en-GB"/>
        </w:rPr>
        <w:t xml:space="preserve">are required to process as many </w:t>
      </w:r>
      <w:r w:rsidRPr="00055D5F">
        <w:rPr>
          <w:szCs w:val="24"/>
          <w:lang w:val="en-GB"/>
        </w:rPr>
        <w:t xml:space="preserve">items </w:t>
      </w:r>
      <w:r>
        <w:rPr>
          <w:szCs w:val="24"/>
          <w:lang w:val="en-GB"/>
        </w:rPr>
        <w:t xml:space="preserve">correctly as possible for </w:t>
      </w:r>
      <w:r w:rsidRPr="00055D5F">
        <w:rPr>
          <w:szCs w:val="24"/>
          <w:lang w:val="en-GB"/>
        </w:rPr>
        <w:t>45 seconds, starting from the left to the right</w:t>
      </w:r>
      <w:r>
        <w:rPr>
          <w:szCs w:val="24"/>
          <w:lang w:val="en-GB"/>
        </w:rPr>
        <w:t>,</w:t>
      </w:r>
      <w:r w:rsidRPr="00055D5F">
        <w:rPr>
          <w:szCs w:val="24"/>
          <w:lang w:val="en-GB"/>
        </w:rPr>
        <w:t xml:space="preserve"> and from the </w:t>
      </w:r>
      <w:r>
        <w:rPr>
          <w:szCs w:val="24"/>
          <w:lang w:val="en-GB"/>
        </w:rPr>
        <w:t>top</w:t>
      </w:r>
      <w:r w:rsidRPr="00055D5F">
        <w:rPr>
          <w:szCs w:val="24"/>
          <w:lang w:val="en-GB"/>
        </w:rPr>
        <w:t xml:space="preserve"> to the </w:t>
      </w:r>
      <w:r>
        <w:rPr>
          <w:szCs w:val="24"/>
          <w:lang w:val="en-GB"/>
        </w:rPr>
        <w:t>bottom</w:t>
      </w:r>
      <w:r w:rsidRPr="00055D5F">
        <w:rPr>
          <w:szCs w:val="24"/>
          <w:lang w:val="en-GB"/>
        </w:rPr>
        <w:t xml:space="preserve"> row. </w:t>
      </w:r>
      <w:r>
        <w:rPr>
          <w:szCs w:val="24"/>
          <w:lang w:val="en-GB"/>
        </w:rPr>
        <w:t>There is</w:t>
      </w:r>
      <w:r w:rsidRPr="00055D5F">
        <w:rPr>
          <w:szCs w:val="24"/>
          <w:lang w:val="en-GB"/>
        </w:rPr>
        <w:t xml:space="preserve"> </w:t>
      </w:r>
      <w:r>
        <w:rPr>
          <w:szCs w:val="24"/>
          <w:lang w:val="en-GB"/>
        </w:rPr>
        <w:t>one practice row</w:t>
      </w:r>
      <w:r w:rsidRPr="00055D5F">
        <w:rPr>
          <w:szCs w:val="24"/>
          <w:lang w:val="en-GB"/>
        </w:rPr>
        <w:t xml:space="preserve">. </w:t>
      </w:r>
      <w:r>
        <w:rPr>
          <w:szCs w:val="24"/>
          <w:lang w:val="en-GB"/>
        </w:rPr>
        <w:t xml:space="preserve">The task starts on the signal given by the experimenter. </w:t>
      </w:r>
      <w:r w:rsidRPr="00055D5F">
        <w:rPr>
          <w:szCs w:val="24"/>
          <w:lang w:val="en-GB"/>
        </w:rPr>
        <w:t xml:space="preserve">For the first </w:t>
      </w:r>
      <w:r>
        <w:rPr>
          <w:szCs w:val="24"/>
          <w:lang w:val="en-GB"/>
        </w:rPr>
        <w:t>board</w:t>
      </w:r>
      <w:r w:rsidRPr="00055D5F">
        <w:rPr>
          <w:szCs w:val="24"/>
          <w:lang w:val="en-GB"/>
        </w:rPr>
        <w:t xml:space="preserve">, </w:t>
      </w:r>
      <w:r>
        <w:rPr>
          <w:szCs w:val="24"/>
          <w:lang w:val="en-GB"/>
        </w:rPr>
        <w:t>the participants</w:t>
      </w:r>
      <w:r w:rsidRPr="00055D5F">
        <w:rPr>
          <w:szCs w:val="24"/>
          <w:lang w:val="en-GB"/>
        </w:rPr>
        <w:t xml:space="preserve"> </w:t>
      </w:r>
      <w:r>
        <w:rPr>
          <w:szCs w:val="24"/>
          <w:lang w:val="en-GB"/>
        </w:rPr>
        <w:t>are required</w:t>
      </w:r>
      <w:r w:rsidRPr="00055D5F">
        <w:rPr>
          <w:szCs w:val="24"/>
          <w:lang w:val="en-GB"/>
        </w:rPr>
        <w:t xml:space="preserve"> to read the words. For the second </w:t>
      </w:r>
      <w:r>
        <w:rPr>
          <w:szCs w:val="24"/>
          <w:lang w:val="en-GB"/>
        </w:rPr>
        <w:t>board</w:t>
      </w:r>
      <w:r w:rsidRPr="00055D5F">
        <w:rPr>
          <w:szCs w:val="24"/>
          <w:lang w:val="en-GB"/>
        </w:rPr>
        <w:t xml:space="preserve">, they </w:t>
      </w:r>
      <w:r>
        <w:rPr>
          <w:szCs w:val="24"/>
          <w:lang w:val="en-GB"/>
        </w:rPr>
        <w:t>are required</w:t>
      </w:r>
      <w:r w:rsidRPr="00055D5F">
        <w:rPr>
          <w:szCs w:val="24"/>
          <w:lang w:val="en-GB"/>
        </w:rPr>
        <w:t xml:space="preserve"> to name the colours of the rectangles</w:t>
      </w:r>
      <w:r>
        <w:rPr>
          <w:szCs w:val="24"/>
          <w:lang w:val="en-GB"/>
        </w:rPr>
        <w:t>, and finally, f</w:t>
      </w:r>
      <w:r w:rsidRPr="00055D5F">
        <w:rPr>
          <w:szCs w:val="24"/>
          <w:lang w:val="en-GB"/>
        </w:rPr>
        <w:t xml:space="preserve">or the third </w:t>
      </w:r>
      <w:r>
        <w:rPr>
          <w:szCs w:val="24"/>
          <w:lang w:val="en-GB"/>
        </w:rPr>
        <w:t>board</w:t>
      </w:r>
      <w:r w:rsidRPr="00055D5F">
        <w:rPr>
          <w:szCs w:val="24"/>
          <w:lang w:val="en-GB"/>
        </w:rPr>
        <w:t xml:space="preserve">, they </w:t>
      </w:r>
      <w:r>
        <w:rPr>
          <w:szCs w:val="24"/>
          <w:lang w:val="en-GB"/>
        </w:rPr>
        <w:t>are required</w:t>
      </w:r>
      <w:r w:rsidRPr="00055D5F">
        <w:rPr>
          <w:szCs w:val="24"/>
          <w:lang w:val="en-GB"/>
        </w:rPr>
        <w:t xml:space="preserve"> to say the </w:t>
      </w:r>
      <w:r>
        <w:rPr>
          <w:szCs w:val="24"/>
          <w:lang w:val="en-GB"/>
        </w:rPr>
        <w:t xml:space="preserve">colour of the </w:t>
      </w:r>
      <w:r w:rsidRPr="00055D5F">
        <w:rPr>
          <w:szCs w:val="24"/>
          <w:lang w:val="en-GB"/>
        </w:rPr>
        <w:t xml:space="preserve">ink in which each word is written. The experimenter stops the participants at 45 seconds and notes the last item processed. </w:t>
      </w:r>
      <w:r>
        <w:rPr>
          <w:szCs w:val="24"/>
          <w:lang w:val="en-GB"/>
        </w:rPr>
        <w:t>Self-</w:t>
      </w:r>
      <w:r w:rsidRPr="00055D5F">
        <w:rPr>
          <w:szCs w:val="24"/>
          <w:lang w:val="en-GB"/>
        </w:rPr>
        <w:t xml:space="preserve">corrected errors and </w:t>
      </w:r>
      <w:r>
        <w:rPr>
          <w:szCs w:val="24"/>
          <w:lang w:val="en-GB"/>
        </w:rPr>
        <w:t>un</w:t>
      </w:r>
      <w:r w:rsidRPr="00055D5F">
        <w:rPr>
          <w:szCs w:val="24"/>
          <w:lang w:val="en-GB"/>
        </w:rPr>
        <w:t>corrected errors are counted separately.</w:t>
      </w:r>
      <w:r>
        <w:rPr>
          <w:szCs w:val="24"/>
          <w:lang w:val="en-GB"/>
        </w:rPr>
        <w:t xml:space="preserve"> </w:t>
      </w:r>
      <w:r w:rsidRPr="00055D5F">
        <w:rPr>
          <w:szCs w:val="24"/>
          <w:lang w:val="en-GB"/>
        </w:rPr>
        <w:t>Only the young</w:t>
      </w:r>
      <w:r>
        <w:rPr>
          <w:szCs w:val="24"/>
          <w:lang w:val="en-GB"/>
        </w:rPr>
        <w:t>er</w:t>
      </w:r>
      <w:r w:rsidRPr="00055D5F">
        <w:rPr>
          <w:szCs w:val="24"/>
          <w:lang w:val="en-GB"/>
        </w:rPr>
        <w:t xml:space="preserve"> adult</w:t>
      </w:r>
      <w:r>
        <w:rPr>
          <w:szCs w:val="24"/>
          <w:lang w:val="en-GB"/>
        </w:rPr>
        <w:t xml:space="preserve"> group</w:t>
      </w:r>
      <w:r w:rsidRPr="00055D5F">
        <w:rPr>
          <w:szCs w:val="24"/>
          <w:lang w:val="en-GB"/>
        </w:rPr>
        <w:t xml:space="preserve"> </w:t>
      </w:r>
      <w:r>
        <w:rPr>
          <w:szCs w:val="24"/>
          <w:lang w:val="en-GB"/>
        </w:rPr>
        <w:t>performed</w:t>
      </w:r>
      <w:r w:rsidRPr="00055D5F">
        <w:rPr>
          <w:szCs w:val="24"/>
          <w:lang w:val="en-GB"/>
        </w:rPr>
        <w:t xml:space="preserve"> this Stroop test</w:t>
      </w:r>
      <w:r>
        <w:rPr>
          <w:szCs w:val="24"/>
          <w:lang w:val="en-GB"/>
        </w:rPr>
        <w:t>, the older adults performed the Victoria Stroop test described below instead</w:t>
      </w:r>
      <w:r w:rsidRPr="00055D5F">
        <w:rPr>
          <w:szCs w:val="24"/>
          <w:lang w:val="en-GB"/>
        </w:rPr>
        <w:t>.</w:t>
      </w:r>
      <w:r>
        <w:rPr>
          <w:szCs w:val="24"/>
          <w:lang w:val="en-GB"/>
        </w:rPr>
        <w:t xml:space="preserve"> </w:t>
      </w:r>
    </w:p>
    <w:p w14:paraId="0F91BA36" w14:textId="3A0B9DD1" w:rsidR="009F57F7" w:rsidRPr="00055D5F" w:rsidRDefault="009F57F7" w:rsidP="00F80DFB">
      <w:pPr>
        <w:rPr>
          <w:szCs w:val="24"/>
          <w:lang w:val="en-GB"/>
        </w:rPr>
      </w:pPr>
      <w:r>
        <w:rPr>
          <w:b/>
          <w:i/>
          <w:szCs w:val="24"/>
          <w:lang w:val="en-GB"/>
        </w:rPr>
        <w:t xml:space="preserve">Victoria </w:t>
      </w:r>
      <w:r w:rsidRPr="00055D5F">
        <w:rPr>
          <w:b/>
          <w:i/>
          <w:szCs w:val="24"/>
          <w:lang w:val="en-GB"/>
        </w:rPr>
        <w:t xml:space="preserve">Stroop (Bayard, </w:t>
      </w:r>
      <w:proofErr w:type="spellStart"/>
      <w:r w:rsidRPr="00055D5F">
        <w:rPr>
          <w:b/>
          <w:i/>
          <w:szCs w:val="24"/>
          <w:lang w:val="en-GB"/>
        </w:rPr>
        <w:t>Erkes</w:t>
      </w:r>
      <w:proofErr w:type="spellEnd"/>
      <w:r w:rsidRPr="00055D5F">
        <w:rPr>
          <w:b/>
          <w:i/>
          <w:szCs w:val="24"/>
          <w:lang w:val="en-GB"/>
        </w:rPr>
        <w:t xml:space="preserve"> &amp; Moroni, 2009):</w:t>
      </w:r>
      <w:r w:rsidRPr="00055D5F">
        <w:rPr>
          <w:b/>
          <w:szCs w:val="24"/>
          <w:lang w:val="en-GB"/>
        </w:rPr>
        <w:t xml:space="preserve"> </w:t>
      </w:r>
      <w:r w:rsidRPr="00055D5F">
        <w:rPr>
          <w:szCs w:val="24"/>
          <w:lang w:val="en-GB"/>
        </w:rPr>
        <w:t xml:space="preserve">this </w:t>
      </w:r>
      <w:r>
        <w:rPr>
          <w:szCs w:val="24"/>
          <w:lang w:val="en-GB"/>
        </w:rPr>
        <w:t xml:space="preserve">version of the </w:t>
      </w:r>
      <w:r w:rsidRPr="00055D5F">
        <w:rPr>
          <w:szCs w:val="24"/>
          <w:lang w:val="en-GB"/>
        </w:rPr>
        <w:t xml:space="preserve">Stroop test has been adapted (e.g. fewer items) for older adults. There are three </w:t>
      </w:r>
      <w:r>
        <w:rPr>
          <w:szCs w:val="24"/>
          <w:lang w:val="en-GB"/>
        </w:rPr>
        <w:t>boards</w:t>
      </w:r>
      <w:r w:rsidRPr="00055D5F">
        <w:rPr>
          <w:szCs w:val="24"/>
          <w:lang w:val="en-GB"/>
        </w:rPr>
        <w:t xml:space="preserve">, each containing 24 items (i.e. 6 rows of 4). The first one is composed of coloured dots, the second one of neutral words written </w:t>
      </w:r>
      <w:r>
        <w:rPr>
          <w:szCs w:val="24"/>
          <w:lang w:val="en-GB"/>
        </w:rPr>
        <w:t>in</w:t>
      </w:r>
      <w:r w:rsidRPr="00055D5F">
        <w:rPr>
          <w:szCs w:val="24"/>
          <w:lang w:val="en-GB"/>
        </w:rPr>
        <w:t xml:space="preserve"> </w:t>
      </w:r>
      <w:r w:rsidRPr="00055D5F">
        <w:rPr>
          <w:szCs w:val="24"/>
          <w:lang w:val="en-GB"/>
        </w:rPr>
        <w:lastRenderedPageBreak/>
        <w:t>coloured inks</w:t>
      </w:r>
      <w:r>
        <w:rPr>
          <w:szCs w:val="24"/>
          <w:lang w:val="en-GB"/>
        </w:rPr>
        <w:t>,</w:t>
      </w:r>
      <w:r w:rsidRPr="00055D5F">
        <w:rPr>
          <w:szCs w:val="24"/>
          <w:lang w:val="en-GB"/>
        </w:rPr>
        <w:t xml:space="preserve"> and the third one of </w:t>
      </w:r>
      <w:r>
        <w:rPr>
          <w:szCs w:val="24"/>
          <w:lang w:val="en-GB"/>
        </w:rPr>
        <w:t xml:space="preserve">names of </w:t>
      </w:r>
      <w:r w:rsidRPr="00055D5F">
        <w:rPr>
          <w:szCs w:val="24"/>
          <w:lang w:val="en-GB"/>
        </w:rPr>
        <w:t xml:space="preserve">colours written </w:t>
      </w:r>
      <w:r>
        <w:rPr>
          <w:szCs w:val="24"/>
          <w:lang w:val="en-GB"/>
        </w:rPr>
        <w:t>in unmatching</w:t>
      </w:r>
      <w:r w:rsidRPr="00055D5F">
        <w:rPr>
          <w:szCs w:val="24"/>
          <w:lang w:val="en-GB"/>
        </w:rPr>
        <w:t xml:space="preserve"> coloured inks. The three </w:t>
      </w:r>
      <w:r>
        <w:rPr>
          <w:szCs w:val="24"/>
          <w:lang w:val="en-GB"/>
        </w:rPr>
        <w:t>boards</w:t>
      </w:r>
      <w:r w:rsidRPr="00055D5F">
        <w:rPr>
          <w:szCs w:val="24"/>
          <w:lang w:val="en-GB"/>
        </w:rPr>
        <w:t xml:space="preserve"> have a </w:t>
      </w:r>
      <w:r>
        <w:rPr>
          <w:szCs w:val="24"/>
          <w:lang w:val="en-GB"/>
        </w:rPr>
        <w:t>practice</w:t>
      </w:r>
      <w:r w:rsidRPr="00055D5F">
        <w:rPr>
          <w:szCs w:val="24"/>
          <w:lang w:val="en-GB"/>
        </w:rPr>
        <w:t xml:space="preserve"> row with 4 items.</w:t>
      </w:r>
      <w:r w:rsidRPr="009415B0">
        <w:rPr>
          <w:szCs w:val="24"/>
          <w:lang w:val="en-GB"/>
        </w:rPr>
        <w:t xml:space="preserve"> </w:t>
      </w:r>
      <w:r>
        <w:rPr>
          <w:szCs w:val="24"/>
          <w:lang w:val="en-GB"/>
        </w:rPr>
        <w:t>F</w:t>
      </w:r>
      <w:r w:rsidRPr="00055D5F">
        <w:rPr>
          <w:szCs w:val="24"/>
          <w:lang w:val="en-GB"/>
        </w:rPr>
        <w:t xml:space="preserve">or each </w:t>
      </w:r>
      <w:r>
        <w:rPr>
          <w:szCs w:val="24"/>
          <w:lang w:val="en-GB"/>
        </w:rPr>
        <w:t>board</w:t>
      </w:r>
      <w:r w:rsidRPr="00055D5F">
        <w:rPr>
          <w:szCs w:val="24"/>
          <w:lang w:val="en-GB"/>
        </w:rPr>
        <w:t xml:space="preserve">, the participants </w:t>
      </w:r>
      <w:r>
        <w:rPr>
          <w:szCs w:val="24"/>
          <w:lang w:val="en-GB"/>
        </w:rPr>
        <w:t>are required</w:t>
      </w:r>
      <w:r w:rsidRPr="00055D5F">
        <w:rPr>
          <w:szCs w:val="24"/>
          <w:lang w:val="en-GB"/>
        </w:rPr>
        <w:t xml:space="preserve"> to say the ink colour, from left to right, row by row, </w:t>
      </w:r>
      <w:r>
        <w:rPr>
          <w:szCs w:val="24"/>
          <w:lang w:val="en-GB"/>
        </w:rPr>
        <w:t>as</w:t>
      </w:r>
      <w:r w:rsidRPr="00055D5F">
        <w:rPr>
          <w:szCs w:val="24"/>
          <w:lang w:val="en-GB"/>
        </w:rPr>
        <w:t xml:space="preserve"> </w:t>
      </w:r>
      <w:r>
        <w:rPr>
          <w:szCs w:val="24"/>
          <w:lang w:val="en-GB"/>
        </w:rPr>
        <w:t>quickly and accurately as possible</w:t>
      </w:r>
      <w:r w:rsidRPr="00055D5F">
        <w:rPr>
          <w:szCs w:val="24"/>
          <w:lang w:val="en-GB"/>
        </w:rPr>
        <w:t xml:space="preserve">. </w:t>
      </w:r>
      <w:r>
        <w:rPr>
          <w:szCs w:val="24"/>
          <w:lang w:val="en-GB"/>
        </w:rPr>
        <w:t>Self-</w:t>
      </w:r>
      <w:r w:rsidRPr="00055D5F">
        <w:rPr>
          <w:szCs w:val="24"/>
          <w:lang w:val="en-GB"/>
        </w:rPr>
        <w:t xml:space="preserve">corrected errors and </w:t>
      </w:r>
      <w:r>
        <w:rPr>
          <w:szCs w:val="24"/>
          <w:lang w:val="en-GB"/>
        </w:rPr>
        <w:t>un</w:t>
      </w:r>
      <w:r w:rsidRPr="00055D5F">
        <w:rPr>
          <w:szCs w:val="24"/>
          <w:lang w:val="en-GB"/>
        </w:rPr>
        <w:t xml:space="preserve">corrected errors are counted separately. Equally, inhibition errors (i.e. reading the word instead of naming the </w:t>
      </w:r>
      <w:r>
        <w:rPr>
          <w:szCs w:val="24"/>
          <w:lang w:val="en-GB"/>
        </w:rPr>
        <w:t xml:space="preserve">colour of the </w:t>
      </w:r>
      <w:r w:rsidRPr="00055D5F">
        <w:rPr>
          <w:szCs w:val="24"/>
          <w:lang w:val="en-GB"/>
        </w:rPr>
        <w:t xml:space="preserve">ink, only in the third </w:t>
      </w:r>
      <w:r>
        <w:rPr>
          <w:szCs w:val="24"/>
          <w:lang w:val="en-GB"/>
        </w:rPr>
        <w:t>board</w:t>
      </w:r>
      <w:r w:rsidRPr="00055D5F">
        <w:rPr>
          <w:szCs w:val="24"/>
          <w:lang w:val="en-GB"/>
        </w:rPr>
        <w:t>)</w:t>
      </w:r>
      <w:r>
        <w:rPr>
          <w:szCs w:val="24"/>
          <w:lang w:val="en-GB"/>
        </w:rPr>
        <w:t>,</w:t>
      </w:r>
      <w:r w:rsidRPr="00055D5F">
        <w:rPr>
          <w:szCs w:val="24"/>
          <w:lang w:val="en-GB"/>
        </w:rPr>
        <w:t xml:space="preserve"> and colour errors (i.e. saying the wrong colour) are not counted together. A </w:t>
      </w:r>
      <w:r>
        <w:rPr>
          <w:szCs w:val="24"/>
          <w:lang w:val="en-GB"/>
        </w:rPr>
        <w:t>practice</w:t>
      </w:r>
      <w:r w:rsidRPr="00055D5F">
        <w:rPr>
          <w:szCs w:val="24"/>
          <w:lang w:val="en-GB"/>
        </w:rPr>
        <w:t xml:space="preserve"> row enable</w:t>
      </w:r>
      <w:r>
        <w:rPr>
          <w:szCs w:val="24"/>
          <w:lang w:val="en-GB"/>
        </w:rPr>
        <w:t>s</w:t>
      </w:r>
      <w:r w:rsidRPr="00055D5F">
        <w:rPr>
          <w:szCs w:val="24"/>
          <w:lang w:val="en-GB"/>
        </w:rPr>
        <w:t xml:space="preserve"> the experimenter to check </w:t>
      </w:r>
      <w:r>
        <w:rPr>
          <w:szCs w:val="24"/>
          <w:lang w:val="en-GB"/>
        </w:rPr>
        <w:t>whether</w:t>
      </w:r>
      <w:r w:rsidRPr="00055D5F">
        <w:rPr>
          <w:szCs w:val="24"/>
          <w:lang w:val="en-GB"/>
        </w:rPr>
        <w:t xml:space="preserve"> the instruction</w:t>
      </w:r>
      <w:r>
        <w:rPr>
          <w:szCs w:val="24"/>
          <w:lang w:val="en-GB"/>
        </w:rPr>
        <w:t>s</w:t>
      </w:r>
      <w:r w:rsidRPr="00055D5F">
        <w:rPr>
          <w:szCs w:val="24"/>
          <w:lang w:val="en-GB"/>
        </w:rPr>
        <w:t xml:space="preserve"> are understood. While the </w:t>
      </w:r>
      <w:r>
        <w:rPr>
          <w:szCs w:val="24"/>
          <w:lang w:val="en-GB"/>
        </w:rPr>
        <w:t>practice</w:t>
      </w:r>
      <w:r w:rsidRPr="00055D5F">
        <w:rPr>
          <w:szCs w:val="24"/>
          <w:lang w:val="en-GB"/>
        </w:rPr>
        <w:t xml:space="preserve"> row is </w:t>
      </w:r>
      <w:r>
        <w:rPr>
          <w:szCs w:val="24"/>
          <w:lang w:val="en-GB"/>
        </w:rPr>
        <w:t>carried out</w:t>
      </w:r>
      <w:r w:rsidRPr="00055D5F">
        <w:rPr>
          <w:szCs w:val="24"/>
          <w:lang w:val="en-GB"/>
        </w:rPr>
        <w:t xml:space="preserve">, the rest of the </w:t>
      </w:r>
      <w:r>
        <w:rPr>
          <w:szCs w:val="24"/>
          <w:lang w:val="en-GB"/>
        </w:rPr>
        <w:t>board</w:t>
      </w:r>
      <w:r w:rsidRPr="00055D5F">
        <w:rPr>
          <w:szCs w:val="24"/>
          <w:lang w:val="en-GB"/>
        </w:rPr>
        <w:t xml:space="preserve"> is hidden under white paper. Once the instructions </w:t>
      </w:r>
      <w:r>
        <w:rPr>
          <w:szCs w:val="24"/>
          <w:lang w:val="en-GB"/>
        </w:rPr>
        <w:t xml:space="preserve">have been </w:t>
      </w:r>
      <w:r w:rsidRPr="00055D5F">
        <w:rPr>
          <w:szCs w:val="24"/>
          <w:lang w:val="en-GB"/>
        </w:rPr>
        <w:t xml:space="preserve">understood, the white paper is taken off, the participants start the task and the experimenter </w:t>
      </w:r>
      <w:r>
        <w:rPr>
          <w:szCs w:val="24"/>
          <w:lang w:val="en-GB"/>
        </w:rPr>
        <w:t>starts</w:t>
      </w:r>
      <w:r w:rsidRPr="00055D5F">
        <w:rPr>
          <w:szCs w:val="24"/>
          <w:lang w:val="en-GB"/>
        </w:rPr>
        <w:t xml:space="preserve"> the timer. There is no time</w:t>
      </w:r>
      <w:r>
        <w:rPr>
          <w:szCs w:val="24"/>
          <w:lang w:val="en-GB"/>
        </w:rPr>
        <w:t xml:space="preserve"> limit</w:t>
      </w:r>
      <w:r w:rsidRPr="00055D5F">
        <w:rPr>
          <w:szCs w:val="24"/>
          <w:lang w:val="en-GB"/>
        </w:rPr>
        <w:t>.</w:t>
      </w:r>
      <w:r>
        <w:rPr>
          <w:szCs w:val="24"/>
          <w:lang w:val="en-GB"/>
        </w:rPr>
        <w:t xml:space="preserve"> </w:t>
      </w:r>
      <w:r w:rsidRPr="00055D5F">
        <w:rPr>
          <w:szCs w:val="24"/>
          <w:lang w:val="en-GB"/>
        </w:rPr>
        <w:t>Only the old</w:t>
      </w:r>
      <w:r>
        <w:rPr>
          <w:szCs w:val="24"/>
          <w:lang w:val="en-GB"/>
        </w:rPr>
        <w:t>er</w:t>
      </w:r>
      <w:r w:rsidRPr="00055D5F">
        <w:rPr>
          <w:szCs w:val="24"/>
          <w:lang w:val="en-GB"/>
        </w:rPr>
        <w:t xml:space="preserve"> adult</w:t>
      </w:r>
      <w:r>
        <w:rPr>
          <w:szCs w:val="24"/>
          <w:lang w:val="en-GB"/>
        </w:rPr>
        <w:t xml:space="preserve"> group</w:t>
      </w:r>
      <w:r w:rsidRPr="00055D5F">
        <w:rPr>
          <w:szCs w:val="24"/>
          <w:lang w:val="en-GB"/>
        </w:rPr>
        <w:t xml:space="preserve"> </w:t>
      </w:r>
      <w:r>
        <w:rPr>
          <w:szCs w:val="24"/>
          <w:lang w:val="en-GB"/>
        </w:rPr>
        <w:t>performed</w:t>
      </w:r>
      <w:r w:rsidRPr="00055D5F">
        <w:rPr>
          <w:szCs w:val="24"/>
          <w:lang w:val="en-GB"/>
        </w:rPr>
        <w:t xml:space="preserve"> the</w:t>
      </w:r>
      <w:r>
        <w:rPr>
          <w:szCs w:val="24"/>
          <w:lang w:val="en-GB"/>
        </w:rPr>
        <w:t xml:space="preserve"> Victoria</w:t>
      </w:r>
      <w:r w:rsidRPr="00055D5F">
        <w:rPr>
          <w:szCs w:val="24"/>
          <w:lang w:val="en-GB"/>
        </w:rPr>
        <w:t xml:space="preserve"> Stroop </w:t>
      </w:r>
      <w:r>
        <w:rPr>
          <w:szCs w:val="24"/>
          <w:lang w:val="en-GB"/>
        </w:rPr>
        <w:t>test</w:t>
      </w:r>
      <w:r w:rsidRPr="00055D5F">
        <w:rPr>
          <w:szCs w:val="24"/>
          <w:lang w:val="en-GB"/>
        </w:rPr>
        <w:t>.</w:t>
      </w:r>
    </w:p>
    <w:p w14:paraId="64A15599" w14:textId="77777777" w:rsidR="009F57F7" w:rsidRPr="00816A43" w:rsidRDefault="009F57F7" w:rsidP="00816A43">
      <w:pPr>
        <w:pStyle w:val="Titre2"/>
        <w:numPr>
          <w:ilvl w:val="0"/>
          <w:numId w:val="7"/>
        </w:numPr>
        <w:rPr>
          <w:lang w:val="en-US"/>
        </w:rPr>
      </w:pPr>
      <w:bookmarkStart w:id="1" w:name="_Hlk94531896"/>
      <w:r w:rsidRPr="00816A43">
        <w:rPr>
          <w:lang w:val="en-US"/>
        </w:rPr>
        <w:t>Working memory tasks</w:t>
      </w:r>
    </w:p>
    <w:p w14:paraId="6F0778CA" w14:textId="777CE42A" w:rsidR="009F57F7" w:rsidRPr="00055D5F" w:rsidRDefault="009F57F7" w:rsidP="00F80DFB">
      <w:pPr>
        <w:ind w:firstLine="708"/>
        <w:rPr>
          <w:szCs w:val="24"/>
          <w:lang w:val="en-GB"/>
        </w:rPr>
      </w:pPr>
      <w:r w:rsidRPr="00055D5F">
        <w:rPr>
          <w:szCs w:val="24"/>
          <w:lang w:val="en-GB"/>
        </w:rPr>
        <w:t xml:space="preserve">The three tasks are composed of 18 spans, from 1 to 6 letters </w:t>
      </w:r>
      <w:r>
        <w:rPr>
          <w:szCs w:val="24"/>
          <w:lang w:val="en-GB"/>
        </w:rPr>
        <w:t xml:space="preserve">in </w:t>
      </w:r>
      <w:r w:rsidRPr="00055D5F">
        <w:rPr>
          <w:szCs w:val="24"/>
          <w:lang w:val="en-GB"/>
        </w:rPr>
        <w:t xml:space="preserve">length. In total, there are 63 letters per task: 9 consonants repeated 7 times </w:t>
      </w:r>
      <w:r>
        <w:rPr>
          <w:szCs w:val="24"/>
          <w:lang w:val="en-GB"/>
        </w:rPr>
        <w:t>in</w:t>
      </w:r>
      <w:r w:rsidRPr="00055D5F">
        <w:rPr>
          <w:szCs w:val="24"/>
          <w:lang w:val="en-GB"/>
        </w:rPr>
        <w:t xml:space="preserve"> semi-random</w:t>
      </w:r>
      <w:r>
        <w:rPr>
          <w:szCs w:val="24"/>
          <w:lang w:val="en-GB"/>
        </w:rPr>
        <w:t xml:space="preserve"> order</w:t>
      </w:r>
      <w:r w:rsidRPr="00055D5F">
        <w:rPr>
          <w:szCs w:val="24"/>
          <w:lang w:val="en-GB"/>
        </w:rPr>
        <w:t xml:space="preserve">. The same letter </w:t>
      </w:r>
      <w:r>
        <w:rPr>
          <w:szCs w:val="24"/>
          <w:lang w:val="en-GB"/>
        </w:rPr>
        <w:t>cannot</w:t>
      </w:r>
      <w:r w:rsidRPr="00055D5F">
        <w:rPr>
          <w:szCs w:val="24"/>
          <w:lang w:val="en-GB"/>
        </w:rPr>
        <w:t xml:space="preserve"> be displayed twice in </w:t>
      </w:r>
      <w:r>
        <w:rPr>
          <w:szCs w:val="24"/>
          <w:lang w:val="en-GB"/>
        </w:rPr>
        <w:t>the</w:t>
      </w:r>
      <w:r w:rsidRPr="00055D5F">
        <w:rPr>
          <w:szCs w:val="24"/>
          <w:lang w:val="en-GB"/>
        </w:rPr>
        <w:t xml:space="preserve"> same span. Each span starts with a fixation cross for 750 </w:t>
      </w:r>
      <w:proofErr w:type="spellStart"/>
      <w:r w:rsidRPr="00055D5F">
        <w:rPr>
          <w:szCs w:val="24"/>
          <w:lang w:val="en-GB"/>
        </w:rPr>
        <w:t>ms</w:t>
      </w:r>
      <w:proofErr w:type="spellEnd"/>
      <w:r w:rsidRPr="00055D5F">
        <w:rPr>
          <w:szCs w:val="24"/>
          <w:lang w:val="en-GB"/>
        </w:rPr>
        <w:t xml:space="preserve">, followed by a 500 </w:t>
      </w:r>
      <w:proofErr w:type="spellStart"/>
      <w:r w:rsidRPr="00055D5F">
        <w:rPr>
          <w:szCs w:val="24"/>
          <w:lang w:val="en-GB"/>
        </w:rPr>
        <w:t>ms</w:t>
      </w:r>
      <w:proofErr w:type="spellEnd"/>
      <w:r w:rsidRPr="00055D5F">
        <w:rPr>
          <w:szCs w:val="24"/>
          <w:lang w:val="en-GB"/>
        </w:rPr>
        <w:t xml:space="preserve"> blank. Then the first letter appears for 1500 </w:t>
      </w:r>
      <w:proofErr w:type="spellStart"/>
      <w:r w:rsidRPr="00055D5F">
        <w:rPr>
          <w:szCs w:val="24"/>
          <w:lang w:val="en-GB"/>
        </w:rPr>
        <w:t>ms</w:t>
      </w:r>
      <w:proofErr w:type="spellEnd"/>
      <w:r w:rsidRPr="00055D5F">
        <w:rPr>
          <w:szCs w:val="24"/>
          <w:lang w:val="en-GB"/>
        </w:rPr>
        <w:t xml:space="preserve">. There are 3 spans per length (i.e. 1 to 6 letters), with three different inter-letter delays: 3000 </w:t>
      </w:r>
      <w:proofErr w:type="spellStart"/>
      <w:r w:rsidRPr="00055D5F">
        <w:rPr>
          <w:szCs w:val="24"/>
          <w:lang w:val="en-GB"/>
        </w:rPr>
        <w:t>ms</w:t>
      </w:r>
      <w:proofErr w:type="spellEnd"/>
      <w:r w:rsidRPr="00055D5F">
        <w:rPr>
          <w:szCs w:val="24"/>
          <w:lang w:val="en-GB"/>
        </w:rPr>
        <w:t xml:space="preserve">, 5000 </w:t>
      </w:r>
      <w:proofErr w:type="spellStart"/>
      <w:r w:rsidRPr="00055D5F">
        <w:rPr>
          <w:szCs w:val="24"/>
          <w:lang w:val="en-GB"/>
        </w:rPr>
        <w:t>ms</w:t>
      </w:r>
      <w:proofErr w:type="spellEnd"/>
      <w:r>
        <w:rPr>
          <w:szCs w:val="24"/>
          <w:lang w:val="en-GB"/>
        </w:rPr>
        <w:t>,</w:t>
      </w:r>
      <w:r w:rsidRPr="00055D5F">
        <w:rPr>
          <w:szCs w:val="24"/>
          <w:lang w:val="en-GB"/>
        </w:rPr>
        <w:t xml:space="preserve"> and 7 000 </w:t>
      </w:r>
      <w:proofErr w:type="spellStart"/>
      <w:r w:rsidRPr="00055D5F">
        <w:rPr>
          <w:szCs w:val="24"/>
          <w:lang w:val="en-GB"/>
        </w:rPr>
        <w:t>ms</w:t>
      </w:r>
      <w:proofErr w:type="spellEnd"/>
      <w:r w:rsidRPr="00055D5F">
        <w:rPr>
          <w:szCs w:val="24"/>
          <w:lang w:val="en-GB"/>
        </w:rPr>
        <w:t xml:space="preserve">. </w:t>
      </w:r>
      <w:r>
        <w:rPr>
          <w:szCs w:val="24"/>
          <w:lang w:val="en-GB"/>
        </w:rPr>
        <w:t>During</w:t>
      </w:r>
      <w:r w:rsidRPr="00055D5F">
        <w:rPr>
          <w:szCs w:val="24"/>
          <w:lang w:val="en-GB"/>
        </w:rPr>
        <w:t xml:space="preserve"> this inter-letter delay, other stimuli appear on the screen, depending on the tasks. At the end of each span, an answer box appears and stays on the screen until the spacebar is pressed.</w:t>
      </w:r>
      <w:r>
        <w:rPr>
          <w:szCs w:val="24"/>
          <w:lang w:val="en-GB"/>
        </w:rPr>
        <w:t xml:space="preserve"> </w:t>
      </w:r>
      <w:r w:rsidRPr="00055D5F">
        <w:rPr>
          <w:szCs w:val="24"/>
          <w:lang w:val="en-GB"/>
        </w:rPr>
        <w:t xml:space="preserve">The same </w:t>
      </w:r>
      <w:r>
        <w:rPr>
          <w:szCs w:val="24"/>
          <w:lang w:val="en-GB"/>
        </w:rPr>
        <w:t>general</w:t>
      </w:r>
      <w:r w:rsidRPr="00055D5F">
        <w:rPr>
          <w:szCs w:val="24"/>
          <w:lang w:val="en-GB"/>
        </w:rPr>
        <w:t xml:space="preserve"> instructions are given for the three tasks. The participants </w:t>
      </w:r>
      <w:r>
        <w:rPr>
          <w:szCs w:val="24"/>
          <w:lang w:val="en-GB"/>
        </w:rPr>
        <w:t>are required</w:t>
      </w:r>
      <w:r w:rsidRPr="00055D5F">
        <w:rPr>
          <w:szCs w:val="24"/>
          <w:lang w:val="en-GB"/>
        </w:rPr>
        <w:t xml:space="preserve"> to read every item that appears on the screen</w:t>
      </w:r>
      <w:r>
        <w:rPr>
          <w:szCs w:val="24"/>
          <w:lang w:val="en-GB"/>
        </w:rPr>
        <w:t xml:space="preserve"> out loud</w:t>
      </w:r>
      <w:r w:rsidRPr="00055D5F">
        <w:rPr>
          <w:szCs w:val="24"/>
          <w:lang w:val="en-GB"/>
        </w:rPr>
        <w:t xml:space="preserve">. They </w:t>
      </w:r>
      <w:r>
        <w:rPr>
          <w:szCs w:val="24"/>
          <w:lang w:val="en-GB"/>
        </w:rPr>
        <w:t>are required</w:t>
      </w:r>
      <w:r w:rsidRPr="00055D5F">
        <w:rPr>
          <w:szCs w:val="24"/>
          <w:lang w:val="en-GB"/>
        </w:rPr>
        <w:t xml:space="preserve"> to remember </w:t>
      </w:r>
      <w:r>
        <w:rPr>
          <w:szCs w:val="24"/>
          <w:lang w:val="en-GB"/>
        </w:rPr>
        <w:t xml:space="preserve">only </w:t>
      </w:r>
      <w:r w:rsidRPr="00055D5F">
        <w:rPr>
          <w:szCs w:val="24"/>
          <w:lang w:val="en-GB"/>
        </w:rPr>
        <w:t xml:space="preserve">the letters, and to recall them in </w:t>
      </w:r>
      <w:r>
        <w:rPr>
          <w:szCs w:val="24"/>
          <w:lang w:val="en-GB"/>
        </w:rPr>
        <w:t xml:space="preserve">the order of </w:t>
      </w:r>
      <w:r w:rsidRPr="00055D5F">
        <w:rPr>
          <w:szCs w:val="24"/>
          <w:lang w:val="en-GB"/>
        </w:rPr>
        <w:t xml:space="preserve">their appearance when the answer box appears. </w:t>
      </w:r>
      <w:r>
        <w:rPr>
          <w:szCs w:val="24"/>
          <w:lang w:val="en-GB"/>
        </w:rPr>
        <w:t>Y</w:t>
      </w:r>
      <w:r w:rsidRPr="00055D5F">
        <w:rPr>
          <w:szCs w:val="24"/>
          <w:lang w:val="en-GB"/>
        </w:rPr>
        <w:t>oung</w:t>
      </w:r>
      <w:r>
        <w:rPr>
          <w:szCs w:val="24"/>
          <w:lang w:val="en-GB"/>
        </w:rPr>
        <w:t>er</w:t>
      </w:r>
      <w:r w:rsidRPr="00055D5F">
        <w:rPr>
          <w:szCs w:val="24"/>
          <w:lang w:val="en-GB"/>
        </w:rPr>
        <w:t xml:space="preserve"> adults can choose to </w:t>
      </w:r>
      <w:r>
        <w:rPr>
          <w:szCs w:val="24"/>
          <w:lang w:val="en-GB"/>
        </w:rPr>
        <w:t>enter</w:t>
      </w:r>
      <w:r w:rsidRPr="00055D5F">
        <w:rPr>
          <w:szCs w:val="24"/>
          <w:lang w:val="en-GB"/>
        </w:rPr>
        <w:t xml:space="preserve"> their answers themselves, but old</w:t>
      </w:r>
      <w:r>
        <w:rPr>
          <w:szCs w:val="24"/>
          <w:lang w:val="en-GB"/>
        </w:rPr>
        <w:t>er</w:t>
      </w:r>
      <w:r w:rsidRPr="00055D5F">
        <w:rPr>
          <w:szCs w:val="24"/>
          <w:lang w:val="en-GB"/>
        </w:rPr>
        <w:t xml:space="preserve"> adults </w:t>
      </w:r>
      <w:r>
        <w:rPr>
          <w:szCs w:val="24"/>
          <w:lang w:val="en-GB"/>
        </w:rPr>
        <w:t>are required</w:t>
      </w:r>
      <w:r w:rsidRPr="00055D5F">
        <w:rPr>
          <w:szCs w:val="24"/>
          <w:lang w:val="en-GB"/>
        </w:rPr>
        <w:t xml:space="preserve"> to give them </w:t>
      </w:r>
      <w:r>
        <w:rPr>
          <w:szCs w:val="24"/>
          <w:lang w:val="en-GB"/>
        </w:rPr>
        <w:t>verbally</w:t>
      </w:r>
      <w:r w:rsidRPr="00055D5F">
        <w:rPr>
          <w:szCs w:val="24"/>
          <w:lang w:val="en-GB"/>
        </w:rPr>
        <w:t xml:space="preserve"> to the experimenter, who </w:t>
      </w:r>
      <w:r>
        <w:rPr>
          <w:szCs w:val="24"/>
          <w:lang w:val="en-GB"/>
        </w:rPr>
        <w:t>then enters</w:t>
      </w:r>
      <w:r w:rsidRPr="00055D5F">
        <w:rPr>
          <w:szCs w:val="24"/>
          <w:lang w:val="en-GB"/>
        </w:rPr>
        <w:t xml:space="preserve"> </w:t>
      </w:r>
      <w:r>
        <w:rPr>
          <w:szCs w:val="24"/>
          <w:lang w:val="en-GB"/>
        </w:rPr>
        <w:t>the responses</w:t>
      </w:r>
      <w:r w:rsidRPr="00055D5F">
        <w:rPr>
          <w:szCs w:val="24"/>
          <w:lang w:val="en-GB"/>
        </w:rPr>
        <w:t>. The tasks are always presented in the same order: the baba span, the reading operation span</w:t>
      </w:r>
      <w:r>
        <w:rPr>
          <w:szCs w:val="24"/>
          <w:lang w:val="en-GB"/>
        </w:rPr>
        <w:t>,</w:t>
      </w:r>
      <w:r w:rsidRPr="00055D5F">
        <w:rPr>
          <w:szCs w:val="24"/>
          <w:lang w:val="en-GB"/>
        </w:rPr>
        <w:t xml:space="preserve"> and the continuous operation span.</w:t>
      </w:r>
      <w:r>
        <w:rPr>
          <w:szCs w:val="24"/>
          <w:lang w:val="en-GB"/>
        </w:rPr>
        <w:t xml:space="preserve"> As it was simpler to explain them from the most to the least challenging, we organised their description in the reverse order of their experimental presentation.</w:t>
      </w:r>
    </w:p>
    <w:p w14:paraId="0CB1D665" w14:textId="77777777" w:rsidR="009F57F7" w:rsidRPr="007222B8" w:rsidRDefault="009F57F7" w:rsidP="006F3438">
      <w:pPr>
        <w:pStyle w:val="Titre3"/>
        <w:numPr>
          <w:ilvl w:val="1"/>
          <w:numId w:val="7"/>
        </w:numPr>
        <w:rPr>
          <w:lang w:val="en-GB"/>
        </w:rPr>
      </w:pPr>
      <w:r>
        <w:rPr>
          <w:lang w:val="en-GB"/>
        </w:rPr>
        <w:lastRenderedPageBreak/>
        <w:t>C</w:t>
      </w:r>
      <w:proofErr w:type="spellStart"/>
      <w:r w:rsidRPr="006959B4">
        <w:t>ontinuous</w:t>
      </w:r>
      <w:proofErr w:type="spellEnd"/>
      <w:r w:rsidRPr="00055D5F">
        <w:rPr>
          <w:lang w:val="en-GB"/>
        </w:rPr>
        <w:t xml:space="preserve"> operation span</w:t>
      </w:r>
    </w:p>
    <w:p w14:paraId="04987005" w14:textId="32557FF2" w:rsidR="009F57F7" w:rsidRPr="00055D5F" w:rsidRDefault="009F57F7" w:rsidP="00A72012">
      <w:pPr>
        <w:ind w:firstLine="708"/>
        <w:rPr>
          <w:szCs w:val="24"/>
          <w:lang w:val="en-GB"/>
        </w:rPr>
      </w:pPr>
      <w:r>
        <w:rPr>
          <w:szCs w:val="24"/>
          <w:lang w:val="en-GB"/>
        </w:rPr>
        <w:t xml:space="preserve">Each trial is composed of series of letters, between which the numbers and operands are presented. </w:t>
      </w:r>
      <w:r w:rsidRPr="00055D5F">
        <w:rPr>
          <w:szCs w:val="24"/>
          <w:lang w:val="en-GB"/>
        </w:rPr>
        <w:t xml:space="preserve">After each letter, a first number is displayed for 1000 </w:t>
      </w:r>
      <w:proofErr w:type="spellStart"/>
      <w:r w:rsidRPr="00055D5F">
        <w:rPr>
          <w:szCs w:val="24"/>
          <w:lang w:val="en-GB"/>
        </w:rPr>
        <w:t>ms</w:t>
      </w:r>
      <w:proofErr w:type="spellEnd"/>
      <w:r w:rsidRPr="00055D5F">
        <w:rPr>
          <w:szCs w:val="24"/>
          <w:lang w:val="en-GB"/>
        </w:rPr>
        <w:t>. This number is called the root</w:t>
      </w:r>
      <w:r>
        <w:rPr>
          <w:szCs w:val="24"/>
          <w:lang w:val="en-GB"/>
        </w:rPr>
        <w:t>,</w:t>
      </w:r>
      <w:r w:rsidRPr="00055D5F">
        <w:rPr>
          <w:szCs w:val="24"/>
          <w:lang w:val="en-GB"/>
        </w:rPr>
        <w:t xml:space="preserve"> and its value </w:t>
      </w:r>
      <w:r>
        <w:rPr>
          <w:szCs w:val="24"/>
          <w:lang w:val="en-GB"/>
        </w:rPr>
        <w:t>ranges</w:t>
      </w:r>
      <w:r w:rsidRPr="00055D5F">
        <w:rPr>
          <w:szCs w:val="24"/>
          <w:lang w:val="en-GB"/>
        </w:rPr>
        <w:t xml:space="preserve"> from 1 to 9. In total, there are 63 roots, 7 of each value. Depending on the inter-letter delay, a string of 3, 5 or 7 sign-operand pairs </w:t>
      </w:r>
      <w:r>
        <w:rPr>
          <w:szCs w:val="24"/>
          <w:lang w:val="en-GB"/>
        </w:rPr>
        <w:t xml:space="preserve">(e.g. + 1) </w:t>
      </w:r>
      <w:r w:rsidRPr="00055D5F">
        <w:rPr>
          <w:szCs w:val="24"/>
          <w:lang w:val="en-GB"/>
        </w:rPr>
        <w:t xml:space="preserve">are displayed sequentially for 1000 </w:t>
      </w:r>
      <w:proofErr w:type="spellStart"/>
      <w:r w:rsidRPr="00055D5F">
        <w:rPr>
          <w:szCs w:val="24"/>
          <w:lang w:val="en-GB"/>
        </w:rPr>
        <w:t>ms</w:t>
      </w:r>
      <w:proofErr w:type="spellEnd"/>
      <w:r w:rsidRPr="00055D5F">
        <w:rPr>
          <w:szCs w:val="24"/>
          <w:lang w:val="en-GB"/>
        </w:rPr>
        <w:t xml:space="preserve"> each. There </w:t>
      </w:r>
      <w:r>
        <w:rPr>
          <w:szCs w:val="24"/>
          <w:lang w:val="en-GB"/>
        </w:rPr>
        <w:t>are</w:t>
      </w:r>
      <w:r w:rsidRPr="00055D5F">
        <w:rPr>
          <w:szCs w:val="24"/>
          <w:lang w:val="en-GB"/>
        </w:rPr>
        <w:t xml:space="preserve"> no </w:t>
      </w:r>
      <w:r>
        <w:rPr>
          <w:szCs w:val="24"/>
          <w:lang w:val="en-GB"/>
        </w:rPr>
        <w:t xml:space="preserve">number-operand </w:t>
      </w:r>
      <w:r w:rsidRPr="00055D5F">
        <w:rPr>
          <w:szCs w:val="24"/>
          <w:lang w:val="en-GB"/>
        </w:rPr>
        <w:t>string</w:t>
      </w:r>
      <w:r>
        <w:rPr>
          <w:szCs w:val="24"/>
          <w:lang w:val="en-GB"/>
        </w:rPr>
        <w:t>s</w:t>
      </w:r>
      <w:r w:rsidRPr="00055D5F">
        <w:rPr>
          <w:szCs w:val="24"/>
          <w:lang w:val="en-GB"/>
        </w:rPr>
        <w:t xml:space="preserve"> that could </w:t>
      </w:r>
      <w:r>
        <w:rPr>
          <w:szCs w:val="24"/>
          <w:lang w:val="en-GB"/>
        </w:rPr>
        <w:t>result in</w:t>
      </w:r>
      <w:r w:rsidRPr="00055D5F">
        <w:rPr>
          <w:szCs w:val="24"/>
          <w:lang w:val="en-GB"/>
        </w:rPr>
        <w:t xml:space="preserve"> intermediate or final answers lower than zero or higher than nine. After each </w:t>
      </w:r>
      <w:r>
        <w:rPr>
          <w:szCs w:val="24"/>
          <w:lang w:val="en-GB"/>
        </w:rPr>
        <w:t>number</w:t>
      </w:r>
      <w:r w:rsidRPr="00055D5F">
        <w:rPr>
          <w:szCs w:val="24"/>
          <w:lang w:val="en-GB"/>
        </w:rPr>
        <w:t xml:space="preserve">-operand pair, there is a white screen for 1000 </w:t>
      </w:r>
      <w:proofErr w:type="spellStart"/>
      <w:r w:rsidRPr="00055D5F">
        <w:rPr>
          <w:szCs w:val="24"/>
          <w:lang w:val="en-GB"/>
        </w:rPr>
        <w:t>ms</w:t>
      </w:r>
      <w:proofErr w:type="spellEnd"/>
      <w:r w:rsidRPr="00055D5F">
        <w:rPr>
          <w:szCs w:val="24"/>
          <w:lang w:val="en-GB"/>
        </w:rPr>
        <w:t>.</w:t>
      </w:r>
      <w:r>
        <w:rPr>
          <w:szCs w:val="24"/>
          <w:lang w:val="en-GB"/>
        </w:rPr>
        <w:t xml:space="preserve"> In addition to reading the letters out loud and remembering them, t</w:t>
      </w:r>
      <w:r w:rsidRPr="00055D5F">
        <w:rPr>
          <w:szCs w:val="24"/>
          <w:lang w:val="en-GB"/>
        </w:rPr>
        <w:t xml:space="preserve">he participants </w:t>
      </w:r>
      <w:r>
        <w:rPr>
          <w:szCs w:val="24"/>
          <w:lang w:val="en-GB"/>
        </w:rPr>
        <w:t>are required</w:t>
      </w:r>
      <w:r w:rsidRPr="00055D5F">
        <w:rPr>
          <w:szCs w:val="24"/>
          <w:lang w:val="en-GB"/>
        </w:rPr>
        <w:t xml:space="preserve"> to </w:t>
      </w:r>
      <w:r>
        <w:rPr>
          <w:szCs w:val="24"/>
          <w:lang w:val="en-GB"/>
        </w:rPr>
        <w:t xml:space="preserve">read and </w:t>
      </w:r>
      <w:r w:rsidRPr="00055D5F">
        <w:rPr>
          <w:szCs w:val="24"/>
          <w:lang w:val="en-GB"/>
        </w:rPr>
        <w:t>calculate</w:t>
      </w:r>
      <w:r>
        <w:rPr>
          <w:szCs w:val="24"/>
          <w:lang w:val="en-GB"/>
        </w:rPr>
        <w:t xml:space="preserve"> </w:t>
      </w:r>
      <w:r w:rsidRPr="00055D5F">
        <w:rPr>
          <w:szCs w:val="24"/>
          <w:lang w:val="en-GB"/>
        </w:rPr>
        <w:t>the operations</w:t>
      </w:r>
      <w:r>
        <w:rPr>
          <w:szCs w:val="24"/>
          <w:lang w:val="en-GB"/>
        </w:rPr>
        <w:t xml:space="preserve"> out loud</w:t>
      </w:r>
      <w:r w:rsidRPr="00055D5F">
        <w:rPr>
          <w:szCs w:val="24"/>
          <w:lang w:val="en-GB"/>
        </w:rPr>
        <w:t xml:space="preserve">, and to give the answer </w:t>
      </w:r>
      <w:r>
        <w:rPr>
          <w:szCs w:val="24"/>
          <w:lang w:val="en-GB"/>
        </w:rPr>
        <w:t xml:space="preserve">out loud </w:t>
      </w:r>
      <w:r w:rsidRPr="00055D5F">
        <w:rPr>
          <w:szCs w:val="24"/>
          <w:lang w:val="en-GB"/>
        </w:rPr>
        <w:t xml:space="preserve">after each </w:t>
      </w:r>
      <w:r>
        <w:rPr>
          <w:szCs w:val="24"/>
          <w:lang w:val="en-GB"/>
        </w:rPr>
        <w:t>number</w:t>
      </w:r>
      <w:r w:rsidRPr="00055D5F">
        <w:rPr>
          <w:szCs w:val="24"/>
          <w:lang w:val="en-GB"/>
        </w:rPr>
        <w:t>-operand pair</w:t>
      </w:r>
      <w:r>
        <w:rPr>
          <w:szCs w:val="24"/>
          <w:lang w:val="en-GB"/>
        </w:rPr>
        <w:t xml:space="preserve"> (i.e., 8/+1/ response 9/-2/response 7) </w:t>
      </w:r>
      <w:r w:rsidRPr="00055D5F">
        <w:rPr>
          <w:szCs w:val="24"/>
          <w:lang w:val="en-GB"/>
        </w:rPr>
        <w:t>while the white screen is displayed. The results of the calculation are not tak</w:t>
      </w:r>
      <w:r>
        <w:rPr>
          <w:szCs w:val="24"/>
          <w:lang w:val="en-GB"/>
        </w:rPr>
        <w:t>en</w:t>
      </w:r>
      <w:r w:rsidRPr="00055D5F">
        <w:rPr>
          <w:szCs w:val="24"/>
          <w:lang w:val="en-GB"/>
        </w:rPr>
        <w:t xml:space="preserve"> into account. After each letter, a new operation starts.</w:t>
      </w:r>
    </w:p>
    <w:p w14:paraId="2C764E33" w14:textId="77777777" w:rsidR="00A72012" w:rsidRDefault="00A72012" w:rsidP="00D44FA1">
      <w:pPr>
        <w:keepNext/>
        <w:spacing w:after="0"/>
        <w:ind w:firstLine="0"/>
        <w:jc w:val="center"/>
      </w:pPr>
      <w:r>
        <w:rPr>
          <w:noProof/>
          <w:lang w:eastAsia="fr-FR"/>
        </w:rPr>
        <w:drawing>
          <wp:inline distT="0" distB="0" distL="0" distR="0" wp14:anchorId="5398EFFD" wp14:editId="16A1FE1E">
            <wp:extent cx="5553796" cy="1440000"/>
            <wp:effectExtent l="0" t="0" r="0" b="8255"/>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rotWithShape="1">
                    <a:blip r:embed="rId13">
                      <a:extLst>
                        <a:ext uri="{28A0092B-C50C-407E-A947-70E740481C1C}">
                          <a14:useLocalDpi xmlns:a14="http://schemas.microsoft.com/office/drawing/2010/main" val="0"/>
                        </a:ext>
                      </a:extLst>
                    </a:blip>
                    <a:srcRect b="20600"/>
                    <a:stretch/>
                  </pic:blipFill>
                  <pic:spPr bwMode="auto">
                    <a:xfrm>
                      <a:off x="0" y="0"/>
                      <a:ext cx="5553796" cy="1440000"/>
                    </a:xfrm>
                    <a:prstGeom prst="rect">
                      <a:avLst/>
                    </a:prstGeom>
                    <a:ln>
                      <a:noFill/>
                    </a:ln>
                    <a:extLst>
                      <a:ext uri="{53640926-AAD7-44D8-BBD7-CCE9431645EC}">
                        <a14:shadowObscured xmlns:a14="http://schemas.microsoft.com/office/drawing/2010/main"/>
                      </a:ext>
                    </a:extLst>
                  </pic:spPr>
                </pic:pic>
              </a:graphicData>
            </a:graphic>
          </wp:inline>
        </w:drawing>
      </w:r>
    </w:p>
    <w:p w14:paraId="670E15F4" w14:textId="47855C55" w:rsidR="009F57F7" w:rsidRPr="002B6542" w:rsidRDefault="00A72012" w:rsidP="00A72012">
      <w:pPr>
        <w:pStyle w:val="Lgende"/>
        <w:jc w:val="center"/>
        <w:rPr>
          <w:lang w:val="en-GB"/>
        </w:rPr>
      </w:pPr>
      <w:r w:rsidRPr="00A72012">
        <w:rPr>
          <w:lang w:val="en-US"/>
        </w:rPr>
        <w:t xml:space="preserve">Figure </w:t>
      </w:r>
      <w:r>
        <w:fldChar w:fldCharType="begin"/>
      </w:r>
      <w:r w:rsidRPr="00A72012">
        <w:rPr>
          <w:lang w:val="en-US"/>
        </w:rPr>
        <w:instrText xml:space="preserve"> SEQ Figure \* ARABIC </w:instrText>
      </w:r>
      <w:r>
        <w:fldChar w:fldCharType="separate"/>
      </w:r>
      <w:r w:rsidR="00EC697A">
        <w:rPr>
          <w:noProof/>
          <w:lang w:val="en-US"/>
        </w:rPr>
        <w:t>6</w:t>
      </w:r>
      <w:r>
        <w:fldChar w:fldCharType="end"/>
      </w:r>
      <w:r w:rsidRPr="00A72012">
        <w:rPr>
          <w:lang w:val="en-US"/>
        </w:rPr>
        <w:t>. Experimental diagram of continuous operation span - the participants read letters, numbers and sign-operand pairs out loud and give the results of the calculations verbally while the white screen is displayed.</w:t>
      </w:r>
    </w:p>
    <w:p w14:paraId="4EFC0139" w14:textId="77777777" w:rsidR="009F57F7" w:rsidRPr="00055D5F" w:rsidRDefault="009F57F7" w:rsidP="009F57F7">
      <w:pPr>
        <w:rPr>
          <w:szCs w:val="24"/>
          <w:lang w:val="en-GB"/>
        </w:rPr>
      </w:pPr>
    </w:p>
    <w:p w14:paraId="6E1C8C3F" w14:textId="03619550" w:rsidR="009F57F7" w:rsidRPr="00F80DFB" w:rsidRDefault="009F57F7" w:rsidP="006F3438">
      <w:pPr>
        <w:pStyle w:val="Titre3"/>
        <w:numPr>
          <w:ilvl w:val="1"/>
          <w:numId w:val="7"/>
        </w:numPr>
        <w:rPr>
          <w:lang w:val="en-GB"/>
        </w:rPr>
      </w:pPr>
      <w:r>
        <w:rPr>
          <w:lang w:val="en-GB"/>
        </w:rPr>
        <w:t>R</w:t>
      </w:r>
      <w:r w:rsidRPr="00055D5F">
        <w:rPr>
          <w:lang w:val="en-GB"/>
        </w:rPr>
        <w:t>eading operation span</w:t>
      </w:r>
    </w:p>
    <w:p w14:paraId="583D3017" w14:textId="77777777" w:rsidR="009F57F7" w:rsidRPr="00055D5F" w:rsidRDefault="009F57F7" w:rsidP="009F57F7">
      <w:pPr>
        <w:ind w:firstLine="708"/>
        <w:rPr>
          <w:szCs w:val="24"/>
          <w:lang w:val="en-GB"/>
        </w:rPr>
      </w:pPr>
      <w:r w:rsidRPr="00055D5F">
        <w:rPr>
          <w:szCs w:val="24"/>
          <w:lang w:val="en-GB"/>
        </w:rPr>
        <w:t xml:space="preserve">The material is identical to the continuous operation span, except that, instead of a white screen, the results are displayed after each </w:t>
      </w:r>
      <w:r>
        <w:rPr>
          <w:szCs w:val="24"/>
          <w:lang w:val="en-GB"/>
        </w:rPr>
        <w:t>number</w:t>
      </w:r>
      <w:r w:rsidRPr="00055D5F">
        <w:rPr>
          <w:szCs w:val="24"/>
          <w:lang w:val="en-GB"/>
        </w:rPr>
        <w:t xml:space="preserve">-operand pair. </w:t>
      </w:r>
      <w:r>
        <w:rPr>
          <w:szCs w:val="24"/>
          <w:lang w:val="en-GB"/>
        </w:rPr>
        <w:t>In addition to reading the letters out loud and remembering them, t</w:t>
      </w:r>
      <w:r w:rsidRPr="00055D5F">
        <w:rPr>
          <w:szCs w:val="24"/>
          <w:lang w:val="en-GB"/>
        </w:rPr>
        <w:t xml:space="preserve">he participants </w:t>
      </w:r>
      <w:r>
        <w:rPr>
          <w:szCs w:val="24"/>
          <w:lang w:val="en-GB"/>
        </w:rPr>
        <w:t>are required</w:t>
      </w:r>
      <w:r w:rsidRPr="00055D5F">
        <w:rPr>
          <w:szCs w:val="24"/>
          <w:lang w:val="en-GB"/>
        </w:rPr>
        <w:t xml:space="preserve"> to read</w:t>
      </w:r>
      <w:r>
        <w:rPr>
          <w:szCs w:val="24"/>
          <w:lang w:val="en-GB"/>
        </w:rPr>
        <w:t xml:space="preserve"> </w:t>
      </w:r>
      <w:r w:rsidRPr="00055D5F">
        <w:rPr>
          <w:szCs w:val="24"/>
          <w:lang w:val="en-GB"/>
        </w:rPr>
        <w:t>the operations</w:t>
      </w:r>
      <w:r>
        <w:rPr>
          <w:szCs w:val="24"/>
          <w:lang w:val="en-GB"/>
        </w:rPr>
        <w:t xml:space="preserve"> out loud</w:t>
      </w:r>
      <w:r w:rsidRPr="00055D5F">
        <w:rPr>
          <w:szCs w:val="24"/>
          <w:lang w:val="en-GB"/>
        </w:rPr>
        <w:t xml:space="preserve">, </w:t>
      </w:r>
      <w:r>
        <w:rPr>
          <w:szCs w:val="24"/>
          <w:lang w:val="en-GB"/>
        </w:rPr>
        <w:t>but</w:t>
      </w:r>
      <w:r w:rsidRPr="00055D5F">
        <w:rPr>
          <w:szCs w:val="24"/>
          <w:lang w:val="en-GB"/>
        </w:rPr>
        <w:t xml:space="preserve"> </w:t>
      </w:r>
      <w:r>
        <w:rPr>
          <w:szCs w:val="24"/>
          <w:lang w:val="en-GB"/>
        </w:rPr>
        <w:t xml:space="preserve">this time, without </w:t>
      </w:r>
      <w:r w:rsidRPr="00055D5F">
        <w:rPr>
          <w:szCs w:val="24"/>
          <w:lang w:val="en-GB"/>
        </w:rPr>
        <w:t>calculat</w:t>
      </w:r>
      <w:r>
        <w:rPr>
          <w:szCs w:val="24"/>
          <w:lang w:val="en-GB"/>
        </w:rPr>
        <w:t>ing</w:t>
      </w:r>
      <w:r w:rsidRPr="00055D5F">
        <w:rPr>
          <w:szCs w:val="24"/>
          <w:lang w:val="en-GB"/>
        </w:rPr>
        <w:t xml:space="preserve"> their results.</w:t>
      </w:r>
    </w:p>
    <w:p w14:paraId="3E6ACF14" w14:textId="77777777" w:rsidR="009F57F7" w:rsidRPr="00055D5F" w:rsidRDefault="009F57F7" w:rsidP="009F57F7">
      <w:pPr>
        <w:ind w:firstLine="708"/>
        <w:rPr>
          <w:szCs w:val="24"/>
          <w:lang w:val="en-GB"/>
        </w:rPr>
      </w:pPr>
    </w:p>
    <w:p w14:paraId="011B1EE7" w14:textId="77777777" w:rsidR="00023A5B" w:rsidRDefault="00023A5B" w:rsidP="00D44FA1">
      <w:pPr>
        <w:keepNext/>
        <w:spacing w:after="0"/>
        <w:ind w:firstLine="0"/>
        <w:jc w:val="center"/>
        <w:rPr>
          <w:noProof/>
          <w:lang w:val="en-GB"/>
        </w:rPr>
      </w:pPr>
    </w:p>
    <w:p w14:paraId="2C1E2792" w14:textId="6A8EBDFA" w:rsidR="00D44FA1" w:rsidRDefault="00D44FA1" w:rsidP="00D44FA1">
      <w:pPr>
        <w:keepNext/>
        <w:spacing w:after="0"/>
        <w:ind w:firstLine="0"/>
        <w:jc w:val="center"/>
      </w:pPr>
      <w:r>
        <w:rPr>
          <w:noProof/>
          <w:lang w:eastAsia="fr-FR"/>
        </w:rPr>
        <w:drawing>
          <wp:inline distT="0" distB="0" distL="0" distR="0" wp14:anchorId="7AB8BBDD" wp14:editId="60F1BBA9">
            <wp:extent cx="5427150" cy="1440000"/>
            <wp:effectExtent l="0" t="0" r="2540" b="8255"/>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rotWithShape="1">
                    <a:blip r:embed="rId14">
                      <a:extLst>
                        <a:ext uri="{28A0092B-C50C-407E-A947-70E740481C1C}">
                          <a14:useLocalDpi xmlns:a14="http://schemas.microsoft.com/office/drawing/2010/main" val="0"/>
                        </a:ext>
                      </a:extLst>
                    </a:blip>
                    <a:srcRect t="-444" b="19191"/>
                    <a:stretch/>
                  </pic:blipFill>
                  <pic:spPr bwMode="auto">
                    <a:xfrm>
                      <a:off x="0" y="0"/>
                      <a:ext cx="5427150" cy="1440000"/>
                    </a:xfrm>
                    <a:prstGeom prst="rect">
                      <a:avLst/>
                    </a:prstGeom>
                    <a:ln>
                      <a:noFill/>
                    </a:ln>
                    <a:extLst>
                      <a:ext uri="{53640926-AAD7-44D8-BBD7-CCE9431645EC}">
                        <a14:shadowObscured xmlns:a14="http://schemas.microsoft.com/office/drawing/2010/main"/>
                      </a:ext>
                    </a:extLst>
                  </pic:spPr>
                </pic:pic>
              </a:graphicData>
            </a:graphic>
          </wp:inline>
        </w:drawing>
      </w:r>
    </w:p>
    <w:p w14:paraId="2296FB3F" w14:textId="12F7DF19" w:rsidR="009F57F7" w:rsidRDefault="00D44FA1" w:rsidP="00D44FA1">
      <w:pPr>
        <w:pStyle w:val="Lgende"/>
        <w:jc w:val="center"/>
        <w:rPr>
          <w:lang w:val="en-GB"/>
        </w:rPr>
      </w:pPr>
      <w:r w:rsidRPr="00D44FA1">
        <w:rPr>
          <w:lang w:val="en-US"/>
        </w:rPr>
        <w:t xml:space="preserve">Figure </w:t>
      </w:r>
      <w:r>
        <w:fldChar w:fldCharType="begin"/>
      </w:r>
      <w:r w:rsidRPr="00D44FA1">
        <w:rPr>
          <w:lang w:val="en-US"/>
        </w:rPr>
        <w:instrText xml:space="preserve"> SEQ Figure \* ARABIC </w:instrText>
      </w:r>
      <w:r>
        <w:fldChar w:fldCharType="separate"/>
      </w:r>
      <w:r w:rsidR="00EC697A">
        <w:rPr>
          <w:noProof/>
          <w:lang w:val="en-US"/>
        </w:rPr>
        <w:t>7</w:t>
      </w:r>
      <w:r>
        <w:fldChar w:fldCharType="end"/>
      </w:r>
      <w:r w:rsidRPr="00D44FA1">
        <w:rPr>
          <w:lang w:val="en-US"/>
        </w:rPr>
        <w:t>. Experimental diagram of reading operation span</w:t>
      </w:r>
    </w:p>
    <w:p w14:paraId="259EEBAD" w14:textId="77777777" w:rsidR="009F57F7" w:rsidRDefault="009F57F7" w:rsidP="00D44FA1">
      <w:pPr>
        <w:ind w:firstLine="0"/>
        <w:rPr>
          <w:lang w:val="en-GB"/>
        </w:rPr>
      </w:pPr>
    </w:p>
    <w:p w14:paraId="5CC41281" w14:textId="77777777" w:rsidR="009F57F7" w:rsidRPr="00D34F78" w:rsidRDefault="009F57F7" w:rsidP="006F3438">
      <w:pPr>
        <w:pStyle w:val="Titre3"/>
        <w:numPr>
          <w:ilvl w:val="1"/>
          <w:numId w:val="7"/>
        </w:numPr>
        <w:rPr>
          <w:lang w:val="en-GB"/>
        </w:rPr>
      </w:pPr>
      <w:r>
        <w:rPr>
          <w:lang w:val="en-GB"/>
        </w:rPr>
        <w:t>B</w:t>
      </w:r>
      <w:r w:rsidRPr="00055D5F">
        <w:rPr>
          <w:lang w:val="en-GB"/>
        </w:rPr>
        <w:t>aba span</w:t>
      </w:r>
    </w:p>
    <w:p w14:paraId="438F300D" w14:textId="7FFAB179" w:rsidR="009F57F7" w:rsidRPr="00055D5F" w:rsidRDefault="009F57F7" w:rsidP="001B1812">
      <w:pPr>
        <w:ind w:firstLine="708"/>
        <w:rPr>
          <w:szCs w:val="24"/>
          <w:lang w:val="en-GB"/>
        </w:rPr>
      </w:pPr>
      <w:r w:rsidRPr="00055D5F">
        <w:rPr>
          <w:szCs w:val="24"/>
          <w:lang w:val="en-GB"/>
        </w:rPr>
        <w:t xml:space="preserve">Depending on the inter-letter delay, the syllable “BA” is displayed 4, 7 or 10 times after each letter. A white screen appears before </w:t>
      </w:r>
      <w:r>
        <w:rPr>
          <w:szCs w:val="24"/>
          <w:lang w:val="en-GB"/>
        </w:rPr>
        <w:t>each</w:t>
      </w:r>
      <w:r w:rsidRPr="00055D5F">
        <w:rPr>
          <w:szCs w:val="24"/>
          <w:lang w:val="en-GB"/>
        </w:rPr>
        <w:t xml:space="preserve"> new syllable and </w:t>
      </w:r>
      <w:r>
        <w:rPr>
          <w:szCs w:val="24"/>
          <w:lang w:val="en-GB"/>
        </w:rPr>
        <w:t>remains</w:t>
      </w:r>
      <w:r w:rsidRPr="00055D5F">
        <w:rPr>
          <w:szCs w:val="24"/>
          <w:lang w:val="en-GB"/>
        </w:rPr>
        <w:t xml:space="preserve"> for 150 </w:t>
      </w:r>
      <w:proofErr w:type="spellStart"/>
      <w:r w:rsidRPr="00055D5F">
        <w:rPr>
          <w:szCs w:val="24"/>
          <w:lang w:val="en-GB"/>
        </w:rPr>
        <w:t>ms</w:t>
      </w:r>
      <w:proofErr w:type="spellEnd"/>
      <w:r w:rsidRPr="00055D5F">
        <w:rPr>
          <w:szCs w:val="24"/>
          <w:lang w:val="en-GB"/>
        </w:rPr>
        <w:t xml:space="preserve">. </w:t>
      </w:r>
      <w:r>
        <w:rPr>
          <w:szCs w:val="24"/>
          <w:lang w:val="en-GB"/>
        </w:rPr>
        <w:t>T</w:t>
      </w:r>
      <w:r w:rsidRPr="00055D5F">
        <w:rPr>
          <w:szCs w:val="24"/>
          <w:lang w:val="en-GB"/>
        </w:rPr>
        <w:t xml:space="preserve">he syllable is </w:t>
      </w:r>
      <w:r>
        <w:rPr>
          <w:szCs w:val="24"/>
          <w:lang w:val="en-GB"/>
        </w:rPr>
        <w:t xml:space="preserve">then </w:t>
      </w:r>
      <w:r w:rsidRPr="00055D5F">
        <w:rPr>
          <w:szCs w:val="24"/>
          <w:lang w:val="en-GB"/>
        </w:rPr>
        <w:t xml:space="preserve">displayed for 600 </w:t>
      </w:r>
      <w:proofErr w:type="spellStart"/>
      <w:r w:rsidRPr="00055D5F">
        <w:rPr>
          <w:szCs w:val="24"/>
          <w:lang w:val="en-GB"/>
        </w:rPr>
        <w:t>ms</w:t>
      </w:r>
      <w:proofErr w:type="spellEnd"/>
      <w:r w:rsidRPr="00055D5F">
        <w:rPr>
          <w:szCs w:val="24"/>
          <w:lang w:val="en-GB"/>
        </w:rPr>
        <w:t xml:space="preserve">, so the inter-letter delay is </w:t>
      </w:r>
      <w:r>
        <w:rPr>
          <w:szCs w:val="24"/>
          <w:lang w:val="en-GB"/>
        </w:rPr>
        <w:t>practically</w:t>
      </w:r>
      <w:r w:rsidRPr="00055D5F">
        <w:rPr>
          <w:szCs w:val="24"/>
          <w:lang w:val="en-GB"/>
        </w:rPr>
        <w:t xml:space="preserve"> the same as for the continuous and reading operation (i.e. 3000; 5220 and 7500</w:t>
      </w:r>
      <w:r>
        <w:rPr>
          <w:szCs w:val="24"/>
          <w:lang w:val="en-GB"/>
        </w:rPr>
        <w:t>,</w:t>
      </w:r>
      <w:r w:rsidRPr="00055D5F">
        <w:rPr>
          <w:szCs w:val="24"/>
          <w:lang w:val="en-GB"/>
        </w:rPr>
        <w:t xml:space="preserve"> instead of 3000, 5000 and 7000).  The number of “BA” </w:t>
      </w:r>
      <w:r>
        <w:rPr>
          <w:szCs w:val="24"/>
          <w:lang w:val="en-GB"/>
        </w:rPr>
        <w:t>syllables were</w:t>
      </w:r>
      <w:r w:rsidRPr="00055D5F">
        <w:rPr>
          <w:szCs w:val="24"/>
          <w:lang w:val="en-GB"/>
        </w:rPr>
        <w:t xml:space="preserve"> also calculated </w:t>
      </w:r>
      <w:r>
        <w:rPr>
          <w:szCs w:val="24"/>
          <w:lang w:val="en-GB"/>
        </w:rPr>
        <w:t>to</w:t>
      </w:r>
      <w:r w:rsidRPr="00055D5F">
        <w:rPr>
          <w:szCs w:val="24"/>
          <w:lang w:val="en-GB"/>
        </w:rPr>
        <w:t xml:space="preserve"> correspond to the number of syllables in the reading and the continuous operation spans (e.g. 8/+1/9 are 4 syllables).</w:t>
      </w:r>
      <w:r w:rsidRPr="009C18C0">
        <w:rPr>
          <w:szCs w:val="24"/>
          <w:lang w:val="en-GB"/>
        </w:rPr>
        <w:t xml:space="preserve"> </w:t>
      </w:r>
      <w:r>
        <w:rPr>
          <w:szCs w:val="24"/>
          <w:lang w:val="en-GB"/>
        </w:rPr>
        <w:t>In addition to reading the letters out loud and remember them, t</w:t>
      </w:r>
      <w:r w:rsidRPr="00055D5F">
        <w:rPr>
          <w:szCs w:val="24"/>
          <w:lang w:val="en-GB"/>
        </w:rPr>
        <w:t xml:space="preserve">he participants </w:t>
      </w:r>
      <w:r>
        <w:rPr>
          <w:szCs w:val="24"/>
          <w:lang w:val="en-GB"/>
        </w:rPr>
        <w:t>were required</w:t>
      </w:r>
      <w:r w:rsidRPr="00055D5F">
        <w:rPr>
          <w:szCs w:val="24"/>
          <w:lang w:val="en-GB"/>
        </w:rPr>
        <w:t xml:space="preserve"> to </w:t>
      </w:r>
      <w:r>
        <w:rPr>
          <w:szCs w:val="24"/>
          <w:lang w:val="en-GB"/>
        </w:rPr>
        <w:t xml:space="preserve">read </w:t>
      </w:r>
      <w:r w:rsidRPr="00055D5F">
        <w:rPr>
          <w:szCs w:val="24"/>
          <w:lang w:val="en-GB"/>
        </w:rPr>
        <w:t xml:space="preserve">the syllable “BA” </w:t>
      </w:r>
      <w:r>
        <w:rPr>
          <w:szCs w:val="24"/>
          <w:lang w:val="en-GB"/>
        </w:rPr>
        <w:t>out loud each</w:t>
      </w:r>
      <w:r w:rsidRPr="00055D5F">
        <w:rPr>
          <w:szCs w:val="24"/>
          <w:lang w:val="en-GB"/>
        </w:rPr>
        <w:t xml:space="preserve"> time it appears on the screen.</w:t>
      </w:r>
    </w:p>
    <w:p w14:paraId="67334421" w14:textId="77777777" w:rsidR="009F57F7" w:rsidRDefault="009F57F7" w:rsidP="001B1812">
      <w:pPr>
        <w:spacing w:after="0"/>
        <w:ind w:firstLine="0"/>
        <w:jc w:val="center"/>
        <w:rPr>
          <w:lang w:val="en-GB"/>
        </w:rPr>
      </w:pPr>
      <w:r>
        <w:rPr>
          <w:noProof/>
          <w:lang w:eastAsia="fr-FR"/>
        </w:rPr>
        <w:drawing>
          <wp:inline distT="0" distB="0" distL="0" distR="0" wp14:anchorId="25BF16A2" wp14:editId="2ED3FA94">
            <wp:extent cx="5760720" cy="1355090"/>
            <wp:effectExtent l="0" t="0" r="0" b="0"/>
            <wp:docPr id="274" name="Image 274" descr="Une image contenant tabl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4" name="Image 274" descr="Une image contenant table&#10;&#10;Description générée automatiquement"/>
                    <pic:cNvPicPr/>
                  </pic:nvPicPr>
                  <pic:blipFill>
                    <a:blip r:embed="rId15"/>
                    <a:stretch>
                      <a:fillRect/>
                    </a:stretch>
                  </pic:blipFill>
                  <pic:spPr>
                    <a:xfrm>
                      <a:off x="0" y="0"/>
                      <a:ext cx="5760720" cy="1355090"/>
                    </a:xfrm>
                    <a:prstGeom prst="rect">
                      <a:avLst/>
                    </a:prstGeom>
                  </pic:spPr>
                </pic:pic>
              </a:graphicData>
            </a:graphic>
          </wp:inline>
        </w:drawing>
      </w:r>
    </w:p>
    <w:p w14:paraId="34C984EC" w14:textId="52EF85DD" w:rsidR="009F57F7" w:rsidRDefault="00023A5B" w:rsidP="00023A5B">
      <w:pPr>
        <w:pStyle w:val="Lgende"/>
        <w:jc w:val="center"/>
        <w:rPr>
          <w:lang w:val="en-GB"/>
        </w:rPr>
      </w:pPr>
      <w:r w:rsidRPr="00023A5B">
        <w:rPr>
          <w:lang w:val="en-US"/>
        </w:rPr>
        <w:t xml:space="preserve">Figure </w:t>
      </w:r>
      <w:r>
        <w:fldChar w:fldCharType="begin"/>
      </w:r>
      <w:r w:rsidRPr="00023A5B">
        <w:rPr>
          <w:lang w:val="en-US"/>
        </w:rPr>
        <w:instrText xml:space="preserve"> SEQ Figure \* ARABIC </w:instrText>
      </w:r>
      <w:r>
        <w:fldChar w:fldCharType="separate"/>
      </w:r>
      <w:r w:rsidR="00EC697A">
        <w:rPr>
          <w:noProof/>
          <w:lang w:val="en-US"/>
        </w:rPr>
        <w:t>8</w:t>
      </w:r>
      <w:r>
        <w:fldChar w:fldCharType="end"/>
      </w:r>
      <w:r w:rsidRPr="00023A5B">
        <w:rPr>
          <w:lang w:val="en-US"/>
        </w:rPr>
        <w:t>. Experimental diagram of reading operation span</w:t>
      </w:r>
    </w:p>
    <w:bookmarkEnd w:id="1"/>
    <w:p w14:paraId="32E94C48" w14:textId="77777777" w:rsidR="00D949B9" w:rsidRPr="00D949B9" w:rsidRDefault="00D949B9" w:rsidP="00D949B9">
      <w:pPr>
        <w:pStyle w:val="Titre2"/>
        <w:numPr>
          <w:ilvl w:val="0"/>
          <w:numId w:val="7"/>
        </w:numPr>
        <w:rPr>
          <w:lang w:val="en-US"/>
        </w:rPr>
      </w:pPr>
      <w:r w:rsidRPr="00D949B9">
        <w:rPr>
          <w:lang w:val="en-US"/>
        </w:rPr>
        <w:lastRenderedPageBreak/>
        <w:t>Decision-making tasks</w:t>
      </w:r>
    </w:p>
    <w:p w14:paraId="3B203EDF" w14:textId="77777777" w:rsidR="00D949B9" w:rsidRPr="00055D5F" w:rsidRDefault="00D949B9" w:rsidP="00D949B9">
      <w:pPr>
        <w:pStyle w:val="Titre3"/>
        <w:numPr>
          <w:ilvl w:val="1"/>
          <w:numId w:val="7"/>
        </w:numPr>
        <w:rPr>
          <w:lang w:val="en-GB"/>
        </w:rPr>
      </w:pPr>
      <w:r w:rsidRPr="00055D5F">
        <w:rPr>
          <w:lang w:val="en-GB"/>
        </w:rPr>
        <w:t xml:space="preserve">Iowa </w:t>
      </w:r>
      <w:r w:rsidRPr="0028784A">
        <w:rPr>
          <w:lang w:val="en-GB"/>
        </w:rPr>
        <w:t>Gambling</w:t>
      </w:r>
      <w:r w:rsidRPr="00055D5F">
        <w:rPr>
          <w:lang w:val="en-GB"/>
        </w:rPr>
        <w:t xml:space="preserve"> Task (Bechara et al., 2000)</w:t>
      </w:r>
    </w:p>
    <w:p w14:paraId="5F18CD3F" w14:textId="77777777" w:rsidR="00D949B9" w:rsidRPr="00055D5F" w:rsidRDefault="00D949B9" w:rsidP="00D949B9">
      <w:pPr>
        <w:rPr>
          <w:szCs w:val="24"/>
          <w:lang w:val="en-GB"/>
        </w:rPr>
      </w:pPr>
      <w:r w:rsidRPr="00055D5F">
        <w:rPr>
          <w:szCs w:val="24"/>
          <w:lang w:val="en-GB"/>
        </w:rPr>
        <w:t xml:space="preserve">The participants start with a </w:t>
      </w:r>
      <w:r>
        <w:rPr>
          <w:szCs w:val="24"/>
          <w:lang w:val="en-GB"/>
        </w:rPr>
        <w:t>fictitious</w:t>
      </w:r>
      <w:r w:rsidRPr="00055D5F">
        <w:rPr>
          <w:szCs w:val="24"/>
          <w:lang w:val="en-GB"/>
        </w:rPr>
        <w:t xml:space="preserve"> amount of money (i.e. </w:t>
      </w:r>
      <w:r>
        <w:rPr>
          <w:szCs w:val="24"/>
          <w:lang w:val="en-GB"/>
        </w:rPr>
        <w:t>€</w:t>
      </w:r>
      <w:r w:rsidRPr="00055D5F">
        <w:rPr>
          <w:szCs w:val="24"/>
          <w:lang w:val="en-GB"/>
        </w:rPr>
        <w:t xml:space="preserve">2000) and </w:t>
      </w:r>
      <w:r>
        <w:rPr>
          <w:szCs w:val="24"/>
          <w:lang w:val="en-GB"/>
        </w:rPr>
        <w:t>are required</w:t>
      </w:r>
      <w:r w:rsidRPr="00055D5F">
        <w:rPr>
          <w:szCs w:val="24"/>
          <w:lang w:val="en-GB"/>
        </w:rPr>
        <w:t xml:space="preserve"> to maximise it. To do so, four decks of cards (A, B, C and D) are presented on the screen</w:t>
      </w:r>
      <w:r>
        <w:rPr>
          <w:szCs w:val="24"/>
          <w:lang w:val="en-GB"/>
        </w:rPr>
        <w:t>, and remain visible throughout the task, always in the same place</w:t>
      </w:r>
      <w:r w:rsidRPr="00055D5F">
        <w:rPr>
          <w:szCs w:val="24"/>
          <w:lang w:val="en-GB"/>
        </w:rPr>
        <w:t xml:space="preserve">. For each trial, the </w:t>
      </w:r>
      <w:r>
        <w:rPr>
          <w:szCs w:val="24"/>
          <w:lang w:val="en-GB"/>
        </w:rPr>
        <w:t>participants are required</w:t>
      </w:r>
      <w:r w:rsidRPr="00055D5F">
        <w:rPr>
          <w:szCs w:val="24"/>
          <w:lang w:val="en-GB"/>
        </w:rPr>
        <w:t xml:space="preserve"> to choose one deck of cards. The old</w:t>
      </w:r>
      <w:r>
        <w:rPr>
          <w:szCs w:val="24"/>
          <w:lang w:val="en-GB"/>
        </w:rPr>
        <w:t>er</w:t>
      </w:r>
      <w:r w:rsidRPr="00055D5F">
        <w:rPr>
          <w:szCs w:val="24"/>
          <w:lang w:val="en-GB"/>
        </w:rPr>
        <w:t xml:space="preserve"> adults express their choice </w:t>
      </w:r>
      <w:r>
        <w:rPr>
          <w:szCs w:val="24"/>
          <w:lang w:val="en-GB"/>
        </w:rPr>
        <w:t>verbally</w:t>
      </w:r>
      <w:r w:rsidRPr="00055D5F">
        <w:rPr>
          <w:szCs w:val="24"/>
          <w:lang w:val="en-GB"/>
        </w:rPr>
        <w:t>, and the experimenter click</w:t>
      </w:r>
      <w:r>
        <w:rPr>
          <w:szCs w:val="24"/>
          <w:lang w:val="en-GB"/>
        </w:rPr>
        <w:t>s</w:t>
      </w:r>
      <w:r w:rsidRPr="00055D5F">
        <w:rPr>
          <w:szCs w:val="24"/>
          <w:lang w:val="en-GB"/>
        </w:rPr>
        <w:t xml:space="preserve"> on the </w:t>
      </w:r>
      <w:r>
        <w:rPr>
          <w:szCs w:val="24"/>
          <w:lang w:val="en-GB"/>
        </w:rPr>
        <w:t xml:space="preserve">decks </w:t>
      </w:r>
      <w:r w:rsidRPr="00055D5F">
        <w:rPr>
          <w:szCs w:val="24"/>
          <w:lang w:val="en-GB"/>
        </w:rPr>
        <w:t>mentioned. The young</w:t>
      </w:r>
      <w:r>
        <w:rPr>
          <w:szCs w:val="24"/>
          <w:lang w:val="en-GB"/>
        </w:rPr>
        <w:t>er</w:t>
      </w:r>
      <w:r w:rsidRPr="00055D5F">
        <w:rPr>
          <w:szCs w:val="24"/>
          <w:lang w:val="en-GB"/>
        </w:rPr>
        <w:t xml:space="preserve"> adults </w:t>
      </w:r>
      <w:r>
        <w:rPr>
          <w:szCs w:val="24"/>
          <w:lang w:val="en-GB"/>
        </w:rPr>
        <w:t>are</w:t>
      </w:r>
      <w:r w:rsidRPr="00055D5F">
        <w:rPr>
          <w:szCs w:val="24"/>
          <w:lang w:val="en-GB"/>
        </w:rPr>
        <w:t xml:space="preserve"> allowed to click on the decks themselves.</w:t>
      </w:r>
      <w:r>
        <w:rPr>
          <w:szCs w:val="24"/>
          <w:lang w:val="en-GB"/>
        </w:rPr>
        <w:t xml:space="preserve"> The participants have no time limit to answer.</w:t>
      </w:r>
      <w:r w:rsidRPr="00055D5F">
        <w:rPr>
          <w:szCs w:val="24"/>
          <w:lang w:val="en-GB"/>
        </w:rPr>
        <w:t xml:space="preserve"> </w:t>
      </w:r>
      <w:r>
        <w:rPr>
          <w:szCs w:val="24"/>
          <w:lang w:val="en-GB"/>
        </w:rPr>
        <w:t>Each</w:t>
      </w:r>
      <w:r w:rsidRPr="00055D5F">
        <w:rPr>
          <w:szCs w:val="24"/>
          <w:lang w:val="en-GB"/>
        </w:rPr>
        <w:t xml:space="preserve"> choice leads to a gain or a loss of money</w:t>
      </w:r>
      <w:r>
        <w:rPr>
          <w:szCs w:val="24"/>
          <w:lang w:val="en-GB"/>
        </w:rPr>
        <w:t>. Their goal is to maximise the initial</w:t>
      </w:r>
      <w:r w:rsidRPr="00055D5F">
        <w:rPr>
          <w:szCs w:val="24"/>
          <w:lang w:val="en-GB"/>
        </w:rPr>
        <w:t xml:space="preserve"> </w:t>
      </w:r>
      <w:r>
        <w:rPr>
          <w:szCs w:val="24"/>
          <w:lang w:val="en-GB"/>
        </w:rPr>
        <w:t>sum, and n</w:t>
      </w:r>
      <w:r w:rsidRPr="00055D5F">
        <w:rPr>
          <w:szCs w:val="24"/>
          <w:lang w:val="en-GB"/>
        </w:rPr>
        <w:t>o extra instruction</w:t>
      </w:r>
      <w:r>
        <w:rPr>
          <w:szCs w:val="24"/>
          <w:lang w:val="en-GB"/>
        </w:rPr>
        <w:t>s</w:t>
      </w:r>
      <w:r w:rsidRPr="00055D5F">
        <w:rPr>
          <w:szCs w:val="24"/>
          <w:lang w:val="en-GB"/>
        </w:rPr>
        <w:t xml:space="preserve"> </w:t>
      </w:r>
      <w:r>
        <w:rPr>
          <w:szCs w:val="24"/>
          <w:lang w:val="en-GB"/>
        </w:rPr>
        <w:t>are</w:t>
      </w:r>
      <w:r w:rsidRPr="00055D5F">
        <w:rPr>
          <w:szCs w:val="24"/>
          <w:lang w:val="en-GB"/>
        </w:rPr>
        <w:t xml:space="preserve"> given. </w:t>
      </w:r>
      <w:r>
        <w:rPr>
          <w:szCs w:val="24"/>
          <w:lang w:val="en-GB"/>
        </w:rPr>
        <w:t>When an answer is proposed, the amount of money gained or lost appears below the selected deck. At the same time, the new sum is displayed at the bottom of the screen. When</w:t>
      </w:r>
      <w:r w:rsidRPr="00055D5F">
        <w:rPr>
          <w:szCs w:val="24"/>
          <w:lang w:val="en-GB"/>
        </w:rPr>
        <w:t xml:space="preserve"> playing, the participants are supposed to understand that the two decks on the left (A and B) </w:t>
      </w:r>
      <w:r>
        <w:rPr>
          <w:szCs w:val="24"/>
          <w:lang w:val="en-GB"/>
        </w:rPr>
        <w:t>allow</w:t>
      </w:r>
      <w:r w:rsidRPr="00055D5F">
        <w:rPr>
          <w:szCs w:val="24"/>
          <w:lang w:val="en-GB"/>
        </w:rPr>
        <w:t xml:space="preserve"> big gains</w:t>
      </w:r>
      <w:r>
        <w:rPr>
          <w:szCs w:val="24"/>
          <w:lang w:val="en-GB"/>
        </w:rPr>
        <w:t>,</w:t>
      </w:r>
      <w:r w:rsidRPr="00055D5F">
        <w:rPr>
          <w:szCs w:val="24"/>
          <w:lang w:val="en-GB"/>
        </w:rPr>
        <w:t xml:space="preserve"> but even bigger losses</w:t>
      </w:r>
      <w:r>
        <w:rPr>
          <w:szCs w:val="24"/>
          <w:lang w:val="en-GB"/>
        </w:rPr>
        <w:t>,</w:t>
      </w:r>
      <w:r w:rsidRPr="00055D5F">
        <w:rPr>
          <w:szCs w:val="24"/>
          <w:lang w:val="en-GB"/>
        </w:rPr>
        <w:t xml:space="preserve"> whereas the two on the right (C and D) </w:t>
      </w:r>
      <w:r>
        <w:rPr>
          <w:szCs w:val="24"/>
          <w:lang w:val="en-GB"/>
        </w:rPr>
        <w:t>allow</w:t>
      </w:r>
      <w:r w:rsidRPr="00055D5F">
        <w:rPr>
          <w:szCs w:val="24"/>
          <w:lang w:val="en-GB"/>
        </w:rPr>
        <w:t xml:space="preserve"> small gains and small losses. In the long run, </w:t>
      </w:r>
      <w:r>
        <w:rPr>
          <w:szCs w:val="24"/>
          <w:lang w:val="en-GB"/>
        </w:rPr>
        <w:t>decks</w:t>
      </w:r>
      <w:r w:rsidRPr="00055D5F">
        <w:rPr>
          <w:szCs w:val="24"/>
          <w:lang w:val="en-GB"/>
        </w:rPr>
        <w:t xml:space="preserve"> A and B are disadvantageous, while C and D are advantageous. In total, there are 100 trials. The score corresponds to the number of advantageous choices (i.e. when </w:t>
      </w:r>
      <w:r>
        <w:rPr>
          <w:szCs w:val="24"/>
          <w:lang w:val="en-GB"/>
        </w:rPr>
        <w:t>decks</w:t>
      </w:r>
      <w:r w:rsidRPr="00055D5F">
        <w:rPr>
          <w:szCs w:val="24"/>
          <w:lang w:val="en-GB"/>
        </w:rPr>
        <w:t xml:space="preserve"> C or D </w:t>
      </w:r>
      <w:r>
        <w:rPr>
          <w:szCs w:val="24"/>
          <w:lang w:val="en-GB"/>
        </w:rPr>
        <w:t>were</w:t>
      </w:r>
      <w:r w:rsidRPr="00055D5F">
        <w:rPr>
          <w:szCs w:val="24"/>
          <w:lang w:val="en-GB"/>
        </w:rPr>
        <w:t xml:space="preserve"> chosen). For the statistical analysis, the total </w:t>
      </w:r>
      <w:r>
        <w:rPr>
          <w:szCs w:val="24"/>
          <w:lang w:val="en-GB"/>
        </w:rPr>
        <w:t xml:space="preserve">number </w:t>
      </w:r>
      <w:r w:rsidRPr="00055D5F">
        <w:rPr>
          <w:szCs w:val="24"/>
          <w:lang w:val="en-GB"/>
        </w:rPr>
        <w:t xml:space="preserve">of trials is divided into 5 blocks of 20, so the </w:t>
      </w:r>
      <w:r>
        <w:rPr>
          <w:szCs w:val="24"/>
          <w:lang w:val="en-GB"/>
        </w:rPr>
        <w:t>trend in</w:t>
      </w:r>
      <w:r w:rsidRPr="00055D5F">
        <w:rPr>
          <w:szCs w:val="24"/>
          <w:lang w:val="en-GB"/>
        </w:rPr>
        <w:t xml:space="preserve"> the strategy is visible.</w:t>
      </w:r>
      <w:r>
        <w:rPr>
          <w:szCs w:val="24"/>
          <w:lang w:val="en-GB"/>
        </w:rPr>
        <w:t xml:space="preserve"> </w:t>
      </w:r>
    </w:p>
    <w:p w14:paraId="13A923DB" w14:textId="463D19E5" w:rsidR="009F57F7" w:rsidRPr="00055D5F" w:rsidRDefault="009F57F7" w:rsidP="008061EE">
      <w:pPr>
        <w:pStyle w:val="Lgende"/>
        <w:ind w:firstLine="0"/>
        <w:rPr>
          <w:szCs w:val="24"/>
          <w:lang w:val="en-GB"/>
        </w:rPr>
      </w:pPr>
    </w:p>
    <w:sectPr w:rsidR="009F57F7" w:rsidRPr="00055D5F" w:rsidSect="00445681">
      <w:footerReference w:type="default" r:id="rId16"/>
      <w:pgSz w:w="11900" w:h="16840"/>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5A81FD" w14:textId="77777777" w:rsidR="000A1629" w:rsidRDefault="000A1629">
      <w:pPr>
        <w:spacing w:before="0" w:after="0" w:line="240" w:lineRule="auto"/>
      </w:pPr>
      <w:r>
        <w:separator/>
      </w:r>
    </w:p>
  </w:endnote>
  <w:endnote w:type="continuationSeparator" w:id="0">
    <w:p w14:paraId="0A1390EB" w14:textId="77777777" w:rsidR="000A1629" w:rsidRDefault="000A1629">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10252705"/>
      <w:docPartObj>
        <w:docPartGallery w:val="Page Numbers (Bottom of Page)"/>
        <w:docPartUnique/>
      </w:docPartObj>
    </w:sdtPr>
    <w:sdtContent>
      <w:p w14:paraId="792D8799" w14:textId="4338FB92" w:rsidR="004A7E34" w:rsidRDefault="00FF7DB3">
        <w:pPr>
          <w:pStyle w:val="Pieddepage"/>
          <w:jc w:val="right"/>
        </w:pPr>
        <w:r>
          <w:fldChar w:fldCharType="begin"/>
        </w:r>
        <w:r>
          <w:instrText>PAGE   \* MERGEFORMAT</w:instrText>
        </w:r>
        <w:r>
          <w:fldChar w:fldCharType="separate"/>
        </w:r>
        <w:r w:rsidR="00EC64BA">
          <w:rPr>
            <w:noProof/>
          </w:rPr>
          <w:t>54</w:t>
        </w:r>
        <w:r>
          <w:fldChar w:fldCharType="end"/>
        </w:r>
      </w:p>
    </w:sdtContent>
  </w:sdt>
  <w:p w14:paraId="62B80140" w14:textId="77777777" w:rsidR="004A7E34" w:rsidRDefault="00000000">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C77244" w14:textId="77777777" w:rsidR="000A1629" w:rsidRDefault="000A1629">
      <w:pPr>
        <w:spacing w:before="0" w:after="0" w:line="240" w:lineRule="auto"/>
      </w:pPr>
      <w:r>
        <w:separator/>
      </w:r>
    </w:p>
  </w:footnote>
  <w:footnote w:type="continuationSeparator" w:id="0">
    <w:p w14:paraId="0365D9B1" w14:textId="77777777" w:rsidR="000A1629" w:rsidRDefault="000A1629">
      <w:pPr>
        <w:spacing w:before="0"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820522"/>
    <w:multiLevelType w:val="multilevel"/>
    <w:tmpl w:val="04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23855008"/>
    <w:multiLevelType w:val="multilevel"/>
    <w:tmpl w:val="04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6827468"/>
    <w:multiLevelType w:val="hybridMultilevel"/>
    <w:tmpl w:val="2B7ED6A2"/>
    <w:lvl w:ilvl="0" w:tplc="C92C3DDA">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2FD00275"/>
    <w:multiLevelType w:val="multilevel"/>
    <w:tmpl w:val="C018108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 w15:restartNumberingAfterBreak="0">
    <w:nsid w:val="3F9D1D7D"/>
    <w:multiLevelType w:val="hybridMultilevel"/>
    <w:tmpl w:val="13C2424E"/>
    <w:lvl w:ilvl="0" w:tplc="4A32D710">
      <w:start w:val="1"/>
      <w:numFmt w:val="decimal"/>
      <w:lvlText w:val="%1)"/>
      <w:lvlJc w:val="left"/>
      <w:pPr>
        <w:ind w:left="1069" w:hanging="360"/>
      </w:pPr>
      <w:rPr>
        <w:rFonts w:hint="default"/>
      </w:rPr>
    </w:lvl>
    <w:lvl w:ilvl="1" w:tplc="040C0019" w:tentative="1">
      <w:start w:val="1"/>
      <w:numFmt w:val="lowerLetter"/>
      <w:lvlText w:val="%2."/>
      <w:lvlJc w:val="left"/>
      <w:pPr>
        <w:ind w:left="1789" w:hanging="360"/>
      </w:pPr>
    </w:lvl>
    <w:lvl w:ilvl="2" w:tplc="040C001B" w:tentative="1">
      <w:start w:val="1"/>
      <w:numFmt w:val="lowerRoman"/>
      <w:lvlText w:val="%3."/>
      <w:lvlJc w:val="right"/>
      <w:pPr>
        <w:ind w:left="2509" w:hanging="180"/>
      </w:pPr>
    </w:lvl>
    <w:lvl w:ilvl="3" w:tplc="040C000F" w:tentative="1">
      <w:start w:val="1"/>
      <w:numFmt w:val="decimal"/>
      <w:lvlText w:val="%4."/>
      <w:lvlJc w:val="left"/>
      <w:pPr>
        <w:ind w:left="3229" w:hanging="360"/>
      </w:pPr>
    </w:lvl>
    <w:lvl w:ilvl="4" w:tplc="040C0019" w:tentative="1">
      <w:start w:val="1"/>
      <w:numFmt w:val="lowerLetter"/>
      <w:lvlText w:val="%5."/>
      <w:lvlJc w:val="left"/>
      <w:pPr>
        <w:ind w:left="3949" w:hanging="360"/>
      </w:pPr>
    </w:lvl>
    <w:lvl w:ilvl="5" w:tplc="040C001B" w:tentative="1">
      <w:start w:val="1"/>
      <w:numFmt w:val="lowerRoman"/>
      <w:lvlText w:val="%6."/>
      <w:lvlJc w:val="right"/>
      <w:pPr>
        <w:ind w:left="4669" w:hanging="180"/>
      </w:pPr>
    </w:lvl>
    <w:lvl w:ilvl="6" w:tplc="040C000F" w:tentative="1">
      <w:start w:val="1"/>
      <w:numFmt w:val="decimal"/>
      <w:lvlText w:val="%7."/>
      <w:lvlJc w:val="left"/>
      <w:pPr>
        <w:ind w:left="5389" w:hanging="360"/>
      </w:pPr>
    </w:lvl>
    <w:lvl w:ilvl="7" w:tplc="040C0019" w:tentative="1">
      <w:start w:val="1"/>
      <w:numFmt w:val="lowerLetter"/>
      <w:lvlText w:val="%8."/>
      <w:lvlJc w:val="left"/>
      <w:pPr>
        <w:ind w:left="6109" w:hanging="360"/>
      </w:pPr>
    </w:lvl>
    <w:lvl w:ilvl="8" w:tplc="040C001B" w:tentative="1">
      <w:start w:val="1"/>
      <w:numFmt w:val="lowerRoman"/>
      <w:lvlText w:val="%9."/>
      <w:lvlJc w:val="right"/>
      <w:pPr>
        <w:ind w:left="6829" w:hanging="180"/>
      </w:pPr>
    </w:lvl>
  </w:abstractNum>
  <w:abstractNum w:abstractNumId="5" w15:restartNumberingAfterBreak="0">
    <w:nsid w:val="4389181B"/>
    <w:multiLevelType w:val="hybridMultilevel"/>
    <w:tmpl w:val="EC5AF8A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59031EC9"/>
    <w:multiLevelType w:val="hybridMultilevel"/>
    <w:tmpl w:val="763082E0"/>
    <w:lvl w:ilvl="0" w:tplc="040C0001">
      <w:start w:val="1"/>
      <w:numFmt w:val="bullet"/>
      <w:lvlText w:val=""/>
      <w:lvlJc w:val="left"/>
      <w:pPr>
        <w:ind w:left="1429" w:hanging="360"/>
      </w:pPr>
      <w:rPr>
        <w:rFonts w:ascii="Symbol" w:hAnsi="Symbol" w:hint="default"/>
      </w:rPr>
    </w:lvl>
    <w:lvl w:ilvl="1" w:tplc="040C0003" w:tentative="1">
      <w:start w:val="1"/>
      <w:numFmt w:val="bullet"/>
      <w:lvlText w:val="o"/>
      <w:lvlJc w:val="left"/>
      <w:pPr>
        <w:ind w:left="2149" w:hanging="360"/>
      </w:pPr>
      <w:rPr>
        <w:rFonts w:ascii="Courier New" w:hAnsi="Courier New" w:cs="Courier New" w:hint="default"/>
      </w:rPr>
    </w:lvl>
    <w:lvl w:ilvl="2" w:tplc="040C0005" w:tentative="1">
      <w:start w:val="1"/>
      <w:numFmt w:val="bullet"/>
      <w:lvlText w:val=""/>
      <w:lvlJc w:val="left"/>
      <w:pPr>
        <w:ind w:left="2869" w:hanging="360"/>
      </w:pPr>
      <w:rPr>
        <w:rFonts w:ascii="Wingdings" w:hAnsi="Wingdings" w:hint="default"/>
      </w:rPr>
    </w:lvl>
    <w:lvl w:ilvl="3" w:tplc="040C0001" w:tentative="1">
      <w:start w:val="1"/>
      <w:numFmt w:val="bullet"/>
      <w:lvlText w:val=""/>
      <w:lvlJc w:val="left"/>
      <w:pPr>
        <w:ind w:left="3589" w:hanging="360"/>
      </w:pPr>
      <w:rPr>
        <w:rFonts w:ascii="Symbol" w:hAnsi="Symbol" w:hint="default"/>
      </w:rPr>
    </w:lvl>
    <w:lvl w:ilvl="4" w:tplc="040C0003" w:tentative="1">
      <w:start w:val="1"/>
      <w:numFmt w:val="bullet"/>
      <w:lvlText w:val="o"/>
      <w:lvlJc w:val="left"/>
      <w:pPr>
        <w:ind w:left="4309" w:hanging="360"/>
      </w:pPr>
      <w:rPr>
        <w:rFonts w:ascii="Courier New" w:hAnsi="Courier New" w:cs="Courier New" w:hint="default"/>
      </w:rPr>
    </w:lvl>
    <w:lvl w:ilvl="5" w:tplc="040C0005" w:tentative="1">
      <w:start w:val="1"/>
      <w:numFmt w:val="bullet"/>
      <w:lvlText w:val=""/>
      <w:lvlJc w:val="left"/>
      <w:pPr>
        <w:ind w:left="5029" w:hanging="360"/>
      </w:pPr>
      <w:rPr>
        <w:rFonts w:ascii="Wingdings" w:hAnsi="Wingdings" w:hint="default"/>
      </w:rPr>
    </w:lvl>
    <w:lvl w:ilvl="6" w:tplc="040C0001" w:tentative="1">
      <w:start w:val="1"/>
      <w:numFmt w:val="bullet"/>
      <w:lvlText w:val=""/>
      <w:lvlJc w:val="left"/>
      <w:pPr>
        <w:ind w:left="5749" w:hanging="360"/>
      </w:pPr>
      <w:rPr>
        <w:rFonts w:ascii="Symbol" w:hAnsi="Symbol" w:hint="default"/>
      </w:rPr>
    </w:lvl>
    <w:lvl w:ilvl="7" w:tplc="040C0003" w:tentative="1">
      <w:start w:val="1"/>
      <w:numFmt w:val="bullet"/>
      <w:lvlText w:val="o"/>
      <w:lvlJc w:val="left"/>
      <w:pPr>
        <w:ind w:left="6469" w:hanging="360"/>
      </w:pPr>
      <w:rPr>
        <w:rFonts w:ascii="Courier New" w:hAnsi="Courier New" w:cs="Courier New" w:hint="default"/>
      </w:rPr>
    </w:lvl>
    <w:lvl w:ilvl="8" w:tplc="040C0005" w:tentative="1">
      <w:start w:val="1"/>
      <w:numFmt w:val="bullet"/>
      <w:lvlText w:val=""/>
      <w:lvlJc w:val="left"/>
      <w:pPr>
        <w:ind w:left="7189" w:hanging="360"/>
      </w:pPr>
      <w:rPr>
        <w:rFonts w:ascii="Wingdings" w:hAnsi="Wingdings" w:hint="default"/>
      </w:rPr>
    </w:lvl>
  </w:abstractNum>
  <w:abstractNum w:abstractNumId="7" w15:restartNumberingAfterBreak="0">
    <w:nsid w:val="7BAB31EC"/>
    <w:multiLevelType w:val="hybridMultilevel"/>
    <w:tmpl w:val="E50C866C"/>
    <w:lvl w:ilvl="0" w:tplc="F4448BA6">
      <w:start w:val="8"/>
      <w:numFmt w:val="bullet"/>
      <w:lvlText w:val="-"/>
      <w:lvlJc w:val="left"/>
      <w:pPr>
        <w:ind w:left="1069" w:hanging="360"/>
      </w:pPr>
      <w:rPr>
        <w:rFonts w:ascii="Times New Roman" w:eastAsiaTheme="minorHAnsi" w:hAnsi="Times New Roman" w:cs="Times New Roman" w:hint="default"/>
      </w:rPr>
    </w:lvl>
    <w:lvl w:ilvl="1" w:tplc="040C0003" w:tentative="1">
      <w:start w:val="1"/>
      <w:numFmt w:val="bullet"/>
      <w:lvlText w:val="o"/>
      <w:lvlJc w:val="left"/>
      <w:pPr>
        <w:ind w:left="1789" w:hanging="360"/>
      </w:pPr>
      <w:rPr>
        <w:rFonts w:ascii="Courier New" w:hAnsi="Courier New" w:hint="default"/>
      </w:rPr>
    </w:lvl>
    <w:lvl w:ilvl="2" w:tplc="040C0005" w:tentative="1">
      <w:start w:val="1"/>
      <w:numFmt w:val="bullet"/>
      <w:lvlText w:val=""/>
      <w:lvlJc w:val="left"/>
      <w:pPr>
        <w:ind w:left="2509" w:hanging="360"/>
      </w:pPr>
      <w:rPr>
        <w:rFonts w:ascii="Wingdings" w:hAnsi="Wingdings" w:hint="default"/>
      </w:rPr>
    </w:lvl>
    <w:lvl w:ilvl="3" w:tplc="040C0001" w:tentative="1">
      <w:start w:val="1"/>
      <w:numFmt w:val="bullet"/>
      <w:lvlText w:val=""/>
      <w:lvlJc w:val="left"/>
      <w:pPr>
        <w:ind w:left="3229" w:hanging="360"/>
      </w:pPr>
      <w:rPr>
        <w:rFonts w:ascii="Symbol" w:hAnsi="Symbol" w:hint="default"/>
      </w:rPr>
    </w:lvl>
    <w:lvl w:ilvl="4" w:tplc="040C0003" w:tentative="1">
      <w:start w:val="1"/>
      <w:numFmt w:val="bullet"/>
      <w:lvlText w:val="o"/>
      <w:lvlJc w:val="left"/>
      <w:pPr>
        <w:ind w:left="3949" w:hanging="360"/>
      </w:pPr>
      <w:rPr>
        <w:rFonts w:ascii="Courier New" w:hAnsi="Courier New" w:hint="default"/>
      </w:rPr>
    </w:lvl>
    <w:lvl w:ilvl="5" w:tplc="040C0005" w:tentative="1">
      <w:start w:val="1"/>
      <w:numFmt w:val="bullet"/>
      <w:lvlText w:val=""/>
      <w:lvlJc w:val="left"/>
      <w:pPr>
        <w:ind w:left="4669" w:hanging="360"/>
      </w:pPr>
      <w:rPr>
        <w:rFonts w:ascii="Wingdings" w:hAnsi="Wingdings" w:hint="default"/>
      </w:rPr>
    </w:lvl>
    <w:lvl w:ilvl="6" w:tplc="040C0001" w:tentative="1">
      <w:start w:val="1"/>
      <w:numFmt w:val="bullet"/>
      <w:lvlText w:val=""/>
      <w:lvlJc w:val="left"/>
      <w:pPr>
        <w:ind w:left="5389" w:hanging="360"/>
      </w:pPr>
      <w:rPr>
        <w:rFonts w:ascii="Symbol" w:hAnsi="Symbol" w:hint="default"/>
      </w:rPr>
    </w:lvl>
    <w:lvl w:ilvl="7" w:tplc="040C0003" w:tentative="1">
      <w:start w:val="1"/>
      <w:numFmt w:val="bullet"/>
      <w:lvlText w:val="o"/>
      <w:lvlJc w:val="left"/>
      <w:pPr>
        <w:ind w:left="6109" w:hanging="360"/>
      </w:pPr>
      <w:rPr>
        <w:rFonts w:ascii="Courier New" w:hAnsi="Courier New" w:hint="default"/>
      </w:rPr>
    </w:lvl>
    <w:lvl w:ilvl="8" w:tplc="040C0005" w:tentative="1">
      <w:start w:val="1"/>
      <w:numFmt w:val="bullet"/>
      <w:lvlText w:val=""/>
      <w:lvlJc w:val="left"/>
      <w:pPr>
        <w:ind w:left="6829" w:hanging="360"/>
      </w:pPr>
      <w:rPr>
        <w:rFonts w:ascii="Wingdings" w:hAnsi="Wingdings" w:hint="default"/>
      </w:rPr>
    </w:lvl>
  </w:abstractNum>
  <w:num w:numId="1" w16cid:durableId="1041712515">
    <w:abstractNumId w:val="3"/>
  </w:num>
  <w:num w:numId="2" w16cid:durableId="2014991564">
    <w:abstractNumId w:val="6"/>
  </w:num>
  <w:num w:numId="3" w16cid:durableId="1726643375">
    <w:abstractNumId w:val="5"/>
  </w:num>
  <w:num w:numId="4" w16cid:durableId="863858943">
    <w:abstractNumId w:val="2"/>
  </w:num>
  <w:num w:numId="5" w16cid:durableId="1193954529">
    <w:abstractNumId w:val="4"/>
  </w:num>
  <w:num w:numId="6" w16cid:durableId="1028988803">
    <w:abstractNumId w:val="7"/>
  </w:num>
  <w:num w:numId="7" w16cid:durableId="8458381">
    <w:abstractNumId w:val="1"/>
  </w:num>
  <w:num w:numId="8" w16cid:durableId="174163053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93219929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81806234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19734980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6497516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6949049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66836026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76595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57F7"/>
    <w:rsid w:val="00000BAA"/>
    <w:rsid w:val="00003338"/>
    <w:rsid w:val="00013B48"/>
    <w:rsid w:val="00023A5B"/>
    <w:rsid w:val="00026E71"/>
    <w:rsid w:val="00032603"/>
    <w:rsid w:val="000339C0"/>
    <w:rsid w:val="0004023A"/>
    <w:rsid w:val="00043823"/>
    <w:rsid w:val="00050E54"/>
    <w:rsid w:val="0005572E"/>
    <w:rsid w:val="00063387"/>
    <w:rsid w:val="000637BC"/>
    <w:rsid w:val="000703F9"/>
    <w:rsid w:val="00077D64"/>
    <w:rsid w:val="00086CD2"/>
    <w:rsid w:val="000955B6"/>
    <w:rsid w:val="000A1629"/>
    <w:rsid w:val="000A20E5"/>
    <w:rsid w:val="000B04F1"/>
    <w:rsid w:val="000C7238"/>
    <w:rsid w:val="000D2600"/>
    <w:rsid w:val="000D77BA"/>
    <w:rsid w:val="000F3E23"/>
    <w:rsid w:val="000F75F7"/>
    <w:rsid w:val="000F7EAB"/>
    <w:rsid w:val="00100BC5"/>
    <w:rsid w:val="0011007E"/>
    <w:rsid w:val="00125394"/>
    <w:rsid w:val="00125E3D"/>
    <w:rsid w:val="00151A10"/>
    <w:rsid w:val="0016641C"/>
    <w:rsid w:val="001743D6"/>
    <w:rsid w:val="0017569D"/>
    <w:rsid w:val="00176ABB"/>
    <w:rsid w:val="00182C05"/>
    <w:rsid w:val="001B1812"/>
    <w:rsid w:val="001D01A8"/>
    <w:rsid w:val="001D2741"/>
    <w:rsid w:val="001E6F49"/>
    <w:rsid w:val="001F6849"/>
    <w:rsid w:val="002225A4"/>
    <w:rsid w:val="00222DF2"/>
    <w:rsid w:val="002262EF"/>
    <w:rsid w:val="002607D3"/>
    <w:rsid w:val="002831DA"/>
    <w:rsid w:val="00294252"/>
    <w:rsid w:val="002B0628"/>
    <w:rsid w:val="002B35C7"/>
    <w:rsid w:val="002B4CB0"/>
    <w:rsid w:val="002C312C"/>
    <w:rsid w:val="002D152B"/>
    <w:rsid w:val="002D465D"/>
    <w:rsid w:val="002D49D8"/>
    <w:rsid w:val="002E37AF"/>
    <w:rsid w:val="002F5305"/>
    <w:rsid w:val="0030163A"/>
    <w:rsid w:val="003119C0"/>
    <w:rsid w:val="00340A03"/>
    <w:rsid w:val="00356678"/>
    <w:rsid w:val="00377115"/>
    <w:rsid w:val="00387BAA"/>
    <w:rsid w:val="003902FE"/>
    <w:rsid w:val="0039150C"/>
    <w:rsid w:val="00394A5C"/>
    <w:rsid w:val="003B2F98"/>
    <w:rsid w:val="003C77E8"/>
    <w:rsid w:val="003D0618"/>
    <w:rsid w:val="003D4942"/>
    <w:rsid w:val="003E3A36"/>
    <w:rsid w:val="003E6958"/>
    <w:rsid w:val="003F5188"/>
    <w:rsid w:val="00407E1A"/>
    <w:rsid w:val="00436FEE"/>
    <w:rsid w:val="00445681"/>
    <w:rsid w:val="00446A99"/>
    <w:rsid w:val="004538B4"/>
    <w:rsid w:val="004571E9"/>
    <w:rsid w:val="004733B2"/>
    <w:rsid w:val="004810C8"/>
    <w:rsid w:val="0048207B"/>
    <w:rsid w:val="004A4E19"/>
    <w:rsid w:val="004A5A4B"/>
    <w:rsid w:val="004B1A8E"/>
    <w:rsid w:val="004C56AB"/>
    <w:rsid w:val="004C7349"/>
    <w:rsid w:val="004E08C3"/>
    <w:rsid w:val="0050793B"/>
    <w:rsid w:val="00517D71"/>
    <w:rsid w:val="00542FD1"/>
    <w:rsid w:val="0054714D"/>
    <w:rsid w:val="005710DE"/>
    <w:rsid w:val="0059232C"/>
    <w:rsid w:val="005A1268"/>
    <w:rsid w:val="005B2258"/>
    <w:rsid w:val="005D1959"/>
    <w:rsid w:val="005D2AE1"/>
    <w:rsid w:val="005E059D"/>
    <w:rsid w:val="005E7D79"/>
    <w:rsid w:val="0061692A"/>
    <w:rsid w:val="00617997"/>
    <w:rsid w:val="006208A9"/>
    <w:rsid w:val="00633468"/>
    <w:rsid w:val="00642768"/>
    <w:rsid w:val="00645C81"/>
    <w:rsid w:val="00654B0D"/>
    <w:rsid w:val="00654E6E"/>
    <w:rsid w:val="00663A17"/>
    <w:rsid w:val="006662B3"/>
    <w:rsid w:val="006662FC"/>
    <w:rsid w:val="00670AAA"/>
    <w:rsid w:val="00671503"/>
    <w:rsid w:val="00672190"/>
    <w:rsid w:val="00672DBA"/>
    <w:rsid w:val="00676285"/>
    <w:rsid w:val="00677B28"/>
    <w:rsid w:val="00684DEB"/>
    <w:rsid w:val="00695BFE"/>
    <w:rsid w:val="00696E03"/>
    <w:rsid w:val="006B126D"/>
    <w:rsid w:val="006B22D4"/>
    <w:rsid w:val="006C0D4C"/>
    <w:rsid w:val="006C399C"/>
    <w:rsid w:val="006D16A1"/>
    <w:rsid w:val="006D5117"/>
    <w:rsid w:val="006D582B"/>
    <w:rsid w:val="006D7ACE"/>
    <w:rsid w:val="006F3438"/>
    <w:rsid w:val="0070640F"/>
    <w:rsid w:val="007120E9"/>
    <w:rsid w:val="00714F05"/>
    <w:rsid w:val="00722CF1"/>
    <w:rsid w:val="0073558F"/>
    <w:rsid w:val="007602AD"/>
    <w:rsid w:val="00771DEE"/>
    <w:rsid w:val="00782B5B"/>
    <w:rsid w:val="00785267"/>
    <w:rsid w:val="00796A66"/>
    <w:rsid w:val="007A2352"/>
    <w:rsid w:val="007B58B1"/>
    <w:rsid w:val="007B6317"/>
    <w:rsid w:val="007E3483"/>
    <w:rsid w:val="007F705A"/>
    <w:rsid w:val="008059A7"/>
    <w:rsid w:val="008061EE"/>
    <w:rsid w:val="00816A43"/>
    <w:rsid w:val="00831888"/>
    <w:rsid w:val="0083211D"/>
    <w:rsid w:val="0083236D"/>
    <w:rsid w:val="008362E7"/>
    <w:rsid w:val="00836EB8"/>
    <w:rsid w:val="0084612E"/>
    <w:rsid w:val="00855601"/>
    <w:rsid w:val="008561FE"/>
    <w:rsid w:val="00857E68"/>
    <w:rsid w:val="00862585"/>
    <w:rsid w:val="008A1C26"/>
    <w:rsid w:val="008A3C2E"/>
    <w:rsid w:val="008C1867"/>
    <w:rsid w:val="008D012D"/>
    <w:rsid w:val="008E4C72"/>
    <w:rsid w:val="008F1653"/>
    <w:rsid w:val="008F2C30"/>
    <w:rsid w:val="008F3638"/>
    <w:rsid w:val="008F4FE9"/>
    <w:rsid w:val="008F64A7"/>
    <w:rsid w:val="00907EE9"/>
    <w:rsid w:val="0091473E"/>
    <w:rsid w:val="009162D7"/>
    <w:rsid w:val="00940E7B"/>
    <w:rsid w:val="009426E1"/>
    <w:rsid w:val="00945BC2"/>
    <w:rsid w:val="00966056"/>
    <w:rsid w:val="009726DB"/>
    <w:rsid w:val="009915B1"/>
    <w:rsid w:val="00991BE1"/>
    <w:rsid w:val="009925BA"/>
    <w:rsid w:val="009C74F2"/>
    <w:rsid w:val="009D0007"/>
    <w:rsid w:val="009D2036"/>
    <w:rsid w:val="009F0C2D"/>
    <w:rsid w:val="009F2BDC"/>
    <w:rsid w:val="009F57F7"/>
    <w:rsid w:val="009F662D"/>
    <w:rsid w:val="009F6BE7"/>
    <w:rsid w:val="00A128F4"/>
    <w:rsid w:val="00A203F0"/>
    <w:rsid w:val="00A23D7E"/>
    <w:rsid w:val="00A25F2C"/>
    <w:rsid w:val="00A52891"/>
    <w:rsid w:val="00A60D2B"/>
    <w:rsid w:val="00A65395"/>
    <w:rsid w:val="00A72012"/>
    <w:rsid w:val="00A734E2"/>
    <w:rsid w:val="00A760A8"/>
    <w:rsid w:val="00A9201A"/>
    <w:rsid w:val="00AB0E9F"/>
    <w:rsid w:val="00AB53E5"/>
    <w:rsid w:val="00AC4B2C"/>
    <w:rsid w:val="00AC5AD6"/>
    <w:rsid w:val="00AC5EA0"/>
    <w:rsid w:val="00AD3B6F"/>
    <w:rsid w:val="00AE2148"/>
    <w:rsid w:val="00AF3032"/>
    <w:rsid w:val="00B068EA"/>
    <w:rsid w:val="00B279FC"/>
    <w:rsid w:val="00B44849"/>
    <w:rsid w:val="00B74CE2"/>
    <w:rsid w:val="00B84F47"/>
    <w:rsid w:val="00B90C79"/>
    <w:rsid w:val="00BA4C92"/>
    <w:rsid w:val="00BB6F5F"/>
    <w:rsid w:val="00BC0B88"/>
    <w:rsid w:val="00BC5DE3"/>
    <w:rsid w:val="00BD5403"/>
    <w:rsid w:val="00BD5FE7"/>
    <w:rsid w:val="00BE079A"/>
    <w:rsid w:val="00C063E1"/>
    <w:rsid w:val="00C0785E"/>
    <w:rsid w:val="00C15E0F"/>
    <w:rsid w:val="00C237E9"/>
    <w:rsid w:val="00C23FFE"/>
    <w:rsid w:val="00C43C0C"/>
    <w:rsid w:val="00C44713"/>
    <w:rsid w:val="00C45CC2"/>
    <w:rsid w:val="00C502D6"/>
    <w:rsid w:val="00C52172"/>
    <w:rsid w:val="00C6531E"/>
    <w:rsid w:val="00C67C3B"/>
    <w:rsid w:val="00C77842"/>
    <w:rsid w:val="00C8007B"/>
    <w:rsid w:val="00C85DA8"/>
    <w:rsid w:val="00C87CF5"/>
    <w:rsid w:val="00C90054"/>
    <w:rsid w:val="00C9020D"/>
    <w:rsid w:val="00C91A0F"/>
    <w:rsid w:val="00CD487D"/>
    <w:rsid w:val="00CD4B96"/>
    <w:rsid w:val="00CD522E"/>
    <w:rsid w:val="00CE2778"/>
    <w:rsid w:val="00CE4860"/>
    <w:rsid w:val="00CF2928"/>
    <w:rsid w:val="00CF3BA9"/>
    <w:rsid w:val="00CF5998"/>
    <w:rsid w:val="00CF5F87"/>
    <w:rsid w:val="00D0078F"/>
    <w:rsid w:val="00D10696"/>
    <w:rsid w:val="00D16FEE"/>
    <w:rsid w:val="00D174BF"/>
    <w:rsid w:val="00D25434"/>
    <w:rsid w:val="00D27796"/>
    <w:rsid w:val="00D44FA1"/>
    <w:rsid w:val="00D6353C"/>
    <w:rsid w:val="00D66889"/>
    <w:rsid w:val="00D75E88"/>
    <w:rsid w:val="00D913A1"/>
    <w:rsid w:val="00D9179C"/>
    <w:rsid w:val="00D92486"/>
    <w:rsid w:val="00D949B9"/>
    <w:rsid w:val="00DB06C5"/>
    <w:rsid w:val="00DB2235"/>
    <w:rsid w:val="00DC7A4A"/>
    <w:rsid w:val="00DD4048"/>
    <w:rsid w:val="00DD5757"/>
    <w:rsid w:val="00DE191D"/>
    <w:rsid w:val="00DE2062"/>
    <w:rsid w:val="00E0514D"/>
    <w:rsid w:val="00E15D3B"/>
    <w:rsid w:val="00E22CF6"/>
    <w:rsid w:val="00E500F5"/>
    <w:rsid w:val="00E5024E"/>
    <w:rsid w:val="00E510C2"/>
    <w:rsid w:val="00E51E96"/>
    <w:rsid w:val="00E62861"/>
    <w:rsid w:val="00E6730E"/>
    <w:rsid w:val="00E6763C"/>
    <w:rsid w:val="00E72CF9"/>
    <w:rsid w:val="00E916F5"/>
    <w:rsid w:val="00EA12E2"/>
    <w:rsid w:val="00EA48DE"/>
    <w:rsid w:val="00EC4F49"/>
    <w:rsid w:val="00EC64BA"/>
    <w:rsid w:val="00EC697A"/>
    <w:rsid w:val="00ED0FB8"/>
    <w:rsid w:val="00ED55BD"/>
    <w:rsid w:val="00ED71BB"/>
    <w:rsid w:val="00EE257C"/>
    <w:rsid w:val="00EE4FCE"/>
    <w:rsid w:val="00EF105A"/>
    <w:rsid w:val="00F12593"/>
    <w:rsid w:val="00F3007F"/>
    <w:rsid w:val="00F43159"/>
    <w:rsid w:val="00F669A2"/>
    <w:rsid w:val="00F733C0"/>
    <w:rsid w:val="00F73670"/>
    <w:rsid w:val="00F760C4"/>
    <w:rsid w:val="00F80DFB"/>
    <w:rsid w:val="00F84625"/>
    <w:rsid w:val="00F92CEA"/>
    <w:rsid w:val="00F93FD1"/>
    <w:rsid w:val="00FE34B7"/>
    <w:rsid w:val="00FF2F28"/>
    <w:rsid w:val="00FF6C97"/>
    <w:rsid w:val="00FF7DB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BAE482"/>
  <w15:chartTrackingRefBased/>
  <w15:docId w15:val="{D3F8C5FB-F157-49F5-AC4C-45347C1197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80DFB"/>
    <w:pPr>
      <w:spacing w:before="120" w:after="280" w:line="480" w:lineRule="auto"/>
      <w:ind w:firstLine="709"/>
      <w:jc w:val="both"/>
    </w:pPr>
    <w:rPr>
      <w:rFonts w:ascii="Times New Roman" w:hAnsi="Times New Roman"/>
      <w:sz w:val="24"/>
    </w:rPr>
  </w:style>
  <w:style w:type="paragraph" w:styleId="Titre1">
    <w:name w:val="heading 1"/>
    <w:basedOn w:val="Normal"/>
    <w:next w:val="Normal"/>
    <w:link w:val="Titre1Car"/>
    <w:uiPriority w:val="9"/>
    <w:qFormat/>
    <w:rsid w:val="009F57F7"/>
    <w:pPr>
      <w:keepNext/>
      <w:keepLines/>
      <w:spacing w:before="240" w:after="0"/>
      <w:ind w:firstLine="0"/>
      <w:outlineLvl w:val="0"/>
    </w:pPr>
    <w:rPr>
      <w:rFonts w:eastAsiaTheme="majorEastAsia" w:cstheme="majorBidi"/>
      <w:sz w:val="32"/>
      <w:szCs w:val="32"/>
    </w:rPr>
  </w:style>
  <w:style w:type="paragraph" w:styleId="Titre2">
    <w:name w:val="heading 2"/>
    <w:basedOn w:val="Normal"/>
    <w:next w:val="Normal"/>
    <w:link w:val="Titre2Car"/>
    <w:uiPriority w:val="9"/>
    <w:unhideWhenUsed/>
    <w:qFormat/>
    <w:rsid w:val="009F57F7"/>
    <w:pPr>
      <w:keepNext/>
      <w:keepLines/>
      <w:spacing w:before="40" w:after="0"/>
      <w:ind w:firstLine="0"/>
      <w:outlineLvl w:val="1"/>
    </w:pPr>
    <w:rPr>
      <w:rFonts w:eastAsiaTheme="majorEastAsia" w:cstheme="majorBidi"/>
      <w:sz w:val="26"/>
      <w:szCs w:val="26"/>
    </w:rPr>
  </w:style>
  <w:style w:type="paragraph" w:styleId="Titre3">
    <w:name w:val="heading 3"/>
    <w:basedOn w:val="Normal"/>
    <w:next w:val="Normal"/>
    <w:link w:val="Titre3Car"/>
    <w:uiPriority w:val="9"/>
    <w:unhideWhenUsed/>
    <w:qFormat/>
    <w:rsid w:val="009F57F7"/>
    <w:pPr>
      <w:keepNext/>
      <w:keepLines/>
      <w:spacing w:before="40" w:after="0"/>
      <w:ind w:firstLine="0"/>
      <w:outlineLvl w:val="2"/>
    </w:pPr>
    <w:rPr>
      <w:rFonts w:eastAsiaTheme="majorEastAsia" w:cstheme="majorBidi"/>
      <w:szCs w:val="24"/>
    </w:rPr>
  </w:style>
  <w:style w:type="paragraph" w:styleId="Titre4">
    <w:name w:val="heading 4"/>
    <w:basedOn w:val="Normal"/>
    <w:next w:val="Normal"/>
    <w:link w:val="Titre4Car"/>
    <w:uiPriority w:val="9"/>
    <w:unhideWhenUsed/>
    <w:qFormat/>
    <w:rsid w:val="009F57F7"/>
    <w:pPr>
      <w:keepNext/>
      <w:keepLines/>
      <w:spacing w:before="40" w:after="0"/>
      <w:ind w:firstLine="0"/>
      <w:outlineLvl w:val="3"/>
    </w:pPr>
    <w:rPr>
      <w:rFonts w:eastAsiaTheme="majorEastAsia" w:cstheme="majorBidi"/>
      <w:i/>
      <w:iCs/>
    </w:rPr>
  </w:style>
  <w:style w:type="paragraph" w:styleId="Titre5">
    <w:name w:val="heading 5"/>
    <w:basedOn w:val="Normal"/>
    <w:next w:val="Normal"/>
    <w:link w:val="Titre5Car"/>
    <w:uiPriority w:val="9"/>
    <w:semiHidden/>
    <w:unhideWhenUsed/>
    <w:qFormat/>
    <w:rsid w:val="009F57F7"/>
    <w:pPr>
      <w:keepNext/>
      <w:keepLines/>
      <w:spacing w:before="40" w:after="0"/>
      <w:ind w:firstLine="0"/>
      <w:outlineLvl w:val="4"/>
    </w:pPr>
    <w:rPr>
      <w:rFonts w:asciiTheme="majorHAnsi" w:eastAsiaTheme="majorEastAsia" w:hAnsiTheme="majorHAnsi" w:cstheme="majorBidi"/>
      <w:color w:val="2F5496" w:themeColor="accent1" w:themeShade="BF"/>
    </w:rPr>
  </w:style>
  <w:style w:type="paragraph" w:styleId="Titre6">
    <w:name w:val="heading 6"/>
    <w:basedOn w:val="Normal"/>
    <w:next w:val="Normal"/>
    <w:link w:val="Titre6Car"/>
    <w:uiPriority w:val="9"/>
    <w:unhideWhenUsed/>
    <w:qFormat/>
    <w:rsid w:val="009F57F7"/>
    <w:pPr>
      <w:keepNext/>
      <w:keepLines/>
      <w:spacing w:before="40" w:after="0"/>
      <w:ind w:firstLine="0"/>
      <w:outlineLvl w:val="5"/>
    </w:pPr>
    <w:rPr>
      <w:rFonts w:asciiTheme="majorHAnsi" w:eastAsiaTheme="majorEastAsia" w:hAnsiTheme="majorHAnsi" w:cstheme="majorBidi"/>
      <w:color w:val="1F3763" w:themeColor="accent1" w:themeShade="7F"/>
    </w:rPr>
  </w:style>
  <w:style w:type="paragraph" w:styleId="Titre7">
    <w:name w:val="heading 7"/>
    <w:basedOn w:val="Normal"/>
    <w:next w:val="Normal"/>
    <w:link w:val="Titre7Car"/>
    <w:uiPriority w:val="9"/>
    <w:semiHidden/>
    <w:unhideWhenUsed/>
    <w:qFormat/>
    <w:rsid w:val="009F57F7"/>
    <w:pPr>
      <w:keepNext/>
      <w:keepLines/>
      <w:spacing w:before="40" w:after="0"/>
      <w:ind w:firstLine="0"/>
      <w:outlineLvl w:val="6"/>
    </w:pPr>
    <w:rPr>
      <w:rFonts w:asciiTheme="majorHAnsi" w:eastAsiaTheme="majorEastAsia" w:hAnsiTheme="majorHAnsi" w:cstheme="majorBidi"/>
      <w:i/>
      <w:iCs/>
      <w:color w:val="1F3763" w:themeColor="accent1" w:themeShade="7F"/>
    </w:rPr>
  </w:style>
  <w:style w:type="paragraph" w:styleId="Titre8">
    <w:name w:val="heading 8"/>
    <w:basedOn w:val="Normal"/>
    <w:next w:val="Normal"/>
    <w:link w:val="Titre8Car"/>
    <w:uiPriority w:val="9"/>
    <w:semiHidden/>
    <w:unhideWhenUsed/>
    <w:qFormat/>
    <w:rsid w:val="009F57F7"/>
    <w:pPr>
      <w:keepNext/>
      <w:keepLines/>
      <w:spacing w:before="40" w:after="0"/>
      <w:ind w:firstLine="0"/>
      <w:outlineLvl w:val="7"/>
    </w:pPr>
    <w:rPr>
      <w:rFonts w:asciiTheme="majorHAnsi" w:eastAsiaTheme="majorEastAsia" w:hAnsiTheme="majorHAnsi" w:cstheme="majorBidi"/>
      <w:color w:val="272727" w:themeColor="text1" w:themeTint="D8"/>
      <w:sz w:val="21"/>
      <w:szCs w:val="21"/>
    </w:rPr>
  </w:style>
  <w:style w:type="paragraph" w:styleId="Titre9">
    <w:name w:val="heading 9"/>
    <w:basedOn w:val="Normal"/>
    <w:next w:val="Normal"/>
    <w:link w:val="Titre9Car"/>
    <w:uiPriority w:val="9"/>
    <w:semiHidden/>
    <w:unhideWhenUsed/>
    <w:qFormat/>
    <w:rsid w:val="009F57F7"/>
    <w:pPr>
      <w:keepNext/>
      <w:keepLines/>
      <w:spacing w:before="40" w:after="0"/>
      <w:ind w:firstLine="0"/>
      <w:outlineLvl w:val="8"/>
    </w:pPr>
    <w:rPr>
      <w:rFonts w:asciiTheme="majorHAnsi" w:eastAsiaTheme="majorEastAsia" w:hAnsiTheme="majorHAnsi" w:cstheme="majorBidi"/>
      <w:i/>
      <w:iCs/>
      <w:color w:val="272727" w:themeColor="text1" w:themeTint="D8"/>
      <w:sz w:val="21"/>
      <w:szCs w:val="2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9F57F7"/>
    <w:rPr>
      <w:rFonts w:ascii="Times New Roman" w:eastAsiaTheme="majorEastAsia" w:hAnsi="Times New Roman" w:cstheme="majorBidi"/>
      <w:sz w:val="32"/>
      <w:szCs w:val="32"/>
    </w:rPr>
  </w:style>
  <w:style w:type="character" w:customStyle="1" w:styleId="Titre2Car">
    <w:name w:val="Titre 2 Car"/>
    <w:basedOn w:val="Policepardfaut"/>
    <w:link w:val="Titre2"/>
    <w:uiPriority w:val="9"/>
    <w:rsid w:val="009F57F7"/>
    <w:rPr>
      <w:rFonts w:ascii="Times New Roman" w:eastAsiaTheme="majorEastAsia" w:hAnsi="Times New Roman" w:cstheme="majorBidi"/>
      <w:sz w:val="26"/>
      <w:szCs w:val="26"/>
    </w:rPr>
  </w:style>
  <w:style w:type="character" w:customStyle="1" w:styleId="Titre3Car">
    <w:name w:val="Titre 3 Car"/>
    <w:basedOn w:val="Policepardfaut"/>
    <w:link w:val="Titre3"/>
    <w:uiPriority w:val="9"/>
    <w:rsid w:val="009F57F7"/>
    <w:rPr>
      <w:rFonts w:ascii="Times New Roman" w:eastAsiaTheme="majorEastAsia" w:hAnsi="Times New Roman" w:cstheme="majorBidi"/>
      <w:sz w:val="24"/>
      <w:szCs w:val="24"/>
    </w:rPr>
  </w:style>
  <w:style w:type="character" w:customStyle="1" w:styleId="Titre4Car">
    <w:name w:val="Titre 4 Car"/>
    <w:basedOn w:val="Policepardfaut"/>
    <w:link w:val="Titre4"/>
    <w:uiPriority w:val="9"/>
    <w:rsid w:val="009F57F7"/>
    <w:rPr>
      <w:rFonts w:ascii="Times New Roman" w:eastAsiaTheme="majorEastAsia" w:hAnsi="Times New Roman" w:cstheme="majorBidi"/>
      <w:i/>
      <w:iCs/>
      <w:sz w:val="24"/>
    </w:rPr>
  </w:style>
  <w:style w:type="character" w:customStyle="1" w:styleId="Titre5Car">
    <w:name w:val="Titre 5 Car"/>
    <w:basedOn w:val="Policepardfaut"/>
    <w:link w:val="Titre5"/>
    <w:uiPriority w:val="9"/>
    <w:semiHidden/>
    <w:rsid w:val="009F57F7"/>
    <w:rPr>
      <w:rFonts w:asciiTheme="majorHAnsi" w:eastAsiaTheme="majorEastAsia" w:hAnsiTheme="majorHAnsi" w:cstheme="majorBidi"/>
      <w:color w:val="2F5496" w:themeColor="accent1" w:themeShade="BF"/>
      <w:sz w:val="24"/>
    </w:rPr>
  </w:style>
  <w:style w:type="character" w:customStyle="1" w:styleId="Titre6Car">
    <w:name w:val="Titre 6 Car"/>
    <w:basedOn w:val="Policepardfaut"/>
    <w:link w:val="Titre6"/>
    <w:uiPriority w:val="9"/>
    <w:semiHidden/>
    <w:rsid w:val="009F57F7"/>
    <w:rPr>
      <w:rFonts w:asciiTheme="majorHAnsi" w:eastAsiaTheme="majorEastAsia" w:hAnsiTheme="majorHAnsi" w:cstheme="majorBidi"/>
      <w:color w:val="1F3763" w:themeColor="accent1" w:themeShade="7F"/>
      <w:sz w:val="24"/>
    </w:rPr>
  </w:style>
  <w:style w:type="character" w:customStyle="1" w:styleId="Titre7Car">
    <w:name w:val="Titre 7 Car"/>
    <w:basedOn w:val="Policepardfaut"/>
    <w:link w:val="Titre7"/>
    <w:uiPriority w:val="9"/>
    <w:semiHidden/>
    <w:rsid w:val="009F57F7"/>
    <w:rPr>
      <w:rFonts w:asciiTheme="majorHAnsi" w:eastAsiaTheme="majorEastAsia" w:hAnsiTheme="majorHAnsi" w:cstheme="majorBidi"/>
      <w:i/>
      <w:iCs/>
      <w:color w:val="1F3763" w:themeColor="accent1" w:themeShade="7F"/>
      <w:sz w:val="24"/>
    </w:rPr>
  </w:style>
  <w:style w:type="character" w:customStyle="1" w:styleId="Titre8Car">
    <w:name w:val="Titre 8 Car"/>
    <w:basedOn w:val="Policepardfaut"/>
    <w:link w:val="Titre8"/>
    <w:uiPriority w:val="9"/>
    <w:semiHidden/>
    <w:rsid w:val="009F57F7"/>
    <w:rPr>
      <w:rFonts w:asciiTheme="majorHAnsi" w:eastAsiaTheme="majorEastAsia" w:hAnsiTheme="majorHAnsi" w:cstheme="majorBidi"/>
      <w:color w:val="272727" w:themeColor="text1" w:themeTint="D8"/>
      <w:sz w:val="21"/>
      <w:szCs w:val="21"/>
    </w:rPr>
  </w:style>
  <w:style w:type="character" w:customStyle="1" w:styleId="Titre9Car">
    <w:name w:val="Titre 9 Car"/>
    <w:basedOn w:val="Policepardfaut"/>
    <w:link w:val="Titre9"/>
    <w:uiPriority w:val="9"/>
    <w:semiHidden/>
    <w:rsid w:val="009F57F7"/>
    <w:rPr>
      <w:rFonts w:asciiTheme="majorHAnsi" w:eastAsiaTheme="majorEastAsia" w:hAnsiTheme="majorHAnsi" w:cstheme="majorBidi"/>
      <w:i/>
      <w:iCs/>
      <w:color w:val="272727" w:themeColor="text1" w:themeTint="D8"/>
      <w:sz w:val="21"/>
      <w:szCs w:val="21"/>
    </w:rPr>
  </w:style>
  <w:style w:type="paragraph" w:styleId="Paragraphedeliste">
    <w:name w:val="List Paragraph"/>
    <w:basedOn w:val="Normal"/>
    <w:uiPriority w:val="34"/>
    <w:qFormat/>
    <w:rsid w:val="009F57F7"/>
    <w:pPr>
      <w:ind w:left="720"/>
      <w:contextualSpacing/>
    </w:pPr>
  </w:style>
  <w:style w:type="paragraph" w:styleId="Bibliographie">
    <w:name w:val="Bibliography"/>
    <w:basedOn w:val="Normal"/>
    <w:next w:val="Normal"/>
    <w:uiPriority w:val="37"/>
    <w:unhideWhenUsed/>
    <w:rsid w:val="009F57F7"/>
    <w:pPr>
      <w:spacing w:after="0"/>
      <w:ind w:left="720" w:hanging="720"/>
    </w:pPr>
  </w:style>
  <w:style w:type="character" w:styleId="Numrodeligne">
    <w:name w:val="line number"/>
    <w:basedOn w:val="Policepardfaut"/>
    <w:uiPriority w:val="99"/>
    <w:semiHidden/>
    <w:unhideWhenUsed/>
    <w:rsid w:val="009F57F7"/>
  </w:style>
  <w:style w:type="character" w:styleId="Marquedecommentaire">
    <w:name w:val="annotation reference"/>
    <w:basedOn w:val="Policepardfaut"/>
    <w:uiPriority w:val="99"/>
    <w:semiHidden/>
    <w:unhideWhenUsed/>
    <w:rsid w:val="009F57F7"/>
    <w:rPr>
      <w:sz w:val="16"/>
      <w:szCs w:val="16"/>
    </w:rPr>
  </w:style>
  <w:style w:type="paragraph" w:styleId="Commentaire">
    <w:name w:val="annotation text"/>
    <w:basedOn w:val="Normal"/>
    <w:link w:val="CommentaireCar"/>
    <w:uiPriority w:val="99"/>
    <w:unhideWhenUsed/>
    <w:rsid w:val="009F57F7"/>
    <w:pPr>
      <w:spacing w:line="240" w:lineRule="auto"/>
    </w:pPr>
    <w:rPr>
      <w:sz w:val="20"/>
      <w:szCs w:val="20"/>
    </w:rPr>
  </w:style>
  <w:style w:type="character" w:customStyle="1" w:styleId="CommentaireCar">
    <w:name w:val="Commentaire Car"/>
    <w:basedOn w:val="Policepardfaut"/>
    <w:link w:val="Commentaire"/>
    <w:uiPriority w:val="99"/>
    <w:rsid w:val="009F57F7"/>
    <w:rPr>
      <w:rFonts w:ascii="Times New Roman" w:hAnsi="Times New Roman"/>
      <w:sz w:val="20"/>
      <w:szCs w:val="20"/>
    </w:rPr>
  </w:style>
  <w:style w:type="paragraph" w:styleId="Objetducommentaire">
    <w:name w:val="annotation subject"/>
    <w:basedOn w:val="Commentaire"/>
    <w:next w:val="Commentaire"/>
    <w:link w:val="ObjetducommentaireCar"/>
    <w:uiPriority w:val="99"/>
    <w:semiHidden/>
    <w:unhideWhenUsed/>
    <w:rsid w:val="009F57F7"/>
    <w:rPr>
      <w:b/>
      <w:bCs/>
    </w:rPr>
  </w:style>
  <w:style w:type="character" w:customStyle="1" w:styleId="ObjetducommentaireCar">
    <w:name w:val="Objet du commentaire Car"/>
    <w:basedOn w:val="CommentaireCar"/>
    <w:link w:val="Objetducommentaire"/>
    <w:uiPriority w:val="99"/>
    <w:semiHidden/>
    <w:rsid w:val="009F57F7"/>
    <w:rPr>
      <w:rFonts w:ascii="Times New Roman" w:hAnsi="Times New Roman"/>
      <w:b/>
      <w:bCs/>
      <w:sz w:val="20"/>
      <w:szCs w:val="20"/>
    </w:rPr>
  </w:style>
  <w:style w:type="paragraph" w:styleId="Textedebulles">
    <w:name w:val="Balloon Text"/>
    <w:basedOn w:val="Normal"/>
    <w:link w:val="TextedebullesCar"/>
    <w:uiPriority w:val="99"/>
    <w:semiHidden/>
    <w:unhideWhenUsed/>
    <w:rsid w:val="009F57F7"/>
    <w:pPr>
      <w:spacing w:before="0"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9F57F7"/>
    <w:rPr>
      <w:rFonts w:ascii="Segoe UI" w:hAnsi="Segoe UI" w:cs="Segoe UI"/>
      <w:sz w:val="18"/>
      <w:szCs w:val="18"/>
    </w:rPr>
  </w:style>
  <w:style w:type="paragraph" w:styleId="En-tte">
    <w:name w:val="header"/>
    <w:basedOn w:val="Normal"/>
    <w:link w:val="En-tteCar"/>
    <w:uiPriority w:val="99"/>
    <w:unhideWhenUsed/>
    <w:rsid w:val="009F57F7"/>
    <w:pPr>
      <w:tabs>
        <w:tab w:val="center" w:pos="4536"/>
        <w:tab w:val="right" w:pos="9072"/>
      </w:tabs>
      <w:spacing w:before="0" w:after="0" w:line="240" w:lineRule="auto"/>
    </w:pPr>
  </w:style>
  <w:style w:type="character" w:customStyle="1" w:styleId="En-tteCar">
    <w:name w:val="En-tête Car"/>
    <w:basedOn w:val="Policepardfaut"/>
    <w:link w:val="En-tte"/>
    <w:uiPriority w:val="99"/>
    <w:rsid w:val="009F57F7"/>
    <w:rPr>
      <w:rFonts w:ascii="Times New Roman" w:hAnsi="Times New Roman"/>
      <w:sz w:val="24"/>
    </w:rPr>
  </w:style>
  <w:style w:type="paragraph" w:styleId="Pieddepage">
    <w:name w:val="footer"/>
    <w:basedOn w:val="Normal"/>
    <w:link w:val="PieddepageCar"/>
    <w:uiPriority w:val="99"/>
    <w:unhideWhenUsed/>
    <w:rsid w:val="009F57F7"/>
    <w:pPr>
      <w:tabs>
        <w:tab w:val="center" w:pos="4536"/>
        <w:tab w:val="right" w:pos="9072"/>
      </w:tabs>
      <w:spacing w:before="0" w:after="0" w:line="240" w:lineRule="auto"/>
    </w:pPr>
  </w:style>
  <w:style w:type="character" w:customStyle="1" w:styleId="PieddepageCar">
    <w:name w:val="Pied de page Car"/>
    <w:basedOn w:val="Policepardfaut"/>
    <w:link w:val="Pieddepage"/>
    <w:uiPriority w:val="99"/>
    <w:rsid w:val="009F57F7"/>
    <w:rPr>
      <w:rFonts w:ascii="Times New Roman" w:hAnsi="Times New Roman"/>
      <w:sz w:val="24"/>
    </w:rPr>
  </w:style>
  <w:style w:type="paragraph" w:styleId="Rvision">
    <w:name w:val="Revision"/>
    <w:hidden/>
    <w:uiPriority w:val="99"/>
    <w:semiHidden/>
    <w:rsid w:val="009F57F7"/>
    <w:pPr>
      <w:spacing w:after="0" w:line="240" w:lineRule="auto"/>
    </w:pPr>
    <w:rPr>
      <w:rFonts w:ascii="Times New Roman" w:hAnsi="Times New Roman"/>
      <w:sz w:val="24"/>
    </w:rPr>
  </w:style>
  <w:style w:type="paragraph" w:styleId="NormalWeb">
    <w:name w:val="Normal (Web)"/>
    <w:basedOn w:val="Normal"/>
    <w:uiPriority w:val="99"/>
    <w:semiHidden/>
    <w:unhideWhenUsed/>
    <w:rsid w:val="009F57F7"/>
    <w:pPr>
      <w:spacing w:before="100" w:beforeAutospacing="1" w:after="100" w:afterAutospacing="1" w:line="240" w:lineRule="auto"/>
      <w:ind w:firstLine="0"/>
      <w:jc w:val="left"/>
    </w:pPr>
    <w:rPr>
      <w:rFonts w:eastAsiaTheme="minorEastAsia" w:cs="Times New Roman"/>
      <w:szCs w:val="24"/>
      <w:lang w:eastAsia="fr-FR"/>
    </w:rPr>
  </w:style>
  <w:style w:type="paragraph" w:styleId="Lgende">
    <w:name w:val="caption"/>
    <w:basedOn w:val="Normal"/>
    <w:next w:val="Normal"/>
    <w:uiPriority w:val="35"/>
    <w:unhideWhenUsed/>
    <w:qFormat/>
    <w:rsid w:val="009F57F7"/>
    <w:pPr>
      <w:spacing w:before="0" w:after="200" w:line="240" w:lineRule="auto"/>
    </w:pPr>
    <w:rPr>
      <w:i/>
      <w:iCs/>
      <w:color w:val="44546A" w:themeColor="text2"/>
      <w:sz w:val="18"/>
      <w:szCs w:val="18"/>
    </w:rPr>
  </w:style>
  <w:style w:type="table" w:styleId="Tableausimple5">
    <w:name w:val="Plain Table 5"/>
    <w:basedOn w:val="TableauNormal"/>
    <w:uiPriority w:val="45"/>
    <w:rsid w:val="009F57F7"/>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ausimple4">
    <w:name w:val="Plain Table 4"/>
    <w:basedOn w:val="TableauNormal"/>
    <w:uiPriority w:val="44"/>
    <w:rsid w:val="00E6763C"/>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auGrille2-Accentuation3">
    <w:name w:val="Grid Table 2 Accent 3"/>
    <w:basedOn w:val="TableauNormal"/>
    <w:uiPriority w:val="47"/>
    <w:rsid w:val="00EE257C"/>
    <w:pPr>
      <w:spacing w:after="0" w:line="240" w:lineRule="auto"/>
    </w:p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Relationship Id="rId13" Type="http://schemas.openxmlformats.org/officeDocument/2006/relationships/image" Target="media/image6.tif"/><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tif"/><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tiff"/><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tiff"/><Relationship Id="rId4" Type="http://schemas.openxmlformats.org/officeDocument/2006/relationships/settings" Target="settings.xml"/><Relationship Id="rId9" Type="http://schemas.openxmlformats.org/officeDocument/2006/relationships/image" Target="media/image2.tif"/><Relationship Id="rId14" Type="http://schemas.openxmlformats.org/officeDocument/2006/relationships/image" Target="media/image7.ti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3D5433-1ACB-45DE-9BCB-B51F4F217B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2273</Words>
  <Characters>12507</Characters>
  <Application>Microsoft Office Word</Application>
  <DocSecurity>0</DocSecurity>
  <Lines>104</Lines>
  <Paragraphs>29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14751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Fanny Gaubert</dc:creator>
  <cp:keywords/>
  <dc:description/>
  <cp:lastModifiedBy>Fanny Gaubert</cp:lastModifiedBy>
  <cp:revision>12</cp:revision>
  <dcterms:created xsi:type="dcterms:W3CDTF">2022-05-16T08:46:00Z</dcterms:created>
  <dcterms:modified xsi:type="dcterms:W3CDTF">2022-07-04T19:37:00Z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zotero-version="6.0.4"&gt;&lt;session id="MDlzhEOb"/&gt;&lt;style id="http://www.zotero.org/styles/apa" locale="fr-FR" hasBibliography="1" bibliographyStyleHasBeenSet="1"/&gt;&lt;prefs&gt;&lt;pref name="fieldType" value="Field"/&gt;&lt;/prefs&gt;&lt;/data&gt;</vt:lpwstr>
  </property>
</Properties>
</file>