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1654" w14:textId="7934DA15" w:rsidR="004711DA" w:rsidRPr="00727235" w:rsidRDefault="00AB19C9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Supplementary </w:t>
      </w:r>
      <w:r w:rsidR="00A930CB"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>material</w:t>
      </w:r>
    </w:p>
    <w:p w14:paraId="66C69726" w14:textId="6AFA6658" w:rsidR="00A930CB" w:rsidRPr="00727235" w:rsidRDefault="00850DB5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Materials and </w:t>
      </w:r>
      <w:r w:rsidR="004814A4"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>Methods</w:t>
      </w:r>
    </w:p>
    <w:p w14:paraId="220EFB1F" w14:textId="0EFB1D59" w:rsidR="004814A4" w:rsidRPr="00727235" w:rsidRDefault="004814A4" w:rsidP="00727235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22"/>
        </w:rPr>
      </w:pPr>
      <w:r w:rsidRPr="00727235">
        <w:rPr>
          <w:rFonts w:ascii="Times New Roman" w:hAnsi="Times New Roman" w:cs="Times New Roman"/>
          <w:b/>
          <w:sz w:val="22"/>
        </w:rPr>
        <w:t>PK</w:t>
      </w:r>
      <w:r w:rsidRPr="00727235">
        <w:rPr>
          <w:rFonts w:ascii="Times New Roman" w:hAnsi="Times New Roman" w:cs="Times New Roman"/>
          <w:b/>
          <w:kern w:val="0"/>
          <w:sz w:val="22"/>
        </w:rPr>
        <w:t xml:space="preserve"> and PD sample</w:t>
      </w:r>
      <w:r w:rsidRPr="00727235">
        <w:rPr>
          <w:rFonts w:ascii="Times New Roman" w:hAnsi="Times New Roman" w:cs="Times New Roman"/>
          <w:b/>
          <w:sz w:val="22"/>
        </w:rPr>
        <w:t xml:space="preserve"> preparation </w:t>
      </w:r>
    </w:p>
    <w:p w14:paraId="6FBBDB7D" w14:textId="0D49FD10" w:rsidR="00AD6B03" w:rsidRPr="00727235" w:rsidRDefault="003F7602" w:rsidP="00727235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2"/>
        </w:rPr>
      </w:pPr>
      <w:bookmarkStart w:id="0" w:name="_Hlk87364921"/>
      <w:r w:rsidRPr="00727235">
        <w:rPr>
          <w:rFonts w:ascii="Times New Roman" w:hAnsi="Times New Roman" w:cs="Times New Roman"/>
          <w:sz w:val="22"/>
        </w:rPr>
        <w:t xml:space="preserve">For pharmacokinetics analysis, </w:t>
      </w:r>
      <w:r w:rsidRPr="00727235">
        <w:rPr>
          <w:rFonts w:ascii="Times New Roman" w:hAnsi="Times New Roman" w:cs="Times New Roman"/>
          <w:color w:val="000000" w:themeColor="text1"/>
          <w:sz w:val="22"/>
        </w:rPr>
        <w:t xml:space="preserve">blood samples were collected with </w:t>
      </w:r>
      <w:r w:rsidRPr="00727235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dipotassium ethylenediaminetetra acetic acid </w:t>
      </w:r>
      <w:r w:rsidRPr="00727235">
        <w:rPr>
          <w:rFonts w:ascii="Times New Roman" w:hAnsi="Times New Roman" w:cs="Times New Roman"/>
          <w:color w:val="000000" w:themeColor="text1"/>
          <w:sz w:val="22"/>
        </w:rPr>
        <w:t>(K</w:t>
      </w:r>
      <w:r w:rsidRPr="00727235">
        <w:rPr>
          <w:rFonts w:ascii="Times New Roman" w:hAnsi="Times New Roman" w:cs="Times New Roman"/>
          <w:color w:val="000000" w:themeColor="text1"/>
          <w:sz w:val="22"/>
          <w:vertAlign w:val="subscript"/>
        </w:rPr>
        <w:t>2</w:t>
      </w:r>
      <w:r w:rsidRPr="00727235">
        <w:rPr>
          <w:rFonts w:ascii="Times New Roman" w:hAnsi="Times New Roman" w:cs="Times New Roman"/>
          <w:color w:val="000000" w:themeColor="text1"/>
          <w:sz w:val="22"/>
        </w:rPr>
        <w:t>EDTA) tubes</w:t>
      </w:r>
      <w:r w:rsidR="00AD6B03" w:rsidRPr="00727235">
        <w:rPr>
          <w:rFonts w:ascii="Times New Roman" w:hAnsi="Times New Roman" w:cs="Times New Roman"/>
          <w:color w:val="000000" w:themeColor="text1"/>
          <w:sz w:val="22"/>
        </w:rPr>
        <w:t xml:space="preserve">, and plasma </w:t>
      </w:r>
      <w:r w:rsidR="00AD6B03" w:rsidRPr="00727235">
        <w:rPr>
          <w:rFonts w:ascii="Times New Roman" w:hAnsi="Times New Roman" w:cs="Times New Roman"/>
          <w:sz w:val="22"/>
        </w:rPr>
        <w:t xml:space="preserve">samples were prepared by centrifugation for 10 min at approximately 2000 g and </w:t>
      </w:r>
      <w:r w:rsidR="00AD6B03" w:rsidRPr="00727235">
        <w:rPr>
          <w:rFonts w:ascii="Times New Roman" w:hAnsi="Times New Roman" w:cs="Times New Roman"/>
          <w:color w:val="000000" w:themeColor="text1"/>
          <w:sz w:val="22"/>
        </w:rPr>
        <w:t>4</w:t>
      </w:r>
      <w:r w:rsidR="00AD6B03" w:rsidRPr="00727235">
        <w:rPr>
          <w:rFonts w:ascii="Times New Roman" w:hAnsi="Times New Roman" w:cs="Times New Roman"/>
          <w:color w:val="000000" w:themeColor="text1"/>
          <w:sz w:val="22"/>
          <w:vertAlign w:val="superscript"/>
        </w:rPr>
        <w:t>o</w:t>
      </w:r>
      <w:r w:rsidR="00AD6B03" w:rsidRPr="00727235">
        <w:rPr>
          <w:rFonts w:ascii="Times New Roman" w:hAnsi="Times New Roman" w:cs="Times New Roman"/>
          <w:color w:val="000000" w:themeColor="text1"/>
          <w:sz w:val="22"/>
        </w:rPr>
        <w:t>C</w:t>
      </w:r>
      <w:r w:rsidRPr="00727235">
        <w:rPr>
          <w:rFonts w:ascii="Times New Roman" w:hAnsi="Times New Roman" w:cs="Times New Roman"/>
          <w:color w:val="000000" w:themeColor="text1"/>
          <w:sz w:val="22"/>
        </w:rPr>
        <w:t xml:space="preserve">. </w:t>
      </w:r>
    </w:p>
    <w:p w14:paraId="6A5887CF" w14:textId="47B20D83" w:rsidR="002C6A9A" w:rsidRPr="00727235" w:rsidRDefault="002C6A9A" w:rsidP="00727235">
      <w:pPr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727235">
        <w:rPr>
          <w:rFonts w:ascii="Times New Roman" w:hAnsi="Times New Roman" w:cs="Times New Roman"/>
          <w:color w:val="000000" w:themeColor="text1"/>
          <w:sz w:val="22"/>
        </w:rPr>
        <w:t>For measuring of serum glucose and C-peptide, blood samples were collected with Serum Separator Tubes, and obtained</w:t>
      </w:r>
      <w:r w:rsidRPr="00727235">
        <w:rPr>
          <w:rFonts w:ascii="Times New Roman" w:hAnsi="Times New Roman" w:cs="Times New Roman"/>
          <w:sz w:val="22"/>
        </w:rPr>
        <w:t xml:space="preserve"> serum samples following centrifugation for 10-15 min at approximately 1100-1300 g</w:t>
      </w:r>
      <w:r w:rsidR="009E399C">
        <w:rPr>
          <w:rFonts w:ascii="Times New Roman" w:hAnsi="Times New Roman" w:cs="Times New Roman"/>
          <w:sz w:val="22"/>
        </w:rPr>
        <w:t xml:space="preserve"> after </w:t>
      </w:r>
      <w:r w:rsidR="009E399C">
        <w:rPr>
          <w:rStyle w:val="fontstyle01"/>
        </w:rPr>
        <w:t>standing for a minimum of 30 minutes</w:t>
      </w:r>
      <w:r w:rsidRPr="00727235">
        <w:rPr>
          <w:rFonts w:ascii="Times New Roman" w:hAnsi="Times New Roman" w:cs="Times New Roman"/>
          <w:sz w:val="22"/>
        </w:rPr>
        <w:t xml:space="preserve">. </w:t>
      </w:r>
    </w:p>
    <w:p w14:paraId="03E07273" w14:textId="70378EB2" w:rsidR="00492573" w:rsidRPr="00727235" w:rsidRDefault="00BB3C98" w:rsidP="00727235">
      <w:pPr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727235">
        <w:rPr>
          <w:rFonts w:ascii="Times New Roman" w:hAnsi="Times New Roman" w:cs="Times New Roman"/>
          <w:sz w:val="22"/>
        </w:rPr>
        <w:t xml:space="preserve">For measuring of plasma GLP-1, blood </w:t>
      </w:r>
      <w:r w:rsidR="003F7602" w:rsidRPr="00727235">
        <w:rPr>
          <w:rFonts w:ascii="Times New Roman" w:hAnsi="Times New Roman" w:cs="Times New Roman"/>
          <w:sz w:val="22"/>
        </w:rPr>
        <w:t>samples were</w:t>
      </w:r>
      <w:r w:rsidRPr="00727235">
        <w:rPr>
          <w:rFonts w:ascii="Times New Roman" w:hAnsi="Times New Roman" w:cs="Times New Roman"/>
          <w:sz w:val="22"/>
        </w:rPr>
        <w:t xml:space="preserve"> collected into Becton Dickenson BD P800 tubes that contained K</w:t>
      </w:r>
      <w:r w:rsidRPr="00727235">
        <w:rPr>
          <w:rFonts w:ascii="Times New Roman" w:hAnsi="Times New Roman" w:cs="Times New Roman"/>
          <w:sz w:val="22"/>
          <w:vertAlign w:val="subscript"/>
        </w:rPr>
        <w:t>2</w:t>
      </w:r>
      <w:r w:rsidRPr="00727235">
        <w:rPr>
          <w:rFonts w:ascii="Times New Roman" w:hAnsi="Times New Roman" w:cs="Times New Roman"/>
          <w:sz w:val="22"/>
        </w:rPr>
        <w:t xml:space="preserve">EDTA and proprietary additives. Plasma samples were prepared by centrifugation for 20 min at approximately 1100-1300 g. </w:t>
      </w:r>
    </w:p>
    <w:p w14:paraId="484B25A8" w14:textId="6C39BBC9" w:rsidR="00BB3C98" w:rsidRPr="00727235" w:rsidRDefault="00BB3C98" w:rsidP="00727235">
      <w:pPr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727235">
        <w:rPr>
          <w:rFonts w:ascii="Times New Roman" w:hAnsi="Times New Roman" w:cs="Times New Roman"/>
          <w:sz w:val="22"/>
        </w:rPr>
        <w:t>All plasma samples obtained were stored at -70</w:t>
      </w:r>
      <w:r w:rsidRPr="00727235">
        <w:rPr>
          <w:rFonts w:ascii="Times New Roman" w:hAnsi="Times New Roman" w:cs="Times New Roman"/>
          <w:sz w:val="22"/>
          <w:vertAlign w:val="superscript"/>
        </w:rPr>
        <w:t>o</w:t>
      </w:r>
      <w:r w:rsidRPr="00727235">
        <w:rPr>
          <w:rFonts w:ascii="Times New Roman" w:hAnsi="Times New Roman" w:cs="Times New Roman"/>
          <w:sz w:val="22"/>
        </w:rPr>
        <w:t>C or lower until shipment on dry ice for analysis. Serum samples were refrigerated prior to analysis.</w:t>
      </w:r>
    </w:p>
    <w:bookmarkEnd w:id="0"/>
    <w:p w14:paraId="37AFF52B" w14:textId="77777777" w:rsidR="00850DB5" w:rsidRPr="00727235" w:rsidRDefault="00850DB5" w:rsidP="00727235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kern w:val="0"/>
          <w:sz w:val="22"/>
        </w:rPr>
      </w:pPr>
    </w:p>
    <w:p w14:paraId="760BFBBD" w14:textId="2FA713D1" w:rsidR="00BB3C98" w:rsidRPr="00727235" w:rsidRDefault="00BB3C98" w:rsidP="00727235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kern w:val="0"/>
          <w:sz w:val="22"/>
        </w:rPr>
      </w:pPr>
      <w:r w:rsidRPr="00727235">
        <w:rPr>
          <w:rFonts w:ascii="Times New Roman" w:hAnsi="Times New Roman" w:cs="Times New Roman"/>
          <w:b/>
          <w:kern w:val="0"/>
          <w:sz w:val="22"/>
        </w:rPr>
        <w:t>Analytical methods</w:t>
      </w:r>
    </w:p>
    <w:p w14:paraId="2E7CFB84" w14:textId="218CE94D" w:rsidR="00B93AB5" w:rsidRPr="00727235" w:rsidRDefault="00B93AB5" w:rsidP="00727235">
      <w:pPr>
        <w:pStyle w:val="a7"/>
        <w:numPr>
          <w:ilvl w:val="0"/>
          <w:numId w:val="21"/>
        </w:numPr>
        <w:spacing w:line="360" w:lineRule="auto"/>
        <w:ind w:firstLineChars="0"/>
        <w:contextualSpacing/>
        <w:rPr>
          <w:rFonts w:ascii="Times New Roman" w:hAnsi="Times New Roman" w:cs="Times New Roman"/>
          <w:b/>
          <w:sz w:val="22"/>
        </w:rPr>
      </w:pPr>
      <w:r w:rsidRPr="00727235">
        <w:rPr>
          <w:rFonts w:ascii="Times New Roman" w:hAnsi="Times New Roman" w:cs="Times New Roman"/>
          <w:b/>
          <w:sz w:val="22"/>
        </w:rPr>
        <w:t>Dorzagliatin</w:t>
      </w:r>
      <w:r w:rsidR="00087496" w:rsidRPr="00727235">
        <w:rPr>
          <w:rFonts w:ascii="Times New Roman" w:hAnsi="Times New Roman" w:cs="Times New Roman"/>
          <w:b/>
          <w:sz w:val="22"/>
        </w:rPr>
        <w:t xml:space="preserve"> and </w:t>
      </w:r>
      <w:r w:rsidR="00625AA3" w:rsidRPr="00727235">
        <w:rPr>
          <w:rFonts w:ascii="Times New Roman" w:hAnsi="Times New Roman" w:cs="Times New Roman"/>
          <w:b/>
          <w:sz w:val="22"/>
        </w:rPr>
        <w:t>s</w:t>
      </w:r>
      <w:r w:rsidR="00087496" w:rsidRPr="00727235">
        <w:rPr>
          <w:rFonts w:ascii="Times New Roman" w:hAnsi="Times New Roman" w:cs="Times New Roman"/>
          <w:b/>
          <w:sz w:val="22"/>
        </w:rPr>
        <w:t>itagliptin</w:t>
      </w:r>
    </w:p>
    <w:p w14:paraId="244B5858" w14:textId="3621EC66" w:rsidR="00CC10B6" w:rsidRPr="00727235" w:rsidRDefault="00B93AB5" w:rsidP="00727235">
      <w:pPr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727235">
        <w:rPr>
          <w:rFonts w:ascii="Times New Roman" w:hAnsi="Times New Roman" w:cs="Times New Roman"/>
          <w:sz w:val="22"/>
        </w:rPr>
        <w:t xml:space="preserve">Dorzagliatin </w:t>
      </w:r>
      <w:r w:rsidR="00CC10B6" w:rsidRPr="00727235">
        <w:rPr>
          <w:rFonts w:ascii="Times New Roman" w:hAnsi="Times New Roman" w:cs="Times New Roman"/>
          <w:sz w:val="22"/>
        </w:rPr>
        <w:t xml:space="preserve">and </w:t>
      </w:r>
      <w:r w:rsidR="00625AA3" w:rsidRPr="00727235">
        <w:rPr>
          <w:rFonts w:ascii="Times New Roman" w:hAnsi="Times New Roman" w:cs="Times New Roman"/>
          <w:sz w:val="22"/>
        </w:rPr>
        <w:t>s</w:t>
      </w:r>
      <w:r w:rsidR="00CC10B6" w:rsidRPr="00727235">
        <w:rPr>
          <w:rFonts w:ascii="Times New Roman" w:hAnsi="Times New Roman" w:cs="Times New Roman"/>
          <w:sz w:val="22"/>
        </w:rPr>
        <w:t xml:space="preserve">itagliptin </w:t>
      </w:r>
      <w:r w:rsidRPr="00727235">
        <w:rPr>
          <w:rFonts w:ascii="Times New Roman" w:hAnsi="Times New Roman" w:cs="Times New Roman"/>
          <w:sz w:val="22"/>
        </w:rPr>
        <w:t xml:space="preserve">concentrations in plasma were determined by </w:t>
      </w:r>
      <w:r w:rsidR="004A5E39" w:rsidRPr="00727235">
        <w:rPr>
          <w:rFonts w:ascii="Times New Roman" w:hAnsi="Times New Roman" w:cs="Times New Roman"/>
          <w:sz w:val="22"/>
        </w:rPr>
        <w:t>validated</w:t>
      </w:r>
      <w:r w:rsidRPr="00727235">
        <w:rPr>
          <w:rFonts w:ascii="Times New Roman" w:hAnsi="Times New Roman" w:cs="Times New Roman"/>
          <w:sz w:val="22"/>
        </w:rPr>
        <w:t xml:space="preserve"> liquid chromatography-tandem mass spectrometry (LC-MS/MS) me</w:t>
      </w:r>
      <w:r w:rsidR="004A5E39" w:rsidRPr="00727235">
        <w:rPr>
          <w:rFonts w:ascii="Times New Roman" w:hAnsi="Times New Roman" w:cs="Times New Roman"/>
          <w:sz w:val="22"/>
        </w:rPr>
        <w:t>thod</w:t>
      </w:r>
      <w:r w:rsidR="00CC10B6" w:rsidRPr="00727235">
        <w:rPr>
          <w:rFonts w:ascii="Times New Roman" w:hAnsi="Times New Roman" w:cs="Times New Roman"/>
          <w:sz w:val="22"/>
        </w:rPr>
        <w:t>s</w:t>
      </w:r>
      <w:r w:rsidRPr="00727235">
        <w:rPr>
          <w:rFonts w:ascii="Times New Roman" w:hAnsi="Times New Roman" w:cs="Times New Roman"/>
          <w:sz w:val="22"/>
        </w:rPr>
        <w:t xml:space="preserve"> (Frontage Laboratories, Inc., Pennsylvania, USA). </w:t>
      </w:r>
      <w:r w:rsidR="00CC10B6" w:rsidRPr="00727235">
        <w:rPr>
          <w:rFonts w:ascii="Times New Roman" w:hAnsi="Times New Roman" w:cs="Times New Roman"/>
          <w:sz w:val="22"/>
        </w:rPr>
        <w:t>The concentrations were calculated by using peak area ratios and linear regression with 1/x</w:t>
      </w:r>
      <w:r w:rsidR="00CC10B6" w:rsidRPr="00727235">
        <w:rPr>
          <w:rFonts w:ascii="Times New Roman" w:hAnsi="Times New Roman" w:cs="Times New Roman"/>
          <w:sz w:val="22"/>
          <w:vertAlign w:val="superscript"/>
        </w:rPr>
        <w:t xml:space="preserve">2 </w:t>
      </w:r>
      <w:r w:rsidR="00CC10B6" w:rsidRPr="00727235">
        <w:rPr>
          <w:rFonts w:ascii="Times New Roman" w:hAnsi="Times New Roman" w:cs="Times New Roman"/>
          <w:sz w:val="22"/>
        </w:rPr>
        <w:t>weighting to generate the best-fit concentration-response relationship.</w:t>
      </w:r>
    </w:p>
    <w:p w14:paraId="6F26C40E" w14:textId="41A2453E" w:rsidR="00087496" w:rsidRPr="00727235" w:rsidRDefault="00CC10B6" w:rsidP="00727235">
      <w:pPr>
        <w:spacing w:line="360" w:lineRule="auto"/>
        <w:contextualSpacing/>
        <w:rPr>
          <w:rFonts w:ascii="Times New Roman" w:eastAsia="ThiemeArgo2011-Bold" w:hAnsi="Times New Roman" w:cs="Times New Roman"/>
          <w:bCs/>
          <w:kern w:val="0"/>
          <w:sz w:val="22"/>
        </w:rPr>
      </w:pPr>
      <w:r w:rsidRPr="00727235">
        <w:rPr>
          <w:rFonts w:ascii="Times New Roman" w:hAnsi="Times New Roman" w:cs="Times New Roman"/>
          <w:sz w:val="22"/>
        </w:rPr>
        <w:t>For Dorzagliatin, t</w:t>
      </w:r>
      <w:r w:rsidR="00B93AB5" w:rsidRPr="00727235">
        <w:rPr>
          <w:rFonts w:ascii="Times New Roman" w:hAnsi="Times New Roman" w:cs="Times New Roman"/>
          <w:sz w:val="22"/>
        </w:rPr>
        <w:t>he lower limit of quantitation (LLOQ) in plasma was 1 ng/mL with linearity to 1200 ng/mL</w:t>
      </w:r>
      <w:r w:rsidRPr="00727235">
        <w:rPr>
          <w:rFonts w:ascii="Times New Roman" w:hAnsi="Times New Roman" w:cs="Times New Roman"/>
          <w:sz w:val="22"/>
        </w:rPr>
        <w:t>;</w:t>
      </w:r>
      <w:r w:rsidR="00B93AB5" w:rsidRPr="00727235">
        <w:rPr>
          <w:rFonts w:ascii="Times New Roman" w:hAnsi="Times New Roman" w:cs="Times New Roman"/>
          <w:sz w:val="22"/>
        </w:rPr>
        <w:t xml:space="preserve"> 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>t</w:t>
      </w:r>
      <w:r w:rsidR="00B93AB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he accuracy of this assay was between 0.0 – 8.3%, 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>and</w:t>
      </w:r>
      <w:r w:rsidR="00B93AB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the precision was ≤6.1%. </w:t>
      </w:r>
      <w:r w:rsidRPr="00727235">
        <w:rPr>
          <w:rFonts w:ascii="Times New Roman" w:hAnsi="Times New Roman" w:cs="Times New Roman"/>
          <w:sz w:val="22"/>
        </w:rPr>
        <w:t xml:space="preserve">For </w:t>
      </w:r>
      <w:r w:rsidR="00625AA3" w:rsidRPr="00727235">
        <w:rPr>
          <w:rFonts w:ascii="Times New Roman" w:hAnsi="Times New Roman" w:cs="Times New Roman"/>
          <w:sz w:val="22"/>
        </w:rPr>
        <w:t>s</w:t>
      </w:r>
      <w:r w:rsidRPr="00727235">
        <w:rPr>
          <w:rFonts w:ascii="Times New Roman" w:hAnsi="Times New Roman" w:cs="Times New Roman"/>
          <w:sz w:val="22"/>
        </w:rPr>
        <w:t>itagliptin, t</w:t>
      </w:r>
      <w:r w:rsidR="00087496" w:rsidRPr="00727235">
        <w:rPr>
          <w:rFonts w:ascii="Times New Roman" w:hAnsi="Times New Roman" w:cs="Times New Roman"/>
          <w:sz w:val="22"/>
        </w:rPr>
        <w:t>he LLOQ of was 1 ng/mL, with linearity to 1000 ng/mL</w:t>
      </w:r>
      <w:r w:rsidRPr="00727235">
        <w:rPr>
          <w:rFonts w:ascii="Times New Roman" w:hAnsi="Times New Roman" w:cs="Times New Roman"/>
          <w:sz w:val="22"/>
        </w:rPr>
        <w:t>;</w:t>
      </w:r>
      <w:r w:rsidR="00087496" w:rsidRPr="00727235">
        <w:rPr>
          <w:rFonts w:ascii="Times New Roman" w:hAnsi="Times New Roman" w:cs="Times New Roman"/>
          <w:sz w:val="22"/>
        </w:rPr>
        <w:t xml:space="preserve"> 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>the accuracy of this assay was between 0.7 – 9.7%, and the precision was ≤9.0%.</w:t>
      </w:r>
    </w:p>
    <w:p w14:paraId="597EBA74" w14:textId="1DFC2460" w:rsidR="00D84EF9" w:rsidRPr="00727235" w:rsidRDefault="00702B1B" w:rsidP="00727235">
      <w:pPr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No obvious interference was observed in human plasma </w:t>
      </w:r>
      <w:r w:rsidR="00087496" w:rsidRPr="00727235">
        <w:rPr>
          <w:rFonts w:ascii="Times New Roman" w:eastAsia="ThiemeArgo2011-Bold" w:hAnsi="Times New Roman" w:cs="Times New Roman"/>
          <w:bCs/>
          <w:kern w:val="0"/>
          <w:sz w:val="22"/>
        </w:rPr>
        <w:t>between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</w:t>
      </w:r>
      <w:r w:rsidR="008E1E55" w:rsidRPr="00727235">
        <w:rPr>
          <w:rFonts w:ascii="Times New Roman" w:eastAsia="ThiemeArgo2011-Bold" w:hAnsi="Times New Roman" w:cs="Times New Roman"/>
          <w:bCs/>
          <w:kern w:val="0"/>
          <w:sz w:val="22"/>
        </w:rPr>
        <w:t>sitagliptin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</w:t>
      </w:r>
      <w:r w:rsidR="00087496" w:rsidRPr="00727235">
        <w:rPr>
          <w:rFonts w:ascii="Times New Roman" w:eastAsia="ThiemeArgo2011-Bold" w:hAnsi="Times New Roman" w:cs="Times New Roman"/>
          <w:bCs/>
          <w:kern w:val="0"/>
          <w:sz w:val="22"/>
        </w:rPr>
        <w:t>and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</w:t>
      </w:r>
      <w:r w:rsidR="00625AA3" w:rsidRPr="00727235">
        <w:rPr>
          <w:rFonts w:ascii="Times New Roman" w:eastAsia="ThiemeArgo2011-Bold" w:hAnsi="Times New Roman" w:cs="Times New Roman"/>
          <w:bCs/>
          <w:kern w:val="0"/>
          <w:sz w:val="22"/>
        </w:rPr>
        <w:t>d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orzagliatin. </w:t>
      </w:r>
      <w:r w:rsidR="00087496" w:rsidRPr="00727235">
        <w:rPr>
          <w:rFonts w:ascii="Times New Roman" w:eastAsia="ThiemeArgo2011-Bold" w:hAnsi="Times New Roman" w:cs="Times New Roman"/>
          <w:bCs/>
          <w:kern w:val="0"/>
          <w:sz w:val="22"/>
        </w:rPr>
        <w:t>The stability of both analytes in human plasma was validated to cover the period from sample collection to sample analysis. It was proved that t</w:t>
      </w:r>
      <w:r w:rsidR="00B93AB5" w:rsidRPr="00727235">
        <w:rPr>
          <w:rFonts w:ascii="Times New Roman" w:hAnsi="Times New Roman" w:cs="Times New Roman"/>
          <w:sz w:val="22"/>
        </w:rPr>
        <w:t>he LC-MS/MS method</w:t>
      </w:r>
      <w:r w:rsidR="00087496" w:rsidRPr="00727235">
        <w:rPr>
          <w:rFonts w:ascii="Times New Roman" w:hAnsi="Times New Roman" w:cs="Times New Roman"/>
          <w:sz w:val="22"/>
        </w:rPr>
        <w:t>s</w:t>
      </w:r>
      <w:r w:rsidR="00B93AB5" w:rsidRPr="00727235">
        <w:rPr>
          <w:rFonts w:ascii="Times New Roman" w:hAnsi="Times New Roman" w:cs="Times New Roman"/>
          <w:sz w:val="22"/>
        </w:rPr>
        <w:t xml:space="preserve"> demonstrated acceptable accuracy, precision, and stability under different conditions for both analytes.</w:t>
      </w:r>
      <w:r w:rsidR="00B93AB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</w:t>
      </w:r>
    </w:p>
    <w:p w14:paraId="424980ED" w14:textId="6084A104" w:rsidR="00CC10B6" w:rsidRPr="00727235" w:rsidRDefault="00CC10B6" w:rsidP="00727235">
      <w:pPr>
        <w:pStyle w:val="a7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firstLineChars="0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GLP-1 </w:t>
      </w:r>
    </w:p>
    <w:p w14:paraId="18E3DCBE" w14:textId="4EAF283B" w:rsidR="00CC10B6" w:rsidRPr="00727235" w:rsidRDefault="00CC10B6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Cs/>
          <w:kern w:val="0"/>
          <w:sz w:val="22"/>
        </w:rPr>
      </w:pP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GLP-1 in human plasma </w:t>
      </w:r>
      <w:r w:rsidR="003159A0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was 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determined by </w:t>
      </w:r>
      <w:r w:rsidR="003243E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well-validated enzyme-linked immunosorbent assays 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at Mercordia </w:t>
      </w:r>
      <w:r w:rsidRPr="00727235">
        <w:rPr>
          <w:rFonts w:ascii="Times New Roman" w:hAnsi="Times New Roman" w:cs="Times New Roman"/>
          <w:color w:val="000000" w:themeColor="text1"/>
          <w:sz w:val="22"/>
        </w:rPr>
        <w:t>(Uppsala, Sweden)</w:t>
      </w:r>
      <w:r w:rsidR="003243E5" w:rsidRPr="00727235">
        <w:rPr>
          <w:rFonts w:ascii="Times New Roman" w:hAnsi="Times New Roman" w:cs="Times New Roman"/>
          <w:color w:val="000000" w:themeColor="text1"/>
          <w:sz w:val="22"/>
        </w:rPr>
        <w:t>.</w:t>
      </w:r>
      <w:r w:rsidRPr="00727235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243E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Mercodia Total GLP-1 NL-ELISA </w:t>
      </w:r>
      <w:r w:rsidR="003159A0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kit </w:t>
      </w:r>
      <w:r w:rsidR="003243E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(10-1278-01) was employed for </w:t>
      </w:r>
      <w:r w:rsidR="003243E5" w:rsidRPr="00727235">
        <w:rPr>
          <w:rFonts w:ascii="Times New Roman" w:hAnsi="Times New Roman" w:cs="Times New Roman"/>
          <w:color w:val="000000" w:themeColor="text1"/>
          <w:sz w:val="22"/>
        </w:rPr>
        <w:t xml:space="preserve">Total GLP-1 measurement, with validated </w:t>
      </w:r>
      <w:r w:rsidR="003243E5" w:rsidRPr="00727235">
        <w:rPr>
          <w:rFonts w:ascii="Times New Roman" w:eastAsia="ThiemeArgo2011-Bold" w:hAnsi="Times New Roman" w:cs="Times New Roman"/>
          <w:bCs/>
          <w:kern w:val="0"/>
          <w:sz w:val="22"/>
        </w:rPr>
        <w:t>LLOQ of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1.7</w:t>
      </w:r>
      <w:r w:rsidR="003243E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pmol/L and ULOQ of </w:t>
      </w:r>
      <w:r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940 pmol/L. </w:t>
      </w:r>
      <w:r w:rsidR="003243E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Millipore High Sensitivity Active GLP-1 Chemiluminescent ELISA kit (EZGLPHS-35K) was used for active GLP-1 measurement, with validated LLOQ of 1.32 pmol/L and ULOQ of 74.52 pmol/L. The concentration of GLP-1 was interpolated using five parameter Marquardt logistic equation model. </w:t>
      </w:r>
      <w:r w:rsidR="003243E5" w:rsidRPr="00727235">
        <w:rPr>
          <w:rFonts w:ascii="Times New Roman" w:eastAsia="ThiemeArgo2011-Bold" w:hAnsi="Times New Roman" w:cs="Times New Roman"/>
          <w:bCs/>
          <w:kern w:val="0"/>
          <w:sz w:val="22"/>
        </w:rPr>
        <w:lastRenderedPageBreak/>
        <w:t>Both assays had good relative accuracy</w:t>
      </w:r>
      <w:r w:rsidR="003159A0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and</w:t>
      </w:r>
      <w:r w:rsidR="003243E5" w:rsidRPr="00727235">
        <w:rPr>
          <w:rFonts w:ascii="Times New Roman" w:eastAsia="ThiemeArgo2011-Bold" w:hAnsi="Times New Roman" w:cs="Times New Roman"/>
          <w:bCs/>
          <w:kern w:val="0"/>
          <w:sz w:val="22"/>
        </w:rPr>
        <w:t xml:space="preserve"> precision. </w:t>
      </w:r>
    </w:p>
    <w:p w14:paraId="18CBE455" w14:textId="751FCEA4" w:rsidR="00750DFC" w:rsidRPr="00727235" w:rsidRDefault="00750DFC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Figure </w:t>
      </w:r>
      <w:r w:rsidR="00677D4A"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>S</w:t>
      </w: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>1</w:t>
      </w:r>
      <w:r w:rsidR="00F72651"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>.</w:t>
      </w: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 Overall </w:t>
      </w:r>
      <w:r w:rsidRPr="00727235">
        <w:rPr>
          <w:rFonts w:ascii="Times New Roman" w:eastAsia="ThiemeArgo2011-Bold" w:hAnsi="Times New Roman" w:cs="Times New Roman"/>
          <w:b/>
          <w:kern w:val="0"/>
          <w:sz w:val="22"/>
        </w:rPr>
        <w:t>study design in the studies</w:t>
      </w:r>
      <w:r w:rsidRPr="00727235">
        <w:rPr>
          <w:rFonts w:ascii="Times New Roman" w:eastAsia="ThiemeArgo2011-Bold" w:hAnsi="Times New Roman" w:cs="Times New Roman"/>
          <w:kern w:val="0"/>
          <w:sz w:val="22"/>
        </w:rPr>
        <w:t xml:space="preserve">. (CRC=clinical research center) </w:t>
      </w:r>
    </w:p>
    <w:p w14:paraId="59AF1733" w14:textId="79570C95" w:rsidR="00750DFC" w:rsidRPr="00727235" w:rsidRDefault="00750DFC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2"/>
        </w:rPr>
      </w:pPr>
      <w:r w:rsidRPr="00727235">
        <w:rPr>
          <w:rFonts w:ascii="Times New Roman" w:hAnsi="Times New Roman" w:cs="Times New Roman"/>
          <w:sz w:val="22"/>
        </w:rPr>
        <w:t xml:space="preserve">          </w:t>
      </w:r>
      <w:r w:rsidR="004711DA" w:rsidRPr="00727235" w:rsidDel="004711DA">
        <w:rPr>
          <w:rFonts w:ascii="Times New Roman" w:hAnsi="Times New Roman" w:cs="Times New Roman"/>
          <w:sz w:val="22"/>
        </w:rPr>
        <w:t xml:space="preserve"> </w:t>
      </w:r>
    </w:p>
    <w:p w14:paraId="2F157469" w14:textId="55AABE9A" w:rsidR="004711DA" w:rsidRPr="00727235" w:rsidRDefault="001B55CF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 w:val="22"/>
        </w:rPr>
      </w:pPr>
      <w:r w:rsidRPr="0072723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25EECF8" wp14:editId="1E7F42B6">
            <wp:extent cx="6645910" cy="1211580"/>
            <wp:effectExtent l="0" t="0" r="2540" b="7620"/>
            <wp:docPr id="9" name="图片 9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示&#10;&#10;低可信度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9D373" w14:textId="77777777" w:rsidR="00750DFC" w:rsidRPr="00727235" w:rsidRDefault="00750DFC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 w:val="22"/>
        </w:rPr>
      </w:pPr>
      <w:r w:rsidRPr="0072723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7FD488D" wp14:editId="4AD53DF6">
            <wp:extent cx="6645910" cy="607562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0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F31CE" w14:textId="0AA0212A" w:rsidR="003228D4" w:rsidRPr="00727235" w:rsidRDefault="003228D4" w:rsidP="00727235">
      <w:pPr>
        <w:rPr>
          <w:rFonts w:ascii="Times New Roman" w:hAnsi="Times New Roman" w:cs="Times New Roman"/>
          <w:noProof/>
          <w:sz w:val="22"/>
        </w:rPr>
      </w:pPr>
    </w:p>
    <w:p w14:paraId="3C24F105" w14:textId="703F1F76" w:rsidR="00E400B8" w:rsidRPr="00727235" w:rsidRDefault="00E400B8" w:rsidP="00727235">
      <w:pPr>
        <w:rPr>
          <w:rFonts w:ascii="Times New Roman" w:hAnsi="Times New Roman" w:cs="Times New Roman"/>
          <w:noProof/>
          <w:sz w:val="22"/>
        </w:rPr>
      </w:pPr>
    </w:p>
    <w:p w14:paraId="206966D9" w14:textId="0AEB3C90" w:rsidR="003228D4" w:rsidRPr="00727235" w:rsidRDefault="003228D4" w:rsidP="00727235">
      <w:pPr>
        <w:widowControl/>
        <w:rPr>
          <w:rFonts w:ascii="Times New Roman" w:hAnsi="Times New Roman" w:cs="Times New Roman"/>
          <w:b/>
          <w:sz w:val="22"/>
        </w:rPr>
      </w:pPr>
    </w:p>
    <w:p w14:paraId="6DD0DB0C" w14:textId="77777777" w:rsidR="00C2450D" w:rsidRPr="00727235" w:rsidRDefault="00C2450D" w:rsidP="00727235">
      <w:pPr>
        <w:widowControl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br w:type="page"/>
      </w:r>
    </w:p>
    <w:p w14:paraId="0AD3B2AD" w14:textId="4F57408F" w:rsidR="00A74474" w:rsidRPr="00727235" w:rsidRDefault="00A74474" w:rsidP="00727235">
      <w:pPr>
        <w:spacing w:line="360" w:lineRule="auto"/>
        <w:rPr>
          <w:rFonts w:ascii="Times New Roman" w:eastAsia="ThiemeArgo2011-Bold" w:hAnsi="Times New Roman" w:cs="Times New Roman"/>
          <w:b/>
          <w:sz w:val="22"/>
        </w:rPr>
      </w:pP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lastRenderedPageBreak/>
        <w:t>Figure S</w:t>
      </w:r>
      <w:r w:rsidR="0064044E"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>2</w:t>
      </w:r>
      <w:r w:rsidR="00F72651"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>.</w:t>
      </w: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 </w:t>
      </w:r>
      <w:r w:rsidR="00156601"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>G</w:t>
      </w:r>
      <w:r w:rsidRPr="00727235">
        <w:rPr>
          <w:rFonts w:ascii="Times New Roman" w:eastAsia="ThiemeArgo2011-Bold" w:hAnsi="Times New Roman" w:cs="Times New Roman"/>
          <w:b/>
          <w:sz w:val="22"/>
        </w:rPr>
        <w:t>lucose, C</w:t>
      </w:r>
      <w:r w:rsidR="00625AA3" w:rsidRPr="00727235">
        <w:rPr>
          <w:rFonts w:ascii="Times New Roman" w:eastAsia="ThiemeArgo2011-Bold" w:hAnsi="Times New Roman" w:cs="Times New Roman"/>
          <w:b/>
          <w:sz w:val="22"/>
        </w:rPr>
        <w:t>-</w:t>
      </w:r>
      <w:r w:rsidRPr="00727235">
        <w:rPr>
          <w:rFonts w:ascii="Times New Roman" w:eastAsia="ThiemeArgo2011-Bold" w:hAnsi="Times New Roman" w:cs="Times New Roman"/>
          <w:b/>
          <w:sz w:val="22"/>
        </w:rPr>
        <w:t>peptide and GLP-1 concentration</w:t>
      </w:r>
      <w:r w:rsidR="00156601" w:rsidRPr="00727235">
        <w:rPr>
          <w:rFonts w:ascii="Times New Roman" w:eastAsia="ThiemeArgo2011-Bold" w:hAnsi="Times New Roman" w:cs="Times New Roman"/>
          <w:b/>
          <w:sz w:val="22"/>
        </w:rPr>
        <w:t>-time curves</w:t>
      </w:r>
      <w:r w:rsidR="006A4488" w:rsidRPr="00727235">
        <w:rPr>
          <w:rFonts w:ascii="Times New Roman" w:eastAsia="ThiemeArgo2011-Bold" w:hAnsi="Times New Roman" w:cs="Times New Roman"/>
          <w:b/>
          <w:sz w:val="22"/>
          <w:vertAlign w:val="superscript"/>
        </w:rPr>
        <w:t xml:space="preserve"> </w:t>
      </w:r>
      <w:r w:rsidR="006A4488" w:rsidRPr="00727235">
        <w:rPr>
          <w:rFonts w:ascii="Times New Roman" w:eastAsia="ThiemeArgo2011-Bold" w:hAnsi="Times New Roman" w:cs="Times New Roman"/>
          <w:b/>
          <w:sz w:val="22"/>
        </w:rPr>
        <w:t>under sitagliptin, sitagliptin+dorzagliatin, and dorzagliatin therapy.</w:t>
      </w:r>
    </w:p>
    <w:p w14:paraId="4AE15693" w14:textId="6D0C4865" w:rsidR="00A74474" w:rsidRPr="00727235" w:rsidRDefault="00A74474" w:rsidP="00727235">
      <w:pPr>
        <w:pStyle w:val="a7"/>
        <w:numPr>
          <w:ilvl w:val="0"/>
          <w:numId w:val="20"/>
        </w:numPr>
        <w:spacing w:line="360" w:lineRule="auto"/>
        <w:ind w:firstLineChars="0"/>
        <w:rPr>
          <w:rFonts w:ascii="Times New Roman" w:eastAsia="微软雅黑" w:hAnsi="Times New Roman" w:cs="Times New Roman"/>
          <w:b/>
          <w:bCs/>
          <w:kern w:val="0"/>
          <w:sz w:val="22"/>
        </w:rPr>
      </w:pP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Glucose  </w:t>
      </w:r>
      <w:r w:rsidR="00B03AB7"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                           b. C-peptide</w:t>
      </w:r>
      <w:r w:rsidRPr="00727235">
        <w:rPr>
          <w:rFonts w:ascii="Times New Roman" w:eastAsia="ThiemeArgo2011-Bold" w:hAnsi="Times New Roman" w:cs="Times New Roman"/>
          <w:b/>
          <w:bCs/>
          <w:kern w:val="0"/>
          <w:sz w:val="22"/>
        </w:rPr>
        <w:t xml:space="preserve">                </w:t>
      </w:r>
    </w:p>
    <w:p w14:paraId="771ECED8" w14:textId="0B96F656" w:rsidR="00A74474" w:rsidRPr="00727235" w:rsidRDefault="00953D67" w:rsidP="00727235">
      <w:pPr>
        <w:spacing w:line="360" w:lineRule="auto"/>
        <w:rPr>
          <w:rFonts w:ascii="Times New Roman" w:hAnsi="Times New Roman" w:cs="Times New Roman"/>
          <w:noProof/>
          <w:sz w:val="22"/>
        </w:rPr>
      </w:pPr>
      <w:r w:rsidRPr="00432868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D13CAEE" wp14:editId="6517E082">
            <wp:extent cx="2472411" cy="182033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060" cy="183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474" w:rsidRPr="00727235" w:rsidDel="009225CD">
        <w:rPr>
          <w:rFonts w:ascii="Times New Roman" w:hAnsi="Times New Roman" w:cs="Times New Roman"/>
          <w:noProof/>
          <w:sz w:val="22"/>
        </w:rPr>
        <w:t xml:space="preserve">  </w:t>
      </w:r>
      <w:r w:rsidR="00B03AB7" w:rsidRPr="00727235">
        <w:rPr>
          <w:rFonts w:ascii="Times New Roman" w:hAnsi="Times New Roman" w:cs="Times New Roman"/>
          <w:noProof/>
          <w:sz w:val="22"/>
        </w:rPr>
        <w:t xml:space="preserve">  </w:t>
      </w:r>
      <w:r w:rsidR="00B03AB7" w:rsidRPr="00432868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120853F" wp14:editId="02E2BC63">
            <wp:extent cx="2746902" cy="2065867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57" cy="207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D059C" w14:textId="3E065B19" w:rsidR="00B03AB7" w:rsidRPr="00727235" w:rsidRDefault="00B03AB7" w:rsidP="00727235">
      <w:pPr>
        <w:pStyle w:val="a7"/>
        <w:spacing w:line="360" w:lineRule="auto"/>
        <w:ind w:left="501" w:firstLineChars="0" w:firstLine="0"/>
        <w:rPr>
          <w:rFonts w:ascii="Times New Roman" w:hAnsi="Times New Roman" w:cs="Times New Roman"/>
          <w:b/>
          <w:bCs/>
          <w:sz w:val="22"/>
        </w:rPr>
      </w:pPr>
      <w:r w:rsidRPr="00727235">
        <w:rPr>
          <w:rFonts w:ascii="Times New Roman" w:hAnsi="Times New Roman" w:cs="Times New Roman"/>
          <w:b/>
          <w:bCs/>
          <w:sz w:val="22"/>
        </w:rPr>
        <w:t>c.</w:t>
      </w:r>
      <w:r w:rsidR="00620CA3" w:rsidRPr="00727235">
        <w:rPr>
          <w:rFonts w:ascii="Times New Roman" w:hAnsi="Times New Roman" w:cs="Times New Roman"/>
          <w:b/>
          <w:bCs/>
          <w:sz w:val="22"/>
        </w:rPr>
        <w:t xml:space="preserve"> GLP-1</w:t>
      </w:r>
      <w:r w:rsidR="00FA4549" w:rsidRPr="00727235">
        <w:rPr>
          <w:rFonts w:ascii="Times New Roman" w:hAnsi="Times New Roman" w:cs="Times New Roman"/>
          <w:b/>
          <w:bCs/>
          <w:sz w:val="22"/>
          <w:vertAlign w:val="subscript"/>
        </w:rPr>
        <w:t>total</w:t>
      </w:r>
      <w:r w:rsidRPr="00727235">
        <w:rPr>
          <w:rFonts w:ascii="Times New Roman" w:hAnsi="Times New Roman" w:cs="Times New Roman"/>
          <w:b/>
          <w:bCs/>
          <w:sz w:val="22"/>
          <w:vertAlign w:val="subscript"/>
        </w:rPr>
        <w:t xml:space="preserve">                                                   </w:t>
      </w:r>
      <w:r w:rsidRPr="00727235">
        <w:rPr>
          <w:rFonts w:ascii="Times New Roman" w:hAnsi="Times New Roman" w:cs="Times New Roman"/>
          <w:b/>
          <w:bCs/>
          <w:sz w:val="22"/>
        </w:rPr>
        <w:t xml:space="preserve">d. </w:t>
      </w:r>
      <w:r w:rsidR="00620CA3" w:rsidRPr="00727235">
        <w:rPr>
          <w:rFonts w:ascii="Times New Roman" w:hAnsi="Times New Roman" w:cs="Times New Roman"/>
          <w:b/>
          <w:bCs/>
          <w:sz w:val="22"/>
        </w:rPr>
        <w:t>GLP-1</w:t>
      </w:r>
      <w:r w:rsidR="00FA4549" w:rsidRPr="00727235">
        <w:rPr>
          <w:rFonts w:ascii="Times New Roman" w:hAnsi="Times New Roman" w:cs="Times New Roman"/>
          <w:b/>
          <w:bCs/>
          <w:sz w:val="22"/>
          <w:vertAlign w:val="subscript"/>
        </w:rPr>
        <w:t>active</w:t>
      </w:r>
    </w:p>
    <w:p w14:paraId="40AA5E35" w14:textId="15B11DF0" w:rsidR="00F72651" w:rsidRPr="00727235" w:rsidRDefault="00B03AB7" w:rsidP="00727235">
      <w:pPr>
        <w:spacing w:line="360" w:lineRule="auto"/>
        <w:ind w:left="141"/>
        <w:rPr>
          <w:rFonts w:ascii="Times New Roman" w:hAnsi="Times New Roman" w:cs="Times New Roman"/>
          <w:b/>
          <w:sz w:val="22"/>
        </w:rPr>
      </w:pPr>
      <w:r w:rsidRPr="00727235">
        <w:rPr>
          <w:rFonts w:ascii="Times New Roman" w:hAnsi="Times New Roman" w:cs="Times New Roman"/>
          <w:b/>
          <w:bCs/>
          <w:sz w:val="22"/>
        </w:rPr>
        <w:t xml:space="preserve">    </w:t>
      </w:r>
      <w:r w:rsidR="00620CA3" w:rsidRPr="00727235">
        <w:rPr>
          <w:rFonts w:ascii="Times New Roman" w:hAnsi="Times New Roman" w:cs="Times New Roman"/>
          <w:b/>
          <w:bCs/>
          <w:sz w:val="22"/>
        </w:rPr>
        <w:t xml:space="preserve">   </w:t>
      </w:r>
      <w:r w:rsidR="00FA4549" w:rsidRPr="00432868">
        <w:rPr>
          <w:rFonts w:ascii="Times New Roman" w:hAnsi="Times New Roman" w:cs="Times New Roman"/>
          <w:noProof/>
          <w:sz w:val="22"/>
        </w:rPr>
        <w:t xml:space="preserve"> </w:t>
      </w:r>
      <w:r w:rsidR="00FA4549" w:rsidRPr="00432868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B3A3B26" wp14:editId="43FBF506">
            <wp:extent cx="2496618" cy="18669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43" cy="188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549" w:rsidRPr="00432868">
        <w:rPr>
          <w:rFonts w:ascii="Times New Roman" w:hAnsi="Times New Roman" w:cs="Times New Roman"/>
          <w:noProof/>
          <w:sz w:val="22"/>
        </w:rPr>
        <w:t xml:space="preserve">    </w:t>
      </w:r>
      <w:r w:rsidR="00FA4549" w:rsidRPr="00432868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BC63DA5" wp14:editId="6F37A600">
            <wp:extent cx="2370666" cy="177271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90" cy="178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65420" w14:textId="77777777" w:rsidR="00FA4549" w:rsidRPr="00432868" w:rsidRDefault="00FA4549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</w:p>
    <w:p w14:paraId="03BC6140" w14:textId="77777777" w:rsidR="007531E8" w:rsidRPr="00727235" w:rsidRDefault="007531E8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23D6AFD4" w14:textId="77777777" w:rsidR="007531E8" w:rsidRPr="00727235" w:rsidRDefault="007531E8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4BC20571" w14:textId="603412DD" w:rsidR="007531E8" w:rsidRPr="00727235" w:rsidRDefault="007531E8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48C48AAA" w14:textId="5A9B5C9D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153CE3BB" w14:textId="497A3C93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7172A226" w14:textId="2B5CCB10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21E70014" w14:textId="78E01B86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488CEBF9" w14:textId="479F4CD2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4552F399" w14:textId="34AE617C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20DEA3F2" w14:textId="72FCFB9E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6E4DDA0D" w14:textId="74920C05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21E41893" w14:textId="6C65ECA6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1D349850" w14:textId="32B15F2E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599D4525" w14:textId="77777777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</w:p>
    <w:p w14:paraId="758DB2B9" w14:textId="32ECF334" w:rsidR="00FD384A" w:rsidRPr="00727235" w:rsidRDefault="00FD384A" w:rsidP="00727235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727235">
        <w:rPr>
          <w:rFonts w:ascii="Times New Roman" w:hAnsi="Times New Roman" w:cs="Times New Roman"/>
          <w:b/>
          <w:sz w:val="22"/>
        </w:rPr>
        <w:lastRenderedPageBreak/>
        <w:t xml:space="preserve"> Figure S</w:t>
      </w:r>
      <w:r w:rsidR="001F43EF" w:rsidRPr="00727235">
        <w:rPr>
          <w:rFonts w:ascii="Times New Roman" w:hAnsi="Times New Roman" w:cs="Times New Roman"/>
          <w:b/>
          <w:sz w:val="22"/>
        </w:rPr>
        <w:t>3</w:t>
      </w:r>
      <w:r w:rsidRPr="00727235">
        <w:rPr>
          <w:rFonts w:ascii="Times New Roman" w:hAnsi="Times New Roman" w:cs="Times New Roman"/>
          <w:b/>
          <w:sz w:val="22"/>
        </w:rPr>
        <w:t xml:space="preserve">. Pharmacokinetic dorzagliatin exposure-time curve and GLP-1 concentration-time curve of dorzagliatin (Dorza) and </w:t>
      </w:r>
      <w:r w:rsidR="006A4488" w:rsidRPr="00727235">
        <w:rPr>
          <w:rFonts w:ascii="Times New Roman" w:hAnsi="Times New Roman" w:cs="Times New Roman"/>
          <w:b/>
          <w:sz w:val="22"/>
        </w:rPr>
        <w:t>sitagliptin+</w:t>
      </w:r>
      <w:r w:rsidRPr="00727235">
        <w:rPr>
          <w:rFonts w:ascii="Times New Roman" w:hAnsi="Times New Roman" w:cs="Times New Roman"/>
          <w:b/>
          <w:sz w:val="22"/>
        </w:rPr>
        <w:t>dorzagliatin (Dorza+Sita)</w:t>
      </w:r>
      <w:r w:rsidR="006A4488" w:rsidRPr="00727235">
        <w:rPr>
          <w:rFonts w:ascii="Times New Roman" w:hAnsi="Times New Roman" w:cs="Times New Roman"/>
          <w:b/>
          <w:sz w:val="22"/>
        </w:rPr>
        <w:t xml:space="preserve"> therapy.</w:t>
      </w:r>
    </w:p>
    <w:p w14:paraId="16CA31F0" w14:textId="580E67D4" w:rsidR="00D55054" w:rsidRPr="00727235" w:rsidRDefault="00D55054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</w:p>
    <w:p w14:paraId="4E499476" w14:textId="6B628C41" w:rsidR="00812CA1" w:rsidRPr="00727235" w:rsidRDefault="00FD384A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  <w:r w:rsidRPr="00432868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A50C073" wp14:editId="4D4501CA">
            <wp:extent cx="4424045" cy="36893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4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CF6B" w14:textId="0D0DD32B" w:rsidR="00802570" w:rsidRPr="00727235" w:rsidRDefault="0014575A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  <w:r w:rsidRPr="00727235">
        <w:rPr>
          <w:rFonts w:ascii="Times New Roman" w:hAnsi="Times New Roman" w:cs="Times New Roman"/>
          <w:b/>
          <w:sz w:val="22"/>
        </w:rPr>
        <w:t xml:space="preserve">  </w:t>
      </w:r>
    </w:p>
    <w:p w14:paraId="28C9B1A1" w14:textId="4CA8F0CC" w:rsidR="001F43EF" w:rsidRPr="00432868" w:rsidRDefault="001F43EF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  <w:r w:rsidRPr="00432868">
        <w:rPr>
          <w:rFonts w:ascii="Times New Roman" w:eastAsia="ThiemeArgo2011-Bold" w:hAnsi="Times New Roman" w:cs="Times New Roman"/>
          <w:b/>
          <w:bCs/>
          <w:kern w:val="0"/>
          <w:sz w:val="22"/>
        </w:rPr>
        <w:t>Figure S4. Forest plot of dorzagliatin and sitagliptin drug-drug interaction assessment of PK parameters</w:t>
      </w:r>
    </w:p>
    <w:p w14:paraId="5CB046CD" w14:textId="77777777" w:rsidR="001F43EF" w:rsidRPr="00432868" w:rsidRDefault="001F43EF" w:rsidP="007272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2"/>
        </w:rPr>
      </w:pPr>
      <w:r w:rsidRPr="00432868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F11326E" wp14:editId="51C8AD35">
            <wp:extent cx="3942784" cy="289809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84" cy="289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1417" w14:textId="77777777" w:rsidR="001F43EF" w:rsidRPr="00432868" w:rsidRDefault="001F43EF" w:rsidP="00727235">
      <w:pPr>
        <w:autoSpaceDE w:val="0"/>
        <w:autoSpaceDN w:val="0"/>
        <w:adjustRightInd w:val="0"/>
        <w:spacing w:line="360" w:lineRule="auto"/>
        <w:rPr>
          <w:rFonts w:ascii="Times New Roman" w:eastAsia="微软雅黑" w:hAnsi="Times New Roman" w:cs="Times New Roman"/>
          <w:b/>
          <w:bCs/>
          <w:kern w:val="0"/>
          <w:sz w:val="22"/>
        </w:rPr>
      </w:pPr>
      <w:r w:rsidRPr="00432868">
        <w:rPr>
          <w:rFonts w:ascii="Times New Roman" w:hAnsi="Times New Roman" w:cs="Times New Roman"/>
          <w:bCs/>
          <w:sz w:val="22"/>
        </w:rPr>
        <w:t>The dotted lines indicate bioequivalence limits of 80% and 125%</w:t>
      </w:r>
    </w:p>
    <w:p w14:paraId="18A4AC98" w14:textId="77777777" w:rsidR="001F43EF" w:rsidRPr="00727235" w:rsidRDefault="001F43EF" w:rsidP="00727235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14:paraId="007E0EFA" w14:textId="1E942418" w:rsidR="001F43EF" w:rsidRPr="00727235" w:rsidRDefault="001F43EF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kern w:val="0"/>
          <w:sz w:val="22"/>
        </w:rPr>
      </w:pPr>
    </w:p>
    <w:p w14:paraId="343971E1" w14:textId="7F044314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kern w:val="0"/>
          <w:sz w:val="22"/>
        </w:rPr>
      </w:pPr>
    </w:p>
    <w:p w14:paraId="618E4036" w14:textId="77777777" w:rsidR="00AC7A91" w:rsidRPr="00727235" w:rsidRDefault="00AC7A91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kern w:val="0"/>
          <w:sz w:val="22"/>
        </w:rPr>
      </w:pPr>
    </w:p>
    <w:p w14:paraId="274C2F0D" w14:textId="77777777" w:rsidR="00462C76" w:rsidRPr="00727235" w:rsidRDefault="00462C76" w:rsidP="00727235">
      <w:pPr>
        <w:rPr>
          <w:rFonts w:ascii="Times New Roman" w:hAnsi="Times New Roman" w:cs="Times New Roman"/>
          <w:b/>
          <w:sz w:val="22"/>
        </w:rPr>
      </w:pPr>
      <w:r w:rsidRPr="00727235">
        <w:rPr>
          <w:rFonts w:ascii="Times New Roman" w:hAnsi="Times New Roman" w:cs="Times New Roman"/>
          <w:b/>
          <w:sz w:val="22"/>
        </w:rPr>
        <w:lastRenderedPageBreak/>
        <w:t>Table S1. Adverse events and hypoglycaemic events (safety population)</w:t>
      </w:r>
    </w:p>
    <w:tbl>
      <w:tblPr>
        <w:tblW w:w="9440" w:type="dxa"/>
        <w:tblInd w:w="108" w:type="dxa"/>
        <w:tblLook w:val="04A0" w:firstRow="1" w:lastRow="0" w:firstColumn="1" w:lastColumn="0" w:noHBand="0" w:noVBand="1"/>
      </w:tblPr>
      <w:tblGrid>
        <w:gridCol w:w="1753"/>
        <w:gridCol w:w="2556"/>
        <w:gridCol w:w="2563"/>
        <w:gridCol w:w="2568"/>
      </w:tblGrid>
      <w:tr w:rsidR="00462C76" w:rsidRPr="00432868" w14:paraId="61473155" w14:textId="77777777" w:rsidTr="009F7F0B">
        <w:trPr>
          <w:trHeight w:val="280"/>
        </w:trPr>
        <w:tc>
          <w:tcPr>
            <w:tcW w:w="17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B5C8C9" w14:textId="77777777" w:rsidR="00462C76" w:rsidRPr="00727235" w:rsidRDefault="00462C76" w:rsidP="00727235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5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4A74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Sitagliptin</w:t>
            </w:r>
          </w:p>
        </w:tc>
        <w:tc>
          <w:tcPr>
            <w:tcW w:w="256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1E7A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Dorzagliatin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D83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Sitagliptin</w:t>
            </w:r>
          </w:p>
        </w:tc>
      </w:tr>
      <w:tr w:rsidR="00462C76" w:rsidRPr="00432868" w14:paraId="70B139B1" w14:textId="77777777" w:rsidTr="009F7F0B">
        <w:trPr>
          <w:trHeight w:val="280"/>
        </w:trPr>
        <w:tc>
          <w:tcPr>
            <w:tcW w:w="17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3C800B" w14:textId="77777777" w:rsidR="00462C76" w:rsidRPr="00727235" w:rsidRDefault="00462C76" w:rsidP="00727235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8EAA1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E0B04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71D8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+Dorzagliatin</w:t>
            </w:r>
          </w:p>
        </w:tc>
      </w:tr>
      <w:tr w:rsidR="00462C76" w:rsidRPr="00432868" w14:paraId="3872F0D9" w14:textId="77777777" w:rsidTr="009F7F0B">
        <w:trPr>
          <w:trHeight w:val="290"/>
        </w:trPr>
        <w:tc>
          <w:tcPr>
            <w:tcW w:w="17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FF2D6A" w14:textId="77777777" w:rsidR="00462C76" w:rsidRPr="00727235" w:rsidRDefault="00462C76" w:rsidP="00727235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7E2DE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(N=15)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49E9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(N=15)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4B0E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(N=15)</w:t>
            </w:r>
          </w:p>
        </w:tc>
      </w:tr>
      <w:tr w:rsidR="00462C76" w:rsidRPr="00432868" w14:paraId="565396F4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E7C64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TEAE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6CDB6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 (33.3)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EA099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(26.7)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3F390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(26.7)</w:t>
            </w:r>
          </w:p>
        </w:tc>
      </w:tr>
      <w:tr w:rsidR="00462C76" w:rsidRPr="00432868" w14:paraId="5069FAD0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2FEF5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Headache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BE18F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(13.3)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8FBA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(13.3)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ADAD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</w:tr>
      <w:tr w:rsidR="00462C76" w:rsidRPr="00432868" w14:paraId="743F7F5B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7EAD0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Rash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DA98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9D96E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0D20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</w:tr>
      <w:tr w:rsidR="00462C76" w:rsidRPr="00432868" w14:paraId="1BF0D94E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5B421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Dermatitis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2962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74CF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A0BBC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2DD0FE70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4D0C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Pruritus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7251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B66AC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856A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</w:tr>
      <w:tr w:rsidR="00462C76" w:rsidRPr="00432868" w14:paraId="31B2AA05" w14:textId="77777777" w:rsidTr="009F7F0B">
        <w:trPr>
          <w:trHeight w:val="56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DABD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Rash erythematous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6C83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8ADF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98EE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29FB0F1F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14734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Constipation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55103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19FA2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5BE8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6376C7EB" w14:textId="77777777" w:rsidTr="009F7F0B">
        <w:trPr>
          <w:trHeight w:val="56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FD614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Abdominal pain upper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4917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E222F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21A46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68D841A4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07011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Nausea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81304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E6E4B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3E63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</w:tr>
      <w:tr w:rsidR="00462C76" w:rsidRPr="00432868" w14:paraId="4ACB3AC4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1D26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Vomiting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A1C3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9228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F5A62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675E9E75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A50E2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Vision blurred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DEC9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DAFC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2BAA1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2B55A580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E4F7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Dizziness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9B83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DD433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292C6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18855CC6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AE4D0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Syncope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8B3B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33723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3ABE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26FE67B5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4D1EC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Anemia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63B34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A060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B646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5EA5E3F7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D6126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Tinnitus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4B2D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DB93F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893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31C87AD7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6FC5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Chest pain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7A7C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BE3D2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FAC0E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2EFA40B1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D5734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Hunger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76292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D5E7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DFCDC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</w:tr>
      <w:tr w:rsidR="00462C76" w:rsidRPr="00432868" w14:paraId="3A8C8ED5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085B0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Glycosuria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A46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0D9BC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DE4BB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</w:tr>
      <w:tr w:rsidR="00462C76" w:rsidRPr="00432868" w14:paraId="6F48F26F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645C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Pruritus genital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F53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AFA82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8FC6F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73C2DC42" w14:textId="77777777" w:rsidTr="009F7F0B">
        <w:trPr>
          <w:trHeight w:val="56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75EF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Nasal congestion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E3FBF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047C6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320C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1AE28C5D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8D161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Hyperkalemia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54464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D751C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A9A3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1842DFB7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F7D78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TEAE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D021E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7021A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8996E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40F532A3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D1F49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60903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49B98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1F872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2D4069C0" w14:textId="77777777" w:rsidTr="009F7F0B">
        <w:trPr>
          <w:trHeight w:val="56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6F8F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Possibly or probably related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87A58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A610D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(13.3)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A1CD1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(20.0)</w:t>
            </w:r>
          </w:p>
        </w:tc>
      </w:tr>
      <w:tr w:rsidR="00462C76" w:rsidRPr="00432868" w14:paraId="4D77DF01" w14:textId="77777777" w:rsidTr="009F7F0B">
        <w:trPr>
          <w:trHeight w:val="56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5ACD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Discontinuation due to AE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46F8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74318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BA45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2C76" w:rsidRPr="00432868" w14:paraId="77D9C7B3" w14:textId="77777777" w:rsidTr="009F7F0B">
        <w:trPr>
          <w:trHeight w:val="280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2FF76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Hypoglycemia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EFA08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AC62B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1417A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</w:tr>
      <w:tr w:rsidR="00462C76" w:rsidRPr="00432868" w14:paraId="3D023F30" w14:textId="77777777" w:rsidTr="009F7F0B">
        <w:trPr>
          <w:trHeight w:val="850"/>
        </w:trPr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F0AD2" w14:textId="77777777" w:rsidR="00462C76" w:rsidRPr="00727235" w:rsidRDefault="00462C76" w:rsidP="00727235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Blood glucose &lt; 54 mg/dL (3.0 mmol/L)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DF109A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8CB697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45A61B" w14:textId="77777777" w:rsidR="00462C76" w:rsidRPr="00727235" w:rsidRDefault="00462C76" w:rsidP="0072723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72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(6.7)</w:t>
            </w:r>
          </w:p>
        </w:tc>
      </w:tr>
    </w:tbl>
    <w:p w14:paraId="1A3EE510" w14:textId="77777777" w:rsidR="00462C76" w:rsidRPr="00727235" w:rsidRDefault="00462C76" w:rsidP="00727235">
      <w:pPr>
        <w:rPr>
          <w:rFonts w:ascii="Times New Roman" w:hAnsi="Times New Roman" w:cs="Times New Roman"/>
          <w:bCs/>
          <w:sz w:val="22"/>
        </w:rPr>
      </w:pPr>
      <w:r w:rsidRPr="00727235">
        <w:rPr>
          <w:rFonts w:ascii="Times New Roman" w:hAnsi="Times New Roman" w:cs="Times New Roman"/>
          <w:bCs/>
          <w:sz w:val="22"/>
        </w:rPr>
        <w:t xml:space="preserve">Values are presented as n (%). n (%) = number and percent of subjects in the specified group. </w:t>
      </w:r>
    </w:p>
    <w:p w14:paraId="79E65B5E" w14:textId="77777777" w:rsidR="00462C76" w:rsidRPr="00727235" w:rsidRDefault="00462C76" w:rsidP="00727235">
      <w:pPr>
        <w:rPr>
          <w:rFonts w:ascii="Times New Roman" w:hAnsi="Times New Roman" w:cs="Times New Roman"/>
          <w:bCs/>
          <w:sz w:val="22"/>
        </w:rPr>
      </w:pPr>
      <w:r w:rsidRPr="00727235">
        <w:rPr>
          <w:rFonts w:ascii="Times New Roman" w:hAnsi="Times New Roman" w:cs="Times New Roman"/>
          <w:bCs/>
          <w:sz w:val="22"/>
        </w:rPr>
        <w:t>AE=adverse event. TEAE = treatment emergent adverse event. SAE=serious adverse event. Adverse events were considered treatment-emergent if not present prior to initiation of the treatment with study drug on Day 1 or already present but worsened in either severity or frequency following exposure to the treatment.</w:t>
      </w:r>
    </w:p>
    <w:p w14:paraId="154C2D12" w14:textId="77777777" w:rsidR="00462C76" w:rsidRPr="00727235" w:rsidRDefault="00462C76" w:rsidP="00727235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14:paraId="666AD9A8" w14:textId="77777777" w:rsidR="001F43EF" w:rsidRPr="00727235" w:rsidRDefault="001F43EF" w:rsidP="00727235">
      <w:pPr>
        <w:autoSpaceDE w:val="0"/>
        <w:autoSpaceDN w:val="0"/>
        <w:adjustRightInd w:val="0"/>
        <w:spacing w:line="360" w:lineRule="auto"/>
        <w:rPr>
          <w:rFonts w:ascii="Times New Roman" w:eastAsia="ThiemeArgo2011-Bold" w:hAnsi="Times New Roman" w:cs="Times New Roman"/>
          <w:b/>
          <w:bCs/>
          <w:kern w:val="0"/>
          <w:sz w:val="22"/>
        </w:rPr>
      </w:pPr>
    </w:p>
    <w:sectPr w:rsidR="001F43EF" w:rsidRPr="00727235" w:rsidSect="0089173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A00E2" w14:textId="77777777" w:rsidR="004E5D33" w:rsidRDefault="004E5D33" w:rsidP="00B55802">
      <w:r>
        <w:separator/>
      </w:r>
    </w:p>
  </w:endnote>
  <w:endnote w:type="continuationSeparator" w:id="0">
    <w:p w14:paraId="4BC13E99" w14:textId="77777777" w:rsidR="004E5D33" w:rsidRDefault="004E5D33" w:rsidP="00B5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iemeArgo2011-Bold">
    <w:altName w:val="Malgun Gothic Semilight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6C3A" w14:textId="77777777" w:rsidR="004E5D33" w:rsidRDefault="004E5D33" w:rsidP="00B55802">
      <w:r>
        <w:separator/>
      </w:r>
    </w:p>
  </w:footnote>
  <w:footnote w:type="continuationSeparator" w:id="0">
    <w:p w14:paraId="7E27968B" w14:textId="77777777" w:rsidR="004E5D33" w:rsidRDefault="004E5D33" w:rsidP="00B5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4F8E"/>
    <w:multiLevelType w:val="hybridMultilevel"/>
    <w:tmpl w:val="F53472AC"/>
    <w:lvl w:ilvl="0" w:tplc="9EC2FA8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273E35"/>
    <w:multiLevelType w:val="hybridMultilevel"/>
    <w:tmpl w:val="63E26964"/>
    <w:lvl w:ilvl="0" w:tplc="3D3EC5A8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327061"/>
    <w:multiLevelType w:val="hybridMultilevel"/>
    <w:tmpl w:val="46688796"/>
    <w:lvl w:ilvl="0" w:tplc="07D2688C">
      <w:start w:val="5"/>
      <w:numFmt w:val="lowerLetter"/>
      <w:lvlText w:val="%1."/>
      <w:lvlJc w:val="left"/>
      <w:pPr>
        <w:ind w:left="0" w:firstLine="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CA2CB4"/>
    <w:multiLevelType w:val="hybridMultilevel"/>
    <w:tmpl w:val="80E41C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86D9B"/>
    <w:multiLevelType w:val="hybridMultilevel"/>
    <w:tmpl w:val="2DB6F2B2"/>
    <w:lvl w:ilvl="0" w:tplc="FFFFFFFF">
      <w:start w:val="1"/>
      <w:numFmt w:val="lowerLetter"/>
      <w:lvlText w:val="%1."/>
      <w:lvlJc w:val="left"/>
      <w:pPr>
        <w:ind w:left="501" w:hanging="360"/>
      </w:pPr>
      <w:rPr>
        <w:rFonts w:ascii="Times New Roman" w:eastAsia="ThiemeArgo2011-Bold" w:hAnsi="Times New Roman" w:cs="Times New Roman"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96673B8"/>
    <w:multiLevelType w:val="hybridMultilevel"/>
    <w:tmpl w:val="D9EA9516"/>
    <w:lvl w:ilvl="0" w:tplc="5A3C0BFA">
      <w:start w:val="1"/>
      <w:numFmt w:val="lowerLetter"/>
      <w:lvlText w:val="%1."/>
      <w:lvlJc w:val="left"/>
      <w:pPr>
        <w:ind w:left="360" w:hanging="360"/>
      </w:pPr>
      <w:rPr>
        <w:rFonts w:ascii="Times New Roman" w:eastAsia="ThiemeArgo2011-Bold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E83079B"/>
    <w:multiLevelType w:val="hybridMultilevel"/>
    <w:tmpl w:val="A85C501C"/>
    <w:lvl w:ilvl="0" w:tplc="F2D46FB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FE46EAA"/>
    <w:multiLevelType w:val="hybridMultilevel"/>
    <w:tmpl w:val="74C88DA6"/>
    <w:lvl w:ilvl="0" w:tplc="88165AD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3D812A5"/>
    <w:multiLevelType w:val="hybridMultilevel"/>
    <w:tmpl w:val="9E6C2642"/>
    <w:lvl w:ilvl="0" w:tplc="0C8248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34171FC0"/>
    <w:multiLevelType w:val="hybridMultilevel"/>
    <w:tmpl w:val="1B865D14"/>
    <w:lvl w:ilvl="0" w:tplc="996A03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5AB27C3"/>
    <w:multiLevelType w:val="hybridMultilevel"/>
    <w:tmpl w:val="F0048B4A"/>
    <w:lvl w:ilvl="0" w:tplc="272285C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6B32992"/>
    <w:multiLevelType w:val="hybridMultilevel"/>
    <w:tmpl w:val="58181E98"/>
    <w:lvl w:ilvl="0" w:tplc="1EA062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86D7127"/>
    <w:multiLevelType w:val="hybridMultilevel"/>
    <w:tmpl w:val="82346A6A"/>
    <w:lvl w:ilvl="0" w:tplc="2F74B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C750E63"/>
    <w:multiLevelType w:val="hybridMultilevel"/>
    <w:tmpl w:val="686C7682"/>
    <w:lvl w:ilvl="0" w:tplc="3482AF3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D1058D9"/>
    <w:multiLevelType w:val="hybridMultilevel"/>
    <w:tmpl w:val="E4EE00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231773"/>
    <w:multiLevelType w:val="hybridMultilevel"/>
    <w:tmpl w:val="38301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5018E"/>
    <w:multiLevelType w:val="hybridMultilevel"/>
    <w:tmpl w:val="2DB6F2B2"/>
    <w:lvl w:ilvl="0" w:tplc="FFFFFFFF">
      <w:start w:val="1"/>
      <w:numFmt w:val="lowerLetter"/>
      <w:lvlText w:val="%1."/>
      <w:lvlJc w:val="left"/>
      <w:pPr>
        <w:ind w:left="501" w:hanging="360"/>
      </w:pPr>
      <w:rPr>
        <w:rFonts w:ascii="Times New Roman" w:eastAsia="ThiemeArgo2011-Bold" w:hAnsi="Times New Roman" w:cs="Times New Roman"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8127408"/>
    <w:multiLevelType w:val="hybridMultilevel"/>
    <w:tmpl w:val="2DB6F2B2"/>
    <w:lvl w:ilvl="0" w:tplc="910CE802">
      <w:start w:val="1"/>
      <w:numFmt w:val="lowerLetter"/>
      <w:lvlText w:val="%1."/>
      <w:lvlJc w:val="left"/>
      <w:pPr>
        <w:ind w:left="501" w:hanging="360"/>
      </w:pPr>
      <w:rPr>
        <w:rFonts w:ascii="Times New Roman" w:eastAsia="ThiemeArgo2011-Bold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DA007EF"/>
    <w:multiLevelType w:val="hybridMultilevel"/>
    <w:tmpl w:val="26A4CFB4"/>
    <w:lvl w:ilvl="0" w:tplc="76ECC1B8">
      <w:start w:val="1"/>
      <w:numFmt w:val="lowerLetter"/>
      <w:lvlText w:val="%1."/>
      <w:lvlJc w:val="left"/>
      <w:pPr>
        <w:ind w:left="643" w:hanging="360"/>
      </w:pPr>
      <w:rPr>
        <w:rFonts w:ascii="Arial" w:eastAsia="ThiemeArgo2011-Bold" w:hAnsi="Arial" w:cs="Arial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22912EC"/>
    <w:multiLevelType w:val="hybridMultilevel"/>
    <w:tmpl w:val="CCFA41AE"/>
    <w:lvl w:ilvl="0" w:tplc="C246A8BC">
      <w:start w:val="4"/>
      <w:numFmt w:val="lowerLetter"/>
      <w:lvlText w:val="%1."/>
      <w:lvlJc w:val="left"/>
      <w:pPr>
        <w:ind w:left="2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05" w:hanging="420"/>
      </w:pPr>
    </w:lvl>
    <w:lvl w:ilvl="2" w:tplc="0409001B" w:tentative="1">
      <w:start w:val="1"/>
      <w:numFmt w:val="lowerRoman"/>
      <w:lvlText w:val="%3."/>
      <w:lvlJc w:val="right"/>
      <w:pPr>
        <w:ind w:left="1125" w:hanging="420"/>
      </w:pPr>
    </w:lvl>
    <w:lvl w:ilvl="3" w:tplc="0409000F" w:tentative="1">
      <w:start w:val="1"/>
      <w:numFmt w:val="decimal"/>
      <w:lvlText w:val="%4."/>
      <w:lvlJc w:val="left"/>
      <w:pPr>
        <w:ind w:left="1545" w:hanging="420"/>
      </w:pPr>
    </w:lvl>
    <w:lvl w:ilvl="4" w:tplc="04090019" w:tentative="1">
      <w:start w:val="1"/>
      <w:numFmt w:val="lowerLetter"/>
      <w:lvlText w:val="%5)"/>
      <w:lvlJc w:val="left"/>
      <w:pPr>
        <w:ind w:left="1965" w:hanging="420"/>
      </w:pPr>
    </w:lvl>
    <w:lvl w:ilvl="5" w:tplc="0409001B" w:tentative="1">
      <w:start w:val="1"/>
      <w:numFmt w:val="lowerRoman"/>
      <w:lvlText w:val="%6."/>
      <w:lvlJc w:val="right"/>
      <w:pPr>
        <w:ind w:left="2385" w:hanging="420"/>
      </w:pPr>
    </w:lvl>
    <w:lvl w:ilvl="6" w:tplc="0409000F" w:tentative="1">
      <w:start w:val="1"/>
      <w:numFmt w:val="decimal"/>
      <w:lvlText w:val="%7."/>
      <w:lvlJc w:val="left"/>
      <w:pPr>
        <w:ind w:left="2805" w:hanging="420"/>
      </w:pPr>
    </w:lvl>
    <w:lvl w:ilvl="7" w:tplc="04090019" w:tentative="1">
      <w:start w:val="1"/>
      <w:numFmt w:val="lowerLetter"/>
      <w:lvlText w:val="%8)"/>
      <w:lvlJc w:val="left"/>
      <w:pPr>
        <w:ind w:left="3225" w:hanging="420"/>
      </w:pPr>
    </w:lvl>
    <w:lvl w:ilvl="8" w:tplc="0409001B" w:tentative="1">
      <w:start w:val="1"/>
      <w:numFmt w:val="lowerRoman"/>
      <w:lvlText w:val="%9."/>
      <w:lvlJc w:val="right"/>
      <w:pPr>
        <w:ind w:left="3645" w:hanging="420"/>
      </w:pPr>
    </w:lvl>
  </w:abstractNum>
  <w:abstractNum w:abstractNumId="20" w15:restartNumberingAfterBreak="0">
    <w:nsid w:val="6365623B"/>
    <w:multiLevelType w:val="hybridMultilevel"/>
    <w:tmpl w:val="6660F742"/>
    <w:lvl w:ilvl="0" w:tplc="A94073A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C862B7C"/>
    <w:multiLevelType w:val="hybridMultilevel"/>
    <w:tmpl w:val="83782208"/>
    <w:lvl w:ilvl="0" w:tplc="5874EA7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7F1182A"/>
    <w:multiLevelType w:val="hybridMultilevel"/>
    <w:tmpl w:val="D974E7E2"/>
    <w:lvl w:ilvl="0" w:tplc="A5542752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AB82FB1"/>
    <w:multiLevelType w:val="hybridMultilevel"/>
    <w:tmpl w:val="3DCE9592"/>
    <w:lvl w:ilvl="0" w:tplc="08EC8DE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06114568">
    <w:abstractNumId w:val="13"/>
  </w:num>
  <w:num w:numId="2" w16cid:durableId="307974245">
    <w:abstractNumId w:val="23"/>
  </w:num>
  <w:num w:numId="3" w16cid:durableId="1255170191">
    <w:abstractNumId w:val="21"/>
  </w:num>
  <w:num w:numId="4" w16cid:durableId="897058117">
    <w:abstractNumId w:val="18"/>
  </w:num>
  <w:num w:numId="5" w16cid:durableId="1930655750">
    <w:abstractNumId w:val="22"/>
  </w:num>
  <w:num w:numId="6" w16cid:durableId="25185104">
    <w:abstractNumId w:val="10"/>
  </w:num>
  <w:num w:numId="7" w16cid:durableId="1552183533">
    <w:abstractNumId w:val="12"/>
  </w:num>
  <w:num w:numId="8" w16cid:durableId="1983465062">
    <w:abstractNumId w:val="3"/>
  </w:num>
  <w:num w:numId="9" w16cid:durableId="484124644">
    <w:abstractNumId w:val="8"/>
  </w:num>
  <w:num w:numId="10" w16cid:durableId="1848474255">
    <w:abstractNumId w:val="5"/>
  </w:num>
  <w:num w:numId="11" w16cid:durableId="85538900">
    <w:abstractNumId w:val="20"/>
  </w:num>
  <w:num w:numId="12" w16cid:durableId="611397522">
    <w:abstractNumId w:val="7"/>
  </w:num>
  <w:num w:numId="13" w16cid:durableId="1818186631">
    <w:abstractNumId w:val="19"/>
  </w:num>
  <w:num w:numId="14" w16cid:durableId="2045907583">
    <w:abstractNumId w:val="6"/>
  </w:num>
  <w:num w:numId="15" w16cid:durableId="1298610318">
    <w:abstractNumId w:val="2"/>
  </w:num>
  <w:num w:numId="16" w16cid:durableId="1022707059">
    <w:abstractNumId w:val="9"/>
  </w:num>
  <w:num w:numId="17" w16cid:durableId="613288825">
    <w:abstractNumId w:val="0"/>
  </w:num>
  <w:num w:numId="18" w16cid:durableId="1412509467">
    <w:abstractNumId w:val="11"/>
  </w:num>
  <w:num w:numId="19" w16cid:durableId="1481070352">
    <w:abstractNumId w:val="14"/>
  </w:num>
  <w:num w:numId="20" w16cid:durableId="885946550">
    <w:abstractNumId w:val="17"/>
  </w:num>
  <w:num w:numId="21" w16cid:durableId="1539318181">
    <w:abstractNumId w:val="15"/>
  </w:num>
  <w:num w:numId="22" w16cid:durableId="1725372899">
    <w:abstractNumId w:val="16"/>
  </w:num>
  <w:num w:numId="23" w16cid:durableId="1456099794">
    <w:abstractNumId w:val="1"/>
  </w:num>
  <w:num w:numId="24" w16cid:durableId="1899628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725"/>
    <w:rsid w:val="0000142F"/>
    <w:rsid w:val="0000311F"/>
    <w:rsid w:val="00010F80"/>
    <w:rsid w:val="00013C5E"/>
    <w:rsid w:val="0001611B"/>
    <w:rsid w:val="0004761B"/>
    <w:rsid w:val="000500E5"/>
    <w:rsid w:val="00051C69"/>
    <w:rsid w:val="00056E68"/>
    <w:rsid w:val="00057A1D"/>
    <w:rsid w:val="00060A02"/>
    <w:rsid w:val="000642DD"/>
    <w:rsid w:val="00082A22"/>
    <w:rsid w:val="00087496"/>
    <w:rsid w:val="00092691"/>
    <w:rsid w:val="000962FA"/>
    <w:rsid w:val="000A52A1"/>
    <w:rsid w:val="000C0763"/>
    <w:rsid w:val="000C63E4"/>
    <w:rsid w:val="00104C49"/>
    <w:rsid w:val="00107E97"/>
    <w:rsid w:val="00111D7B"/>
    <w:rsid w:val="00112DA4"/>
    <w:rsid w:val="0011483D"/>
    <w:rsid w:val="00115710"/>
    <w:rsid w:val="0013093B"/>
    <w:rsid w:val="001310FF"/>
    <w:rsid w:val="00137596"/>
    <w:rsid w:val="00144D42"/>
    <w:rsid w:val="0014575A"/>
    <w:rsid w:val="00156601"/>
    <w:rsid w:val="001609EA"/>
    <w:rsid w:val="00162AE0"/>
    <w:rsid w:val="001665CA"/>
    <w:rsid w:val="001870D7"/>
    <w:rsid w:val="0019048B"/>
    <w:rsid w:val="0019279B"/>
    <w:rsid w:val="001A01A2"/>
    <w:rsid w:val="001A3D7B"/>
    <w:rsid w:val="001B2FDC"/>
    <w:rsid w:val="001B55CF"/>
    <w:rsid w:val="001B5F31"/>
    <w:rsid w:val="001C1ADB"/>
    <w:rsid w:val="001C2726"/>
    <w:rsid w:val="001C2BE4"/>
    <w:rsid w:val="001D06E7"/>
    <w:rsid w:val="001D1D18"/>
    <w:rsid w:val="001D2BDA"/>
    <w:rsid w:val="001D2FA8"/>
    <w:rsid w:val="001D3523"/>
    <w:rsid w:val="001E44CB"/>
    <w:rsid w:val="001E5D06"/>
    <w:rsid w:val="001F34F3"/>
    <w:rsid w:val="001F43EF"/>
    <w:rsid w:val="001F7CDF"/>
    <w:rsid w:val="00202A83"/>
    <w:rsid w:val="002032A7"/>
    <w:rsid w:val="00203CC9"/>
    <w:rsid w:val="00206F88"/>
    <w:rsid w:val="002128B4"/>
    <w:rsid w:val="00212DB6"/>
    <w:rsid w:val="00216D0B"/>
    <w:rsid w:val="0022097F"/>
    <w:rsid w:val="00234CBF"/>
    <w:rsid w:val="0023692E"/>
    <w:rsid w:val="002433D7"/>
    <w:rsid w:val="002505F8"/>
    <w:rsid w:val="00251A90"/>
    <w:rsid w:val="00257076"/>
    <w:rsid w:val="00267106"/>
    <w:rsid w:val="002700E4"/>
    <w:rsid w:val="00282433"/>
    <w:rsid w:val="00291A32"/>
    <w:rsid w:val="00294A1C"/>
    <w:rsid w:val="00297D30"/>
    <w:rsid w:val="002A15BE"/>
    <w:rsid w:val="002B6F25"/>
    <w:rsid w:val="002C019F"/>
    <w:rsid w:val="002C3912"/>
    <w:rsid w:val="002C3BC1"/>
    <w:rsid w:val="002C6A9A"/>
    <w:rsid w:val="002D1BF4"/>
    <w:rsid w:val="002D4CBE"/>
    <w:rsid w:val="002D5A0D"/>
    <w:rsid w:val="002D7A2E"/>
    <w:rsid w:val="002E36B5"/>
    <w:rsid w:val="002F06CF"/>
    <w:rsid w:val="002F4B98"/>
    <w:rsid w:val="003038A6"/>
    <w:rsid w:val="003159A0"/>
    <w:rsid w:val="00315B25"/>
    <w:rsid w:val="00315B66"/>
    <w:rsid w:val="00321345"/>
    <w:rsid w:val="003228D4"/>
    <w:rsid w:val="003243E5"/>
    <w:rsid w:val="003270C1"/>
    <w:rsid w:val="003336F5"/>
    <w:rsid w:val="003446FD"/>
    <w:rsid w:val="003469C0"/>
    <w:rsid w:val="00350DD6"/>
    <w:rsid w:val="003563AD"/>
    <w:rsid w:val="00356C83"/>
    <w:rsid w:val="0036013C"/>
    <w:rsid w:val="00362D5F"/>
    <w:rsid w:val="00364066"/>
    <w:rsid w:val="003672F5"/>
    <w:rsid w:val="003718AB"/>
    <w:rsid w:val="003723EB"/>
    <w:rsid w:val="003734F2"/>
    <w:rsid w:val="00374B4D"/>
    <w:rsid w:val="003831F8"/>
    <w:rsid w:val="003842A6"/>
    <w:rsid w:val="00392C07"/>
    <w:rsid w:val="00393B47"/>
    <w:rsid w:val="003A0130"/>
    <w:rsid w:val="003A0215"/>
    <w:rsid w:val="003A3948"/>
    <w:rsid w:val="003B1A2E"/>
    <w:rsid w:val="003B6B57"/>
    <w:rsid w:val="003C7E8F"/>
    <w:rsid w:val="003D2DDA"/>
    <w:rsid w:val="003E5206"/>
    <w:rsid w:val="003E65F4"/>
    <w:rsid w:val="003F0828"/>
    <w:rsid w:val="003F4383"/>
    <w:rsid w:val="003F7602"/>
    <w:rsid w:val="00414DF2"/>
    <w:rsid w:val="00422336"/>
    <w:rsid w:val="00426548"/>
    <w:rsid w:val="00430CC3"/>
    <w:rsid w:val="00430E3A"/>
    <w:rsid w:val="00432868"/>
    <w:rsid w:val="00435A99"/>
    <w:rsid w:val="004418C9"/>
    <w:rsid w:val="00452328"/>
    <w:rsid w:val="00462510"/>
    <w:rsid w:val="00462C76"/>
    <w:rsid w:val="004660AA"/>
    <w:rsid w:val="00466A40"/>
    <w:rsid w:val="004711DA"/>
    <w:rsid w:val="00475F2D"/>
    <w:rsid w:val="00475F69"/>
    <w:rsid w:val="00480A3F"/>
    <w:rsid w:val="004814A4"/>
    <w:rsid w:val="00484FAF"/>
    <w:rsid w:val="00491CF7"/>
    <w:rsid w:val="00492573"/>
    <w:rsid w:val="004A0487"/>
    <w:rsid w:val="004A2247"/>
    <w:rsid w:val="004A5E39"/>
    <w:rsid w:val="004A7ADB"/>
    <w:rsid w:val="004B0045"/>
    <w:rsid w:val="004B3BE5"/>
    <w:rsid w:val="004C55C7"/>
    <w:rsid w:val="004D1CC5"/>
    <w:rsid w:val="004D57FC"/>
    <w:rsid w:val="004E35F9"/>
    <w:rsid w:val="004E5D33"/>
    <w:rsid w:val="004F654B"/>
    <w:rsid w:val="00502D0E"/>
    <w:rsid w:val="00505C9F"/>
    <w:rsid w:val="005066CC"/>
    <w:rsid w:val="0051132C"/>
    <w:rsid w:val="00517BD4"/>
    <w:rsid w:val="00525356"/>
    <w:rsid w:val="00527725"/>
    <w:rsid w:val="00527DA8"/>
    <w:rsid w:val="0053683F"/>
    <w:rsid w:val="005400CE"/>
    <w:rsid w:val="00547F34"/>
    <w:rsid w:val="00561099"/>
    <w:rsid w:val="00571078"/>
    <w:rsid w:val="005728DF"/>
    <w:rsid w:val="00583960"/>
    <w:rsid w:val="005A36FD"/>
    <w:rsid w:val="005A42E9"/>
    <w:rsid w:val="005B77D8"/>
    <w:rsid w:val="005D0A3A"/>
    <w:rsid w:val="005D0E3F"/>
    <w:rsid w:val="005D5F04"/>
    <w:rsid w:val="005E6E3A"/>
    <w:rsid w:val="005F3F4F"/>
    <w:rsid w:val="005F6A99"/>
    <w:rsid w:val="00602660"/>
    <w:rsid w:val="00606FCC"/>
    <w:rsid w:val="006131FC"/>
    <w:rsid w:val="006154A1"/>
    <w:rsid w:val="00617ED6"/>
    <w:rsid w:val="00620CA3"/>
    <w:rsid w:val="0062223A"/>
    <w:rsid w:val="006242B2"/>
    <w:rsid w:val="00625AA3"/>
    <w:rsid w:val="00626E7D"/>
    <w:rsid w:val="00631046"/>
    <w:rsid w:val="0064044E"/>
    <w:rsid w:val="006509B9"/>
    <w:rsid w:val="00664C5A"/>
    <w:rsid w:val="00665C6A"/>
    <w:rsid w:val="00670E3D"/>
    <w:rsid w:val="00675342"/>
    <w:rsid w:val="00677D4A"/>
    <w:rsid w:val="00685B54"/>
    <w:rsid w:val="006915F2"/>
    <w:rsid w:val="00693732"/>
    <w:rsid w:val="00695223"/>
    <w:rsid w:val="006A4488"/>
    <w:rsid w:val="006A746C"/>
    <w:rsid w:val="006B5B3A"/>
    <w:rsid w:val="006D2A6D"/>
    <w:rsid w:val="006E62EE"/>
    <w:rsid w:val="006F0505"/>
    <w:rsid w:val="006F190C"/>
    <w:rsid w:val="006F1B75"/>
    <w:rsid w:val="00702B1B"/>
    <w:rsid w:val="00703231"/>
    <w:rsid w:val="007141B4"/>
    <w:rsid w:val="00714E2D"/>
    <w:rsid w:val="00725E6A"/>
    <w:rsid w:val="00727235"/>
    <w:rsid w:val="00736727"/>
    <w:rsid w:val="007438D6"/>
    <w:rsid w:val="00750087"/>
    <w:rsid w:val="00750DFC"/>
    <w:rsid w:val="00751EAC"/>
    <w:rsid w:val="007531E8"/>
    <w:rsid w:val="00753C59"/>
    <w:rsid w:val="00753DE9"/>
    <w:rsid w:val="00762C48"/>
    <w:rsid w:val="007634E0"/>
    <w:rsid w:val="0077013B"/>
    <w:rsid w:val="00771BAA"/>
    <w:rsid w:val="00773F12"/>
    <w:rsid w:val="00776B20"/>
    <w:rsid w:val="0078624C"/>
    <w:rsid w:val="00790289"/>
    <w:rsid w:val="00791A16"/>
    <w:rsid w:val="00791F80"/>
    <w:rsid w:val="00793C1F"/>
    <w:rsid w:val="007946A6"/>
    <w:rsid w:val="007A3074"/>
    <w:rsid w:val="007A5C93"/>
    <w:rsid w:val="007B1F6D"/>
    <w:rsid w:val="007B5DBF"/>
    <w:rsid w:val="007C6F3C"/>
    <w:rsid w:val="007D6BAC"/>
    <w:rsid w:val="007D7820"/>
    <w:rsid w:val="007E71CE"/>
    <w:rsid w:val="007F0361"/>
    <w:rsid w:val="00802570"/>
    <w:rsid w:val="00803BC5"/>
    <w:rsid w:val="00807042"/>
    <w:rsid w:val="00812CA1"/>
    <w:rsid w:val="00825246"/>
    <w:rsid w:val="00837E56"/>
    <w:rsid w:val="00844342"/>
    <w:rsid w:val="0084481A"/>
    <w:rsid w:val="00845375"/>
    <w:rsid w:val="00850DB5"/>
    <w:rsid w:val="00855CE2"/>
    <w:rsid w:val="00861244"/>
    <w:rsid w:val="00870BD6"/>
    <w:rsid w:val="00877D9E"/>
    <w:rsid w:val="0088499E"/>
    <w:rsid w:val="00886434"/>
    <w:rsid w:val="00891730"/>
    <w:rsid w:val="008A00C8"/>
    <w:rsid w:val="008A1CCD"/>
    <w:rsid w:val="008B0C31"/>
    <w:rsid w:val="008B1A37"/>
    <w:rsid w:val="008B3F16"/>
    <w:rsid w:val="008B4FF9"/>
    <w:rsid w:val="008C13CD"/>
    <w:rsid w:val="008D237A"/>
    <w:rsid w:val="008E06E5"/>
    <w:rsid w:val="008E12E8"/>
    <w:rsid w:val="008E1E55"/>
    <w:rsid w:val="008E2BA1"/>
    <w:rsid w:val="008F368F"/>
    <w:rsid w:val="0090136C"/>
    <w:rsid w:val="009019F0"/>
    <w:rsid w:val="00903C02"/>
    <w:rsid w:val="00906261"/>
    <w:rsid w:val="0091008B"/>
    <w:rsid w:val="00916C02"/>
    <w:rsid w:val="009351C2"/>
    <w:rsid w:val="00951626"/>
    <w:rsid w:val="00953D67"/>
    <w:rsid w:val="009551A9"/>
    <w:rsid w:val="00966827"/>
    <w:rsid w:val="00967D9F"/>
    <w:rsid w:val="00972BEC"/>
    <w:rsid w:val="00973DBB"/>
    <w:rsid w:val="00980BDE"/>
    <w:rsid w:val="00981707"/>
    <w:rsid w:val="009841A2"/>
    <w:rsid w:val="00990730"/>
    <w:rsid w:val="00994B4F"/>
    <w:rsid w:val="0099727E"/>
    <w:rsid w:val="009B2C58"/>
    <w:rsid w:val="009B4F94"/>
    <w:rsid w:val="009C6D52"/>
    <w:rsid w:val="009D2730"/>
    <w:rsid w:val="009E24C0"/>
    <w:rsid w:val="009E3344"/>
    <w:rsid w:val="009E3592"/>
    <w:rsid w:val="009E399C"/>
    <w:rsid w:val="009E658D"/>
    <w:rsid w:val="009F7B96"/>
    <w:rsid w:val="00A2700B"/>
    <w:rsid w:val="00A31801"/>
    <w:rsid w:val="00A43455"/>
    <w:rsid w:val="00A6356F"/>
    <w:rsid w:val="00A65D88"/>
    <w:rsid w:val="00A70C5D"/>
    <w:rsid w:val="00A71D96"/>
    <w:rsid w:val="00A74474"/>
    <w:rsid w:val="00A7767A"/>
    <w:rsid w:val="00A816CF"/>
    <w:rsid w:val="00A930CB"/>
    <w:rsid w:val="00A93424"/>
    <w:rsid w:val="00AA1913"/>
    <w:rsid w:val="00AB19C9"/>
    <w:rsid w:val="00AB4DE8"/>
    <w:rsid w:val="00AC7A91"/>
    <w:rsid w:val="00AD6910"/>
    <w:rsid w:val="00AD6B03"/>
    <w:rsid w:val="00AE3674"/>
    <w:rsid w:val="00AE608B"/>
    <w:rsid w:val="00AF17B8"/>
    <w:rsid w:val="00AF3E11"/>
    <w:rsid w:val="00AF53F0"/>
    <w:rsid w:val="00AF5CDC"/>
    <w:rsid w:val="00B01B59"/>
    <w:rsid w:val="00B03AB7"/>
    <w:rsid w:val="00B06752"/>
    <w:rsid w:val="00B07983"/>
    <w:rsid w:val="00B14970"/>
    <w:rsid w:val="00B20C8D"/>
    <w:rsid w:val="00B213EF"/>
    <w:rsid w:val="00B23960"/>
    <w:rsid w:val="00B267B9"/>
    <w:rsid w:val="00B30329"/>
    <w:rsid w:val="00B33CCD"/>
    <w:rsid w:val="00B41A7D"/>
    <w:rsid w:val="00B43DD8"/>
    <w:rsid w:val="00B44239"/>
    <w:rsid w:val="00B46586"/>
    <w:rsid w:val="00B50EB4"/>
    <w:rsid w:val="00B55239"/>
    <w:rsid w:val="00B55802"/>
    <w:rsid w:val="00B56711"/>
    <w:rsid w:val="00B86132"/>
    <w:rsid w:val="00B86F55"/>
    <w:rsid w:val="00B93AB5"/>
    <w:rsid w:val="00B95940"/>
    <w:rsid w:val="00BA41B6"/>
    <w:rsid w:val="00BB14B7"/>
    <w:rsid w:val="00BB33F4"/>
    <w:rsid w:val="00BB3C98"/>
    <w:rsid w:val="00BC5336"/>
    <w:rsid w:val="00BC5B9A"/>
    <w:rsid w:val="00BD19BA"/>
    <w:rsid w:val="00BF6F03"/>
    <w:rsid w:val="00C07BB9"/>
    <w:rsid w:val="00C22875"/>
    <w:rsid w:val="00C2450D"/>
    <w:rsid w:val="00C250F2"/>
    <w:rsid w:val="00C3575C"/>
    <w:rsid w:val="00C6193A"/>
    <w:rsid w:val="00C66920"/>
    <w:rsid w:val="00C67240"/>
    <w:rsid w:val="00C75C9A"/>
    <w:rsid w:val="00C80B2E"/>
    <w:rsid w:val="00C831AA"/>
    <w:rsid w:val="00C85332"/>
    <w:rsid w:val="00C85D1D"/>
    <w:rsid w:val="00C92AD9"/>
    <w:rsid w:val="00C962C6"/>
    <w:rsid w:val="00CA53CC"/>
    <w:rsid w:val="00CA5531"/>
    <w:rsid w:val="00CA73B7"/>
    <w:rsid w:val="00CC10B6"/>
    <w:rsid w:val="00CC25A2"/>
    <w:rsid w:val="00CC519E"/>
    <w:rsid w:val="00CD067A"/>
    <w:rsid w:val="00CD341C"/>
    <w:rsid w:val="00CD3681"/>
    <w:rsid w:val="00CE44AE"/>
    <w:rsid w:val="00CE7728"/>
    <w:rsid w:val="00D0145F"/>
    <w:rsid w:val="00D1402C"/>
    <w:rsid w:val="00D35AC2"/>
    <w:rsid w:val="00D35DB8"/>
    <w:rsid w:val="00D36976"/>
    <w:rsid w:val="00D402A7"/>
    <w:rsid w:val="00D446BF"/>
    <w:rsid w:val="00D44CF9"/>
    <w:rsid w:val="00D47BC4"/>
    <w:rsid w:val="00D5422D"/>
    <w:rsid w:val="00D55054"/>
    <w:rsid w:val="00D645C0"/>
    <w:rsid w:val="00D6663F"/>
    <w:rsid w:val="00D700EE"/>
    <w:rsid w:val="00D74E92"/>
    <w:rsid w:val="00D84EF9"/>
    <w:rsid w:val="00D85D89"/>
    <w:rsid w:val="00D96850"/>
    <w:rsid w:val="00DA379B"/>
    <w:rsid w:val="00DA4719"/>
    <w:rsid w:val="00DA74FC"/>
    <w:rsid w:val="00DB44B2"/>
    <w:rsid w:val="00DB6666"/>
    <w:rsid w:val="00DF4A29"/>
    <w:rsid w:val="00E10B90"/>
    <w:rsid w:val="00E20FEC"/>
    <w:rsid w:val="00E2461F"/>
    <w:rsid w:val="00E34473"/>
    <w:rsid w:val="00E3477A"/>
    <w:rsid w:val="00E37A25"/>
    <w:rsid w:val="00E400B8"/>
    <w:rsid w:val="00E410F1"/>
    <w:rsid w:val="00E41D06"/>
    <w:rsid w:val="00E511C1"/>
    <w:rsid w:val="00E53B5B"/>
    <w:rsid w:val="00E63AAE"/>
    <w:rsid w:val="00E71541"/>
    <w:rsid w:val="00E724A6"/>
    <w:rsid w:val="00E76DC7"/>
    <w:rsid w:val="00E87765"/>
    <w:rsid w:val="00E91AC3"/>
    <w:rsid w:val="00E93E1B"/>
    <w:rsid w:val="00E96FA4"/>
    <w:rsid w:val="00E9746E"/>
    <w:rsid w:val="00EA3034"/>
    <w:rsid w:val="00EA6927"/>
    <w:rsid w:val="00EB0F63"/>
    <w:rsid w:val="00EB4494"/>
    <w:rsid w:val="00ED4064"/>
    <w:rsid w:val="00ED44E9"/>
    <w:rsid w:val="00ED4D33"/>
    <w:rsid w:val="00ED7020"/>
    <w:rsid w:val="00EE1248"/>
    <w:rsid w:val="00EE314D"/>
    <w:rsid w:val="00EE7C17"/>
    <w:rsid w:val="00EF4601"/>
    <w:rsid w:val="00EF7623"/>
    <w:rsid w:val="00F1092F"/>
    <w:rsid w:val="00F143FB"/>
    <w:rsid w:val="00F15EAA"/>
    <w:rsid w:val="00F230D1"/>
    <w:rsid w:val="00F31125"/>
    <w:rsid w:val="00F3377D"/>
    <w:rsid w:val="00F34F8F"/>
    <w:rsid w:val="00F36D53"/>
    <w:rsid w:val="00F4159C"/>
    <w:rsid w:val="00F418D6"/>
    <w:rsid w:val="00F424B4"/>
    <w:rsid w:val="00F439BE"/>
    <w:rsid w:val="00F45D89"/>
    <w:rsid w:val="00F544AB"/>
    <w:rsid w:val="00F64FFA"/>
    <w:rsid w:val="00F7059B"/>
    <w:rsid w:val="00F72651"/>
    <w:rsid w:val="00F92AAA"/>
    <w:rsid w:val="00F93B28"/>
    <w:rsid w:val="00FA4549"/>
    <w:rsid w:val="00FB54E7"/>
    <w:rsid w:val="00FC0BF1"/>
    <w:rsid w:val="00FC1BFE"/>
    <w:rsid w:val="00FC1E6F"/>
    <w:rsid w:val="00FC63CE"/>
    <w:rsid w:val="00FD2068"/>
    <w:rsid w:val="00FD384A"/>
    <w:rsid w:val="00FD6BD3"/>
    <w:rsid w:val="00FE4100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9FC65"/>
  <w15:docId w15:val="{30D1E871-F6D8-458B-936F-B3CF3D30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58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5802"/>
    <w:rPr>
      <w:sz w:val="18"/>
      <w:szCs w:val="18"/>
    </w:rPr>
  </w:style>
  <w:style w:type="paragraph" w:customStyle="1" w:styleId="Default">
    <w:name w:val="Default"/>
    <w:rsid w:val="00B5580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3B1A2E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66827"/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uiPriority w:val="99"/>
    <w:semiHidden/>
    <w:rsid w:val="00966827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96682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66827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96682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6682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6682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BB33F4"/>
  </w:style>
  <w:style w:type="character" w:customStyle="1" w:styleId="fontstyle01">
    <w:name w:val="fontstyle01"/>
    <w:basedOn w:val="a0"/>
    <w:rsid w:val="00B2396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Sun</dc:creator>
  <cp:lastModifiedBy>Yu Sun</cp:lastModifiedBy>
  <cp:revision>4</cp:revision>
  <dcterms:created xsi:type="dcterms:W3CDTF">2022-07-07T01:53:00Z</dcterms:created>
  <dcterms:modified xsi:type="dcterms:W3CDTF">2022-07-14T03:27:00Z</dcterms:modified>
</cp:coreProperties>
</file>