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Times New Roman" w:hAnsi="Times New Roman" w:cs="Times New Roman"/>
          <w:sz w:val="28"/>
          <w:szCs w:val="22"/>
        </w:rPr>
      </w:pPr>
      <w:r>
        <w:rPr>
          <w:rFonts w:ascii="Times New Roman" w:hAnsi="Times New Roman" w:cs="Times New Roman"/>
          <w:smallCaps/>
          <w:sz w:val="22"/>
          <w:szCs w:val="22"/>
          <w:lang w:eastAsia="en-GB"/>
        </w:rPr>
        <mc:AlternateContent>
          <mc:Choice Requires="wps">
            <w:drawing>
              <wp:anchor distT="0" distB="0" distL="114300" distR="114300" simplePos="0" relativeHeight="251659264" behindDoc="1" locked="0" layoutInCell="1" allowOverlap="1">
                <wp:simplePos x="0" y="0"/>
                <wp:positionH relativeFrom="column">
                  <wp:posOffset>-299720</wp:posOffset>
                </wp:positionH>
                <wp:positionV relativeFrom="paragraph">
                  <wp:posOffset>427990</wp:posOffset>
                </wp:positionV>
                <wp:extent cx="6633845" cy="268605"/>
                <wp:effectExtent l="0" t="0" r="0" b="0"/>
                <wp:wrapNone/>
                <wp:docPr id="9" name="Text Box 9"/>
                <wp:cNvGraphicFramePr/>
                <a:graphic xmlns:a="http://schemas.openxmlformats.org/drawingml/2006/main">
                  <a:graphicData uri="http://schemas.microsoft.com/office/word/2010/wordprocessingShape">
                    <wps:wsp>
                      <wps:cNvSpPr txBox="1"/>
                      <wps:spPr>
                        <a:xfrm>
                          <a:off x="0" y="0"/>
                          <a:ext cx="6634109" cy="2686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rPr>
                                <w:rFonts w:ascii="Times New Roman" w:hAnsi="Times New Roman" w:cs="Times New Roman"/>
                                <w:b/>
                                <w:lang w:eastAsia="zh-CN"/>
                              </w:rPr>
                            </w:pPr>
                            <w:r>
                              <w:rPr>
                                <w:rFonts w:ascii="Times New Roman" w:hAnsi="Times New Roman" w:cs="Times New Roman"/>
                                <w:b/>
                                <w:lang w:eastAsia="zh-CN"/>
                              </w:rPr>
                              <w:t xml:space="preserve">Table S1. Relevant </w:t>
                            </w:r>
                            <w:r>
                              <w:rPr>
                                <w:rFonts w:ascii="Times New Roman" w:hAnsi="Times New Roman" w:cs="Times New Roman"/>
                                <w:b/>
                                <w:lang w:val="en-US" w:eastAsia="zh-CN"/>
                              </w:rPr>
                              <w:t>v</w:t>
                            </w:r>
                            <w:r>
                              <w:rPr>
                                <w:rFonts w:ascii="Times New Roman" w:hAnsi="Times New Roman" w:cs="Times New Roman"/>
                                <w:b/>
                                <w:lang w:eastAsia="zh-CN"/>
                              </w:rPr>
                              <w:t xml:space="preserve">ariables and </w:t>
                            </w:r>
                            <w:r>
                              <w:rPr>
                                <w:rFonts w:ascii="Times New Roman" w:hAnsi="Times New Roman" w:cs="Times New Roman"/>
                                <w:b/>
                                <w:lang w:val="en-US" w:eastAsia="zh-CN"/>
                              </w:rPr>
                              <w:t>subgroup</w:t>
                            </w:r>
                            <w:r>
                              <w:rPr>
                                <w:rFonts w:ascii="Times New Roman" w:hAnsi="Times New Roman" w:cs="Times New Roman"/>
                                <w:b/>
                                <w:lang w:eastAsia="zh-CN"/>
                              </w:rPr>
                              <w:t xml:space="preserve"> for the </w:t>
                            </w:r>
                            <w:r>
                              <w:rPr>
                                <w:rFonts w:ascii="Times New Roman" w:hAnsi="Times New Roman" w:cs="Times New Roman"/>
                                <w:b/>
                                <w:lang w:val="en-US" w:eastAsia="zh-CN"/>
                              </w:rPr>
                              <w:t>c</w:t>
                            </w:r>
                            <w:r>
                              <w:rPr>
                                <w:rFonts w:ascii="Times New Roman" w:hAnsi="Times New Roman" w:cs="Times New Roman"/>
                                <w:b/>
                                <w:lang w:eastAsia="zh-CN"/>
                              </w:rPr>
                              <w:t xml:space="preserve">onstruction of the </w:t>
                            </w:r>
                            <w:r>
                              <w:rPr>
                                <w:rFonts w:ascii="Times New Roman" w:hAnsi="Times New Roman" w:cs="Times New Roman"/>
                                <w:b/>
                                <w:lang w:val="en-US" w:eastAsia="zh-CN"/>
                              </w:rPr>
                              <w:t>p</w:t>
                            </w:r>
                            <w:r>
                              <w:rPr>
                                <w:rFonts w:ascii="Times New Roman" w:hAnsi="Times New Roman" w:cs="Times New Roman"/>
                                <w:b/>
                                <w:lang w:eastAsia="zh-CN"/>
                              </w:rPr>
                              <w:t xml:space="preserve">rediction </w:t>
                            </w:r>
                            <w:r>
                              <w:rPr>
                                <w:rFonts w:ascii="Times New Roman" w:hAnsi="Times New Roman" w:cs="Times New Roman"/>
                                <w:b/>
                                <w:lang w:val="en-US" w:eastAsia="zh-CN"/>
                              </w:rPr>
                              <w:t>m</w:t>
                            </w:r>
                            <w:r>
                              <w:rPr>
                                <w:rFonts w:ascii="Times New Roman" w:hAnsi="Times New Roman" w:cs="Times New Roman"/>
                                <w:b/>
                                <w:lang w:eastAsia="zh-CN"/>
                              </w:rPr>
                              <w:t>odel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9" o:spid="_x0000_s1026" o:spt="202" type="#_x0000_t202" style="position:absolute;left:0pt;margin-left:-23.6pt;margin-top:33.7pt;height:21.15pt;width:522.35pt;z-index:-251657216;mso-width-relative:page;mso-height-relative:page;" filled="f" stroked="f" coordsize="21600,21600" o:gfxdata="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NZa8udgAAAAKAQAADwAAAAAAAAABACAAAAAiAAAAZHJzL2Rvd25yZXYueG1sUEsBAhQAFAAA&#10;AAgAh07iQG3HVpAoAgAAagQAAA4AAAAAAAAAAQAgAAAAJwEAAGRycy9lMm9Eb2MueG1sUEsFBgAA&#10;AAAGAAYAWQEAAMEFAAAAAA==&#10;">
                <v:fill on="f" focussize="0,0"/>
                <v:stroke on="f"/>
                <v:imagedata o:title=""/>
                <o:lock v:ext="edit" aspectratio="f"/>
                <v:textbox>
                  <w:txbxContent>
                    <w:p>
                      <w:pPr>
                        <w:rPr>
                          <w:rFonts w:ascii="Times New Roman" w:hAnsi="Times New Roman" w:cs="Times New Roman"/>
                          <w:b/>
                          <w:lang w:eastAsia="zh-CN"/>
                        </w:rPr>
                      </w:pPr>
                      <w:r>
                        <w:rPr>
                          <w:rFonts w:ascii="Times New Roman" w:hAnsi="Times New Roman" w:cs="Times New Roman"/>
                          <w:b/>
                          <w:lang w:eastAsia="zh-CN"/>
                        </w:rPr>
                        <w:t xml:space="preserve">Table S1. Relevant </w:t>
                      </w:r>
                      <w:r>
                        <w:rPr>
                          <w:rFonts w:ascii="Times New Roman" w:hAnsi="Times New Roman" w:cs="Times New Roman"/>
                          <w:b/>
                          <w:lang w:val="en-US" w:eastAsia="zh-CN"/>
                        </w:rPr>
                        <w:t>v</w:t>
                      </w:r>
                      <w:r>
                        <w:rPr>
                          <w:rFonts w:ascii="Times New Roman" w:hAnsi="Times New Roman" w:cs="Times New Roman"/>
                          <w:b/>
                          <w:lang w:eastAsia="zh-CN"/>
                        </w:rPr>
                        <w:t xml:space="preserve">ariables and </w:t>
                      </w:r>
                      <w:r>
                        <w:rPr>
                          <w:rFonts w:ascii="Times New Roman" w:hAnsi="Times New Roman" w:cs="Times New Roman"/>
                          <w:b/>
                          <w:lang w:val="en-US" w:eastAsia="zh-CN"/>
                        </w:rPr>
                        <w:t>subgroup</w:t>
                      </w:r>
                      <w:r>
                        <w:rPr>
                          <w:rFonts w:ascii="Times New Roman" w:hAnsi="Times New Roman" w:cs="Times New Roman"/>
                          <w:b/>
                          <w:lang w:eastAsia="zh-CN"/>
                        </w:rPr>
                        <w:t xml:space="preserve"> for the </w:t>
                      </w:r>
                      <w:r>
                        <w:rPr>
                          <w:rFonts w:ascii="Times New Roman" w:hAnsi="Times New Roman" w:cs="Times New Roman"/>
                          <w:b/>
                          <w:lang w:val="en-US" w:eastAsia="zh-CN"/>
                        </w:rPr>
                        <w:t>c</w:t>
                      </w:r>
                      <w:r>
                        <w:rPr>
                          <w:rFonts w:ascii="Times New Roman" w:hAnsi="Times New Roman" w:cs="Times New Roman"/>
                          <w:b/>
                          <w:lang w:eastAsia="zh-CN"/>
                        </w:rPr>
                        <w:t xml:space="preserve">onstruction of the </w:t>
                      </w:r>
                      <w:r>
                        <w:rPr>
                          <w:rFonts w:ascii="Times New Roman" w:hAnsi="Times New Roman" w:cs="Times New Roman"/>
                          <w:b/>
                          <w:lang w:val="en-US" w:eastAsia="zh-CN"/>
                        </w:rPr>
                        <w:t>p</w:t>
                      </w:r>
                      <w:r>
                        <w:rPr>
                          <w:rFonts w:ascii="Times New Roman" w:hAnsi="Times New Roman" w:cs="Times New Roman"/>
                          <w:b/>
                          <w:lang w:eastAsia="zh-CN"/>
                        </w:rPr>
                        <w:t xml:space="preserve">rediction </w:t>
                      </w:r>
                      <w:r>
                        <w:rPr>
                          <w:rFonts w:ascii="Times New Roman" w:hAnsi="Times New Roman" w:cs="Times New Roman"/>
                          <w:b/>
                          <w:lang w:val="en-US" w:eastAsia="zh-CN"/>
                        </w:rPr>
                        <w:t>m</w:t>
                      </w:r>
                      <w:r>
                        <w:rPr>
                          <w:rFonts w:ascii="Times New Roman" w:hAnsi="Times New Roman" w:cs="Times New Roman"/>
                          <w:b/>
                          <w:lang w:eastAsia="zh-CN"/>
                        </w:rPr>
                        <w:t>odel</w:t>
                      </w:r>
                    </w:p>
                  </w:txbxContent>
                </v:textbox>
              </v:shape>
            </w:pict>
          </mc:Fallback>
        </mc:AlternateContent>
      </w:r>
      <w:r>
        <w:rPr>
          <w:rFonts w:ascii="Times New Roman" w:hAnsi="Times New Roman" w:cs="Times New Roman"/>
          <w:sz w:val="28"/>
          <w:szCs w:val="22"/>
        </w:rPr>
        <w:t>Supplementary material</w:t>
      </w:r>
    </w:p>
    <w:tbl>
      <w:tblPr>
        <w:tblStyle w:val="8"/>
        <w:tblpPr w:leftFromText="180" w:rightFromText="180" w:vertAnchor="text" w:horzAnchor="page" w:tblpXSpec="center" w:tblpY="772"/>
        <w:tblOverlap w:val="never"/>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2"/>
        <w:gridCol w:w="2233"/>
        <w:gridCol w:w="2233"/>
        <w:gridCol w:w="2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Number</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Variable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Unit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Subgroup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X1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 xml:space="preserve">Age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years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X2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bookmarkStart w:id="0" w:name="OLE_LINK4"/>
            <w:r>
              <w:rPr>
                <w:rFonts w:ascii="Times New Roman" w:hAnsi="Times New Roman" w:eastAsia="宋体" w:cs="Times New Roman"/>
                <w:color w:val="000000"/>
                <w:sz w:val="15"/>
                <w:szCs w:val="15"/>
                <w:lang w:val="en-US" w:eastAsia="zh-CN" w:bidi="ar"/>
              </w:rPr>
              <w:t>Temperature</w:t>
            </w:r>
            <w:bookmarkEnd w:id="0"/>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 xml:space="preserve">Celsius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bookmarkStart w:id="1" w:name="OLE_LINK3"/>
            <w:r>
              <w:rPr>
                <w:rFonts w:ascii="Times New Roman" w:hAnsi="Times New Roman" w:eastAsia="宋体" w:cs="Times New Roman"/>
                <w:color w:val="000000"/>
                <w:sz w:val="15"/>
                <w:szCs w:val="15"/>
                <w:lang w:val="en-US" w:eastAsia="zh-CN" w:bidi="ar"/>
              </w:rPr>
              <w:t>-</w:t>
            </w:r>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X3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Pulse rate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counts per minute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X4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bookmarkStart w:id="2" w:name="OLE_LINK5"/>
            <w:r>
              <w:rPr>
                <w:rFonts w:ascii="Times New Roman" w:hAnsi="Times New Roman" w:eastAsia="宋体" w:cs="Times New Roman"/>
                <w:color w:val="000000"/>
                <w:sz w:val="15"/>
                <w:szCs w:val="15"/>
                <w:lang w:val="en-US" w:eastAsia="zh-CN" w:bidi="ar"/>
              </w:rPr>
              <w:t xml:space="preserve">Respiratory frequency </w:t>
            </w:r>
            <w:bookmarkEnd w:id="2"/>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counts per minute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X5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 xml:space="preserve">Waist circumference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cm</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X6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BMI</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kg/m</w:t>
            </w:r>
            <w:r>
              <w:rPr>
                <w:rFonts w:ascii="Times New Roman" w:hAnsi="Times New Roman" w:eastAsia="宋体" w:cs="Times New Roman"/>
                <w:color w:val="000000"/>
                <w:sz w:val="15"/>
                <w:szCs w:val="15"/>
                <w:vertAlign w:val="superscript"/>
                <w:lang w:val="en-US" w:eastAsia="zh-CN" w:bidi="ar"/>
              </w:rPr>
              <w:t>2</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X7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Self-assessment of self-care ability of the elderly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X8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Cognitive function in the elderly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X9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Mini-mental state examination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X10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Depression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X11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Elderly depression score examination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bookmarkStart w:id="3" w:name="OLE_LINK7"/>
            <w:r>
              <w:rPr>
                <w:rFonts w:ascii="Times New Roman" w:hAnsi="Times New Roman" w:eastAsia="宋体" w:cs="Times New Roman"/>
                <w:color w:val="000000"/>
                <w:sz w:val="15"/>
                <w:szCs w:val="15"/>
                <w:lang w:val="en-US" w:eastAsia="zh-CN" w:bidi="ar"/>
              </w:rPr>
              <w:t>-</w:t>
            </w:r>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X12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bookmarkStart w:id="4" w:name="OLE_LINK6"/>
            <w:r>
              <w:rPr>
                <w:rFonts w:ascii="Times New Roman" w:hAnsi="Times New Roman" w:eastAsia="宋体" w:cs="Times New Roman"/>
                <w:color w:val="000000"/>
                <w:sz w:val="15"/>
                <w:szCs w:val="15"/>
                <w:lang w:val="en-US" w:eastAsia="zh-CN" w:bidi="ar"/>
              </w:rPr>
              <w:t xml:space="preserve">Time of each exercise </w:t>
            </w:r>
            <w:bookmarkEnd w:id="4"/>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minutes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X13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 xml:space="preserve">Exercise duration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minutes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X14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Exercise mode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X15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 xml:space="preserve">Daily smoking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cigarettes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X16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Age of smoking initiation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years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X17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 xml:space="preserve">Smoking cessation age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years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 xml:space="preserve">Daily alcohol intake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tael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Quit drink</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bookmarkStart w:id="5" w:name="OLE_LINK8"/>
            <w:r>
              <w:rPr>
                <w:rFonts w:ascii="Times New Roman" w:hAnsi="Times New Roman" w:eastAsia="宋体" w:cs="Times New Roman"/>
                <w:color w:val="000000"/>
                <w:sz w:val="15"/>
                <w:szCs w:val="15"/>
                <w:lang w:val="en-US" w:eastAsia="zh-CN" w:bidi="ar"/>
              </w:rPr>
              <w:t>-</w:t>
            </w:r>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Drunkenness in the past year</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Left eye correction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Right eye correction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Hearing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Motor function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Description of fundus abnormalities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Hemoglobin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g/L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 xml:space="preserve">Leucocyte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×10</w:t>
            </w:r>
            <w:r>
              <w:rPr>
                <w:rFonts w:ascii="Times New Roman" w:hAnsi="Times New Roman" w:eastAsia="宋体" w:cs="Times New Roman"/>
                <w:color w:val="000000"/>
                <w:sz w:val="15"/>
                <w:szCs w:val="15"/>
                <w:vertAlign w:val="superscript"/>
                <w:lang w:val="en-US" w:eastAsia="zh-CN" w:bidi="ar"/>
              </w:rPr>
              <w:t>9</w:t>
            </w:r>
            <w:r>
              <w:rPr>
                <w:rFonts w:ascii="Times New Roman" w:hAnsi="Times New Roman" w:eastAsia="宋体" w:cs="Times New Roman"/>
                <w:color w:val="000000"/>
                <w:sz w:val="15"/>
                <w:szCs w:val="15"/>
                <w:lang w:val="en-US" w:eastAsia="zh-CN" w:bidi="ar"/>
              </w:rPr>
              <w:t>/L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X28</w:t>
            </w:r>
          </w:p>
        </w:tc>
        <w:tc>
          <w:tcPr>
            <w:tcW w:w="2233" w:type="dxa"/>
            <w:shd w:val="clear" w:color="auto" w:fill="auto"/>
            <w:vAlign w:val="center"/>
          </w:tcPr>
          <w:p>
            <w:pPr>
              <w:jc w:val="center"/>
              <w:textAlignment w:val="center"/>
              <w:rPr>
                <w:rFonts w:ascii="Times New Roman" w:hAnsi="Times New Roman" w:eastAsia="宋体" w:cs="Times New Roman"/>
                <w:color w:val="000000" w:themeColor="text1"/>
                <w:sz w:val="15"/>
                <w:szCs w:val="15"/>
                <w14:textFill>
                  <w14:solidFill>
                    <w14:schemeClr w14:val="tx1"/>
                  </w14:solidFill>
                </w14:textFill>
              </w:rPr>
            </w:pPr>
            <w:r>
              <w:fldChar w:fldCharType="begin"/>
            </w:r>
            <w:r>
              <w:instrText xml:space="preserve"> HYPERLINK "https://www.ncbi.nlm.nih.gov/mesh/68001792" \o "https://www.ncbi.nlm.nih.gov/mesh/68001792" </w:instrText>
            </w:r>
            <w:r>
              <w:fldChar w:fldCharType="separate"/>
            </w:r>
            <w:r>
              <w:rPr>
                <w:rStyle w:val="11"/>
                <w:rFonts w:ascii="Times New Roman" w:hAnsi="Times New Roman" w:eastAsia="宋体" w:cs="Times New Roman"/>
                <w:color w:val="000000" w:themeColor="text1"/>
                <w:sz w:val="15"/>
                <w:szCs w:val="15"/>
                <w:u w:val="none"/>
                <w14:textFill>
                  <w14:solidFill>
                    <w14:schemeClr w14:val="tx1"/>
                  </w14:solidFill>
                </w14:textFill>
              </w:rPr>
              <w:t xml:space="preserve">Platelets </w:t>
            </w:r>
            <w:r>
              <w:rPr>
                <w:rStyle w:val="11"/>
                <w:rFonts w:ascii="Times New Roman" w:hAnsi="Times New Roman" w:eastAsia="宋体" w:cs="Times New Roman"/>
                <w:color w:val="000000" w:themeColor="text1"/>
                <w:sz w:val="15"/>
                <w:szCs w:val="15"/>
                <w:u w:val="none"/>
                <w14:textFill>
                  <w14:solidFill>
                    <w14:schemeClr w14:val="tx1"/>
                  </w14:solidFill>
                </w14:textFill>
              </w:rPr>
              <w:fldChar w:fldCharType="end"/>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×10</w:t>
            </w:r>
            <w:r>
              <w:rPr>
                <w:rFonts w:ascii="Times New Roman" w:hAnsi="Times New Roman" w:eastAsia="宋体" w:cs="Times New Roman"/>
                <w:color w:val="000000"/>
                <w:sz w:val="15"/>
                <w:szCs w:val="15"/>
                <w:vertAlign w:val="superscript"/>
                <w:lang w:val="en-US" w:eastAsia="zh-CN" w:bidi="ar"/>
              </w:rPr>
              <w:t>9</w:t>
            </w:r>
            <w:r>
              <w:rPr>
                <w:rFonts w:ascii="Times New Roman" w:hAnsi="Times New Roman" w:eastAsia="宋体" w:cs="Times New Roman"/>
                <w:color w:val="000000"/>
                <w:sz w:val="15"/>
                <w:szCs w:val="15"/>
                <w:lang w:val="en-US" w:eastAsia="zh-CN" w:bidi="ar"/>
              </w:rPr>
              <w:t>/L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X29</w:t>
            </w:r>
          </w:p>
        </w:tc>
        <w:tc>
          <w:tcPr>
            <w:tcW w:w="2233" w:type="dxa"/>
            <w:shd w:val="clear" w:color="auto" w:fill="auto"/>
            <w:vAlign w:val="center"/>
          </w:tcPr>
          <w:p>
            <w:pPr>
              <w:jc w:val="center"/>
              <w:textAlignment w:val="center"/>
              <w:rPr>
                <w:rStyle w:val="16"/>
                <w:rFonts w:eastAsia="宋体"/>
                <w:sz w:val="15"/>
                <w:szCs w:val="15"/>
                <w:lang w:val="en-US" w:eastAsia="zh-CN" w:bidi="ar"/>
              </w:rPr>
            </w:pPr>
            <w:bookmarkStart w:id="6" w:name="OLE_LINK9"/>
            <w:r>
              <w:rPr>
                <w:rStyle w:val="16"/>
                <w:rFonts w:eastAsia="宋体"/>
                <w:sz w:val="15"/>
                <w:szCs w:val="15"/>
                <w:lang w:val="en-US" w:eastAsia="zh-CN" w:bidi="ar"/>
              </w:rPr>
              <w:t>Urine protein</w:t>
            </w:r>
            <w:bookmarkEnd w:id="6"/>
          </w:p>
        </w:tc>
        <w:tc>
          <w:tcPr>
            <w:tcW w:w="2233" w:type="dxa"/>
            <w:shd w:val="clear" w:color="auto" w:fill="auto"/>
            <w:noWrap/>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mg/dL</w:t>
            </w:r>
          </w:p>
        </w:tc>
        <w:tc>
          <w:tcPr>
            <w:tcW w:w="2233" w:type="dxa"/>
            <w:shd w:val="clear" w:color="auto" w:fill="auto"/>
            <w:noWrap/>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X30</w:t>
            </w:r>
          </w:p>
        </w:tc>
        <w:tc>
          <w:tcPr>
            <w:tcW w:w="2233" w:type="dxa"/>
            <w:shd w:val="clear" w:color="auto" w:fill="auto"/>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Urine glucose</w:t>
            </w:r>
          </w:p>
        </w:tc>
        <w:tc>
          <w:tcPr>
            <w:tcW w:w="2233" w:type="dxa"/>
            <w:shd w:val="clear" w:color="auto" w:fill="auto"/>
            <w:noWrap/>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mg/dL</w:t>
            </w:r>
          </w:p>
        </w:tc>
        <w:tc>
          <w:tcPr>
            <w:tcW w:w="2233" w:type="dxa"/>
            <w:shd w:val="clear" w:color="auto" w:fill="auto"/>
            <w:noWrap/>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X31</w:t>
            </w:r>
          </w:p>
        </w:tc>
        <w:tc>
          <w:tcPr>
            <w:tcW w:w="2233" w:type="dxa"/>
            <w:shd w:val="clear" w:color="auto" w:fill="auto"/>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Ketone</w:t>
            </w:r>
          </w:p>
        </w:tc>
        <w:tc>
          <w:tcPr>
            <w:tcW w:w="2233" w:type="dxa"/>
            <w:shd w:val="clear" w:color="auto" w:fill="auto"/>
            <w:noWrap/>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mg/dL</w:t>
            </w:r>
          </w:p>
        </w:tc>
        <w:tc>
          <w:tcPr>
            <w:tcW w:w="2233" w:type="dxa"/>
            <w:shd w:val="clear" w:color="auto" w:fill="auto"/>
            <w:noWrap/>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X32</w:t>
            </w:r>
          </w:p>
        </w:tc>
        <w:tc>
          <w:tcPr>
            <w:tcW w:w="2233" w:type="dxa"/>
            <w:shd w:val="clear" w:color="auto" w:fill="auto"/>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Urinary occult blood</w:t>
            </w:r>
          </w:p>
        </w:tc>
        <w:tc>
          <w:tcPr>
            <w:tcW w:w="2233" w:type="dxa"/>
            <w:shd w:val="clear" w:color="auto" w:fill="auto"/>
            <w:noWrap/>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X33</w:t>
            </w:r>
          </w:p>
        </w:tc>
        <w:tc>
          <w:tcPr>
            <w:tcW w:w="2233" w:type="dxa"/>
            <w:shd w:val="clear" w:color="auto" w:fill="auto"/>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Urinary microalbumin</w:t>
            </w:r>
          </w:p>
        </w:tc>
        <w:tc>
          <w:tcPr>
            <w:tcW w:w="2233" w:type="dxa"/>
            <w:shd w:val="clear" w:color="auto" w:fill="auto"/>
            <w:noWrap/>
            <w:vAlign w:val="center"/>
          </w:tcPr>
          <w:p>
            <w:pPr>
              <w:jc w:val="center"/>
              <w:textAlignment w:val="center"/>
              <w:rPr>
                <w:rStyle w:val="16"/>
                <w:rFonts w:eastAsia="宋体"/>
                <w:sz w:val="15"/>
                <w:szCs w:val="15"/>
                <w:lang w:val="en-US" w:eastAsia="zh-CN" w:bidi="ar"/>
              </w:rPr>
            </w:pPr>
            <w:r>
              <w:rPr>
                <w:rStyle w:val="16"/>
                <w:rFonts w:eastAsia="宋体"/>
                <w:sz w:val="15"/>
                <w:szCs w:val="15"/>
                <w:lang w:val="en-US" w:bidi="ar"/>
              </w:rPr>
              <w:t>mg/L</w:t>
            </w:r>
          </w:p>
        </w:tc>
        <w:tc>
          <w:tcPr>
            <w:tcW w:w="2233" w:type="dxa"/>
            <w:shd w:val="clear" w:color="auto" w:fill="auto"/>
            <w:noWrap/>
            <w:vAlign w:val="center"/>
          </w:tcPr>
          <w:p>
            <w:pPr>
              <w:jc w:val="center"/>
              <w:textAlignment w:val="center"/>
              <w:rPr>
                <w:rStyle w:val="16"/>
                <w:rFonts w:eastAsia="宋体"/>
                <w:sz w:val="15"/>
                <w:szCs w:val="15"/>
                <w:lang w:val="en-US" w:eastAsia="zh-CN" w:bidi="ar"/>
              </w:rPr>
            </w:pPr>
            <w:bookmarkStart w:id="7" w:name="OLE_LINK10"/>
            <w:r>
              <w:rPr>
                <w:rStyle w:val="16"/>
                <w:rFonts w:eastAsia="宋体"/>
                <w:sz w:val="15"/>
                <w:szCs w:val="15"/>
                <w:lang w:val="en-US" w:eastAsia="zh-CN" w:bidi="ar"/>
              </w:rPr>
              <w:t>-</w:t>
            </w:r>
            <w:bookmarkEnd w:id="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X34</w:t>
            </w:r>
          </w:p>
        </w:tc>
        <w:tc>
          <w:tcPr>
            <w:tcW w:w="2233" w:type="dxa"/>
            <w:shd w:val="clear" w:color="auto" w:fill="auto"/>
            <w:vAlign w:val="center"/>
          </w:tcPr>
          <w:p>
            <w:pPr>
              <w:jc w:val="center"/>
              <w:textAlignment w:val="center"/>
              <w:rPr>
                <w:rStyle w:val="16"/>
                <w:rFonts w:eastAsia="宋体"/>
                <w:sz w:val="15"/>
                <w:szCs w:val="15"/>
                <w:lang w:val="en-US" w:eastAsia="zh-CN" w:bidi="ar"/>
              </w:rPr>
            </w:pPr>
            <w:r>
              <w:rPr>
                <w:rFonts w:ascii="Times New Roman" w:hAnsi="Times New Roman" w:cs="Times New Roman"/>
                <w:sz w:val="15"/>
                <w:szCs w:val="15"/>
                <w:lang w:bidi="ar"/>
              </w:rPr>
              <w:t>Hemoglobin A1c</w:t>
            </w:r>
            <w:r>
              <w:rPr>
                <w:rFonts w:ascii="Times New Roman" w:hAnsi="Times New Roman" w:cs="Times New Roman"/>
                <w:sz w:val="15"/>
                <w:szCs w:val="15"/>
                <w:lang w:val="en-US" w:eastAsia="zh-CN" w:bidi="ar"/>
              </w:rPr>
              <w:t>(</w:t>
            </w:r>
            <w:r>
              <w:rPr>
                <w:rStyle w:val="16"/>
                <w:rFonts w:eastAsia="宋体"/>
                <w:sz w:val="15"/>
                <w:szCs w:val="15"/>
                <w:lang w:val="en-US" w:eastAsia="zh-CN" w:bidi="ar"/>
              </w:rPr>
              <w:t xml:space="preserve">HbA1c) </w:t>
            </w:r>
          </w:p>
        </w:tc>
        <w:tc>
          <w:tcPr>
            <w:tcW w:w="2233" w:type="dxa"/>
            <w:shd w:val="clear" w:color="auto" w:fill="auto"/>
            <w:noWrap/>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X35</w:t>
            </w:r>
          </w:p>
        </w:tc>
        <w:tc>
          <w:tcPr>
            <w:tcW w:w="2233" w:type="dxa"/>
            <w:shd w:val="clear" w:color="auto" w:fill="auto"/>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HBsAg</w:t>
            </w:r>
          </w:p>
        </w:tc>
        <w:tc>
          <w:tcPr>
            <w:tcW w:w="2233" w:type="dxa"/>
            <w:shd w:val="clear" w:color="auto" w:fill="auto"/>
            <w:noWrap/>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ng/mL</w:t>
            </w:r>
          </w:p>
        </w:tc>
        <w:tc>
          <w:tcPr>
            <w:tcW w:w="2233" w:type="dxa"/>
            <w:shd w:val="clear" w:color="auto" w:fill="auto"/>
            <w:noWrap/>
            <w:vAlign w:val="center"/>
          </w:tcPr>
          <w:p>
            <w:pPr>
              <w:jc w:val="center"/>
              <w:textAlignment w:val="center"/>
              <w:rPr>
                <w:rStyle w:val="16"/>
                <w:rFonts w:eastAsia="宋体"/>
                <w:sz w:val="15"/>
                <w:szCs w:val="15"/>
                <w:lang w:val="en-US" w:eastAsia="zh-CN" w:bidi="ar"/>
              </w:rPr>
            </w:pPr>
            <w:bookmarkStart w:id="8" w:name="OLE_LINK12"/>
            <w:r>
              <w:rPr>
                <w:rStyle w:val="16"/>
                <w:rFonts w:eastAsia="宋体"/>
                <w:sz w:val="15"/>
                <w:szCs w:val="15"/>
                <w:lang w:val="en-US" w:eastAsia="zh-CN" w:bidi="ar"/>
              </w:rPr>
              <w:t>-</w:t>
            </w:r>
            <w:bookmarkEnd w:id="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X36</w:t>
            </w:r>
          </w:p>
        </w:tc>
        <w:tc>
          <w:tcPr>
            <w:tcW w:w="2233" w:type="dxa"/>
            <w:shd w:val="clear" w:color="auto" w:fill="auto"/>
            <w:vAlign w:val="center"/>
          </w:tcPr>
          <w:p>
            <w:pPr>
              <w:jc w:val="center"/>
              <w:textAlignment w:val="center"/>
              <w:rPr>
                <w:rStyle w:val="16"/>
                <w:rFonts w:eastAsia="宋体"/>
                <w:sz w:val="15"/>
                <w:szCs w:val="15"/>
                <w:lang w:val="en-US" w:eastAsia="zh-CN" w:bidi="ar"/>
              </w:rPr>
            </w:pPr>
            <w:r>
              <w:rPr>
                <w:rFonts w:ascii="Times New Roman" w:hAnsi="Times New Roman" w:cs="Times New Roman"/>
                <w:sz w:val="15"/>
                <w:szCs w:val="15"/>
                <w:lang w:bidi="ar"/>
              </w:rPr>
              <w:t>Alanine aminotransferase</w:t>
            </w:r>
            <w:r>
              <w:rPr>
                <w:rFonts w:ascii="Times New Roman" w:hAnsi="Times New Roman" w:cs="Times New Roman"/>
                <w:sz w:val="15"/>
                <w:szCs w:val="15"/>
                <w:lang w:val="en-US" w:eastAsia="zh-CN" w:bidi="ar"/>
              </w:rPr>
              <w:t>(</w:t>
            </w:r>
            <w:r>
              <w:rPr>
                <w:rStyle w:val="16"/>
                <w:rFonts w:eastAsia="宋体"/>
                <w:sz w:val="15"/>
                <w:szCs w:val="15"/>
                <w:lang w:val="en-US" w:eastAsia="zh-CN" w:bidi="ar"/>
              </w:rPr>
              <w:t xml:space="preserve">ALT) </w:t>
            </w:r>
          </w:p>
        </w:tc>
        <w:tc>
          <w:tcPr>
            <w:tcW w:w="2233" w:type="dxa"/>
            <w:shd w:val="clear" w:color="auto" w:fill="auto"/>
            <w:noWrap/>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U/L</w:t>
            </w:r>
          </w:p>
        </w:tc>
        <w:tc>
          <w:tcPr>
            <w:tcW w:w="2233" w:type="dxa"/>
            <w:shd w:val="clear" w:color="auto" w:fill="auto"/>
            <w:noWrap/>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X37</w:t>
            </w:r>
          </w:p>
        </w:tc>
        <w:tc>
          <w:tcPr>
            <w:tcW w:w="2233" w:type="dxa"/>
            <w:shd w:val="clear" w:color="auto" w:fill="auto"/>
            <w:vAlign w:val="center"/>
          </w:tcPr>
          <w:p>
            <w:pPr>
              <w:jc w:val="center"/>
              <w:textAlignment w:val="center"/>
              <w:rPr>
                <w:rStyle w:val="16"/>
                <w:rFonts w:eastAsia="宋体"/>
                <w:sz w:val="15"/>
                <w:szCs w:val="15"/>
                <w:lang w:val="en-US" w:eastAsia="zh-CN" w:bidi="ar"/>
              </w:rPr>
            </w:pPr>
            <w:r>
              <w:rPr>
                <w:rFonts w:ascii="Times New Roman" w:hAnsi="Times New Roman" w:cs="Times New Roman"/>
                <w:sz w:val="15"/>
                <w:szCs w:val="15"/>
                <w:lang w:bidi="ar"/>
              </w:rPr>
              <w:t>Aspartate aminotransferase</w:t>
            </w:r>
            <w:r>
              <w:rPr>
                <w:rFonts w:ascii="Times New Roman" w:hAnsi="Times New Roman" w:cs="Times New Roman"/>
                <w:sz w:val="15"/>
                <w:szCs w:val="15"/>
                <w:lang w:val="en-US" w:eastAsia="zh-CN" w:bidi="ar"/>
              </w:rPr>
              <w:t>(</w:t>
            </w:r>
            <w:r>
              <w:rPr>
                <w:rStyle w:val="16"/>
                <w:rFonts w:eastAsia="宋体"/>
                <w:sz w:val="15"/>
                <w:szCs w:val="15"/>
                <w:lang w:val="en-US" w:eastAsia="zh-CN" w:bidi="ar"/>
              </w:rPr>
              <w:t>AST)</w:t>
            </w:r>
          </w:p>
        </w:tc>
        <w:tc>
          <w:tcPr>
            <w:tcW w:w="2233" w:type="dxa"/>
            <w:shd w:val="clear" w:color="auto" w:fill="auto"/>
            <w:noWrap/>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U/L</w:t>
            </w:r>
          </w:p>
        </w:tc>
        <w:tc>
          <w:tcPr>
            <w:tcW w:w="2233" w:type="dxa"/>
            <w:shd w:val="clear" w:color="auto" w:fill="auto"/>
            <w:noWrap/>
            <w:vAlign w:val="center"/>
          </w:tcPr>
          <w:p>
            <w:pPr>
              <w:jc w:val="center"/>
              <w:textAlignment w:val="center"/>
              <w:rPr>
                <w:rStyle w:val="16"/>
                <w:rFonts w:eastAsia="宋体"/>
                <w:sz w:val="15"/>
                <w:szCs w:val="15"/>
                <w:lang w:val="en-US" w:eastAsia="zh-CN" w:bidi="ar"/>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 xml:space="preserve">Albumin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21"/>
                <w:rFonts w:eastAsia="宋体"/>
                <w:sz w:val="15"/>
                <w:szCs w:val="15"/>
                <w:lang w:val="en-US" w:eastAsia="zh-CN" w:bidi="ar"/>
              </w:rPr>
              <w:t>g/L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Total bilirubin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μmol/L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Conjugated bilirubin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bookmarkStart w:id="9" w:name="OLE_LINK11"/>
            <w:r>
              <w:rPr>
                <w:rStyle w:val="16"/>
                <w:rFonts w:eastAsia="宋体"/>
                <w:sz w:val="15"/>
                <w:szCs w:val="15"/>
                <w:lang w:val="en-US" w:eastAsia="zh-CN" w:bidi="ar"/>
              </w:rPr>
              <w:t>μmol/L</w:t>
            </w:r>
            <w:bookmarkEnd w:id="9"/>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cs="Times New Roman"/>
                <w:sz w:val="15"/>
                <w:szCs w:val="15"/>
                <w:lang w:bidi="ar"/>
              </w:rPr>
              <w:t>Serum creatinine</w:t>
            </w:r>
            <w:r>
              <w:rPr>
                <w:rFonts w:ascii="Times New Roman" w:hAnsi="Times New Roman" w:cs="Times New Roman"/>
                <w:sz w:val="15"/>
                <w:szCs w:val="15"/>
                <w:lang w:val="en-US" w:eastAsia="zh-CN" w:bidi="ar"/>
              </w:rPr>
              <w:t>(</w:t>
            </w:r>
            <w:r>
              <w:rPr>
                <w:rFonts w:ascii="Times New Roman" w:hAnsi="Times New Roman" w:eastAsia="宋体" w:cs="Times New Roman"/>
                <w:color w:val="000000"/>
                <w:sz w:val="15"/>
                <w:szCs w:val="15"/>
                <w:lang w:val="en-US" w:eastAsia="zh-CN" w:bidi="ar"/>
              </w:rPr>
              <w:t>Scr)</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μmol/L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 xml:space="preserve">Blood urea nitrogen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bookmarkStart w:id="10" w:name="OLE_LINK13"/>
            <w:r>
              <w:rPr>
                <w:rStyle w:val="16"/>
                <w:rFonts w:eastAsia="宋体"/>
                <w:sz w:val="15"/>
                <w:szCs w:val="15"/>
                <w:lang w:val="en-US" w:eastAsia="zh-CN" w:bidi="ar"/>
              </w:rPr>
              <w:t>mmol/L</w:t>
            </w:r>
            <w:bookmarkEnd w:id="10"/>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 xml:space="preserve">Potassium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mmol/L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 xml:space="preserve">Sodium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mmol/L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cs="Times New Roman"/>
                <w:sz w:val="15"/>
                <w:szCs w:val="15"/>
                <w:lang w:bidi="ar"/>
              </w:rPr>
              <w:t>Total cholesterol</w:t>
            </w:r>
            <w:r>
              <w:rPr>
                <w:rFonts w:ascii="Times New Roman" w:hAnsi="Times New Roman" w:cs="Times New Roman"/>
                <w:sz w:val="15"/>
                <w:szCs w:val="15"/>
                <w:lang w:val="en-US" w:eastAsia="zh-CN" w:bidi="ar"/>
              </w:rPr>
              <w:t>(</w:t>
            </w:r>
            <w:r>
              <w:rPr>
                <w:rFonts w:ascii="Times New Roman" w:hAnsi="Times New Roman" w:eastAsia="宋体" w:cs="Times New Roman"/>
                <w:color w:val="000000"/>
                <w:sz w:val="15"/>
                <w:szCs w:val="15"/>
                <w:lang w:val="en-US" w:eastAsia="zh-CN" w:bidi="ar"/>
              </w:rPr>
              <w:t xml:space="preserve">TC)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21"/>
                <w:rFonts w:eastAsia="宋体"/>
                <w:sz w:val="15"/>
                <w:szCs w:val="15"/>
                <w:lang w:val="en-US" w:eastAsia="zh-CN" w:bidi="ar"/>
              </w:rPr>
              <w:t>mmol/L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cs="Times New Roman"/>
                <w:sz w:val="15"/>
                <w:szCs w:val="15"/>
                <w:lang w:bidi="ar"/>
              </w:rPr>
              <w:t>Triglyceride</w:t>
            </w:r>
            <w:r>
              <w:rPr>
                <w:rFonts w:ascii="Times New Roman" w:hAnsi="Times New Roman" w:cs="Times New Roman"/>
                <w:sz w:val="15"/>
                <w:szCs w:val="15"/>
                <w:lang w:val="en-US" w:eastAsia="zh-CN" w:bidi="ar"/>
              </w:rPr>
              <w:t>(</w:t>
            </w:r>
            <w:r>
              <w:rPr>
                <w:rFonts w:ascii="Times New Roman" w:hAnsi="Times New Roman" w:eastAsia="宋体" w:cs="Times New Roman"/>
                <w:color w:val="000000"/>
                <w:sz w:val="15"/>
                <w:szCs w:val="15"/>
                <w:lang w:val="en-US" w:eastAsia="zh-CN" w:bidi="ar"/>
              </w:rPr>
              <w:t xml:space="preserve">TG)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21"/>
                <w:rFonts w:eastAsia="宋体"/>
                <w:sz w:val="15"/>
                <w:szCs w:val="15"/>
                <w:lang w:val="en-US" w:eastAsia="zh-CN" w:bidi="ar"/>
              </w:rPr>
              <w:t>mmol/L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cs="Times New Roman"/>
                <w:sz w:val="15"/>
                <w:szCs w:val="15"/>
                <w:lang w:bidi="ar"/>
              </w:rPr>
              <w:t>Low density lipoprotein cholesterol</w:t>
            </w:r>
            <w:r>
              <w:rPr>
                <w:rFonts w:ascii="Times New Roman" w:hAnsi="Times New Roman" w:cs="Times New Roman"/>
                <w:sz w:val="15"/>
                <w:szCs w:val="15"/>
                <w:lang w:val="en-US" w:eastAsia="zh-CN" w:bidi="ar"/>
              </w:rPr>
              <w:t>(</w:t>
            </w:r>
            <w:r>
              <w:rPr>
                <w:rFonts w:ascii="Times New Roman" w:hAnsi="Times New Roman" w:eastAsia="宋体" w:cs="Times New Roman"/>
                <w:color w:val="000000"/>
                <w:sz w:val="15"/>
                <w:szCs w:val="15"/>
                <w:lang w:val="en-US" w:eastAsia="zh-CN" w:bidi="ar"/>
              </w:rPr>
              <w:t xml:space="preserve">LDL-C)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21"/>
                <w:rFonts w:eastAsia="宋体"/>
                <w:sz w:val="15"/>
                <w:szCs w:val="15"/>
                <w:lang w:val="en-US" w:eastAsia="zh-CN" w:bidi="ar"/>
              </w:rPr>
              <w:t>mmol/L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cs="Times New Roman"/>
                <w:sz w:val="15"/>
                <w:szCs w:val="15"/>
                <w:lang w:bidi="ar"/>
              </w:rPr>
              <w:t>High density lipoprotein cholesterol</w:t>
            </w:r>
            <w:r>
              <w:rPr>
                <w:rFonts w:ascii="Times New Roman" w:hAnsi="Times New Roman" w:cs="Times New Roman"/>
                <w:sz w:val="15"/>
                <w:szCs w:val="15"/>
                <w:lang w:val="en-US" w:eastAsia="zh-CN" w:bidi="ar"/>
              </w:rPr>
              <w:t>(</w:t>
            </w:r>
            <w:r>
              <w:rPr>
                <w:rFonts w:ascii="Times New Roman" w:hAnsi="Times New Roman" w:eastAsia="宋体" w:cs="Times New Roman"/>
                <w:color w:val="000000"/>
                <w:sz w:val="15"/>
                <w:szCs w:val="15"/>
                <w:lang w:val="en-US" w:eastAsia="zh-CN" w:bidi="ar"/>
              </w:rPr>
              <w:t xml:space="preserve">HDL-C)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21"/>
                <w:rFonts w:eastAsia="宋体"/>
                <w:sz w:val="15"/>
                <w:szCs w:val="15"/>
                <w:lang w:val="en-US" w:eastAsia="zh-CN" w:bidi="ar"/>
              </w:rPr>
              <w:t>mmol/L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Nervous system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systemic diseases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bookmarkStart w:id="11" w:name="OLE_LINK14"/>
            <w:r>
              <w:rPr>
                <w:rStyle w:val="16"/>
                <w:rFonts w:eastAsia="宋体"/>
                <w:sz w:val="15"/>
                <w:szCs w:val="15"/>
                <w:lang w:val="en-US" w:eastAsia="zh-CN" w:bidi="ar"/>
              </w:rPr>
              <w:t>-</w:t>
            </w:r>
            <w:bookmarkEnd w:id="11"/>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Dizziness and headache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bookmarkStart w:id="12" w:name="OLE_LINK15"/>
            <w:r>
              <w:rPr>
                <w:rFonts w:ascii="Times New Roman" w:hAnsi="Times New Roman" w:eastAsia="宋体" w:cs="Times New Roman"/>
                <w:color w:val="000000"/>
                <w:sz w:val="15"/>
                <w:szCs w:val="15"/>
                <w:lang w:val="en-US" w:eastAsia="zh-CN" w:bidi="ar"/>
              </w:rPr>
              <w:t>Symptoms</w:t>
            </w:r>
            <w:bookmarkEnd w:id="12"/>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Nausea and vomiting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Vertigo and tinnitus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Dyspnea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Palpitation and chest distress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Chest pain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Numbness of limbs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Lower limb oedema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Chronic cough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X60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fldChar w:fldCharType="begin"/>
            </w:r>
            <w:r>
              <w:instrText xml:space="preserve"> HYPERLINK "http://www.letpub.com.cn/index.php?page=internal-medicine&amp;med_id=4534&amp;class_id=1" \o "http://www.letpub.com.cn/index.php?page=internal-medicine&amp;med_id=4534&amp;class_id=1" </w:instrText>
            </w:r>
            <w:r>
              <w:fldChar w:fldCharType="separate"/>
            </w:r>
            <w:r>
              <w:rPr>
                <w:rStyle w:val="11"/>
                <w:rFonts w:ascii="Times New Roman" w:hAnsi="Times New Roman" w:eastAsia="宋体" w:cs="Times New Roman"/>
                <w:color w:val="000000" w:themeColor="text1"/>
                <w:sz w:val="15"/>
                <w:szCs w:val="15"/>
                <w:u w:val="none"/>
                <w14:textFill>
                  <w14:solidFill>
                    <w14:schemeClr w14:val="tx1"/>
                  </w14:solidFill>
                </w14:textFill>
              </w:rPr>
              <w:t>Expectoration</w:t>
            </w:r>
            <w:r>
              <w:rPr>
                <w:rStyle w:val="11"/>
                <w:rFonts w:ascii="Times New Roman" w:hAnsi="Times New Roman" w:eastAsia="宋体" w:cs="Times New Roman"/>
                <w:color w:val="000000" w:themeColor="text1"/>
                <w:sz w:val="15"/>
                <w:szCs w:val="15"/>
                <w:u w:val="none"/>
                <w14:textFill>
                  <w14:solidFill>
                    <w14:schemeClr w14:val="tx1"/>
                  </w14:solidFill>
                </w14:textFill>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X61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Polydipsia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X62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bookmarkStart w:id="13" w:name="OLE_LINK17"/>
            <w:r>
              <w:rPr>
                <w:rFonts w:ascii="Times New Roman" w:hAnsi="Times New Roman" w:eastAsia="宋体" w:cs="Times New Roman"/>
                <w:color w:val="000000"/>
                <w:sz w:val="15"/>
                <w:szCs w:val="15"/>
                <w:lang w:val="en-US" w:eastAsia="zh-CN" w:bidi="ar"/>
              </w:rPr>
              <w:t>Polyuria</w:t>
            </w:r>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X63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bookmarkStart w:id="14" w:name="OLE_LINK18"/>
            <w:r>
              <w:rPr>
                <w:rFonts w:ascii="Times New Roman" w:hAnsi="Times New Roman" w:eastAsia="宋体" w:cs="Times New Roman"/>
                <w:color w:val="000000"/>
                <w:sz w:val="15"/>
                <w:szCs w:val="15"/>
                <w:lang w:val="en-US" w:eastAsia="zh-CN" w:bidi="ar"/>
              </w:rPr>
              <w:t>Weight loss</w:t>
            </w:r>
            <w:bookmarkEnd w:id="1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X64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Malaise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X65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Blurred vision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X66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Urgent micturition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X67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Dysuria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X68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Constipation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X69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Diarrhea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X70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Breast distending pain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X71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X72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Self-assessment of the health status of the elderly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Satisfaction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X73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Self-assessment of the health status of the elderly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Basic satisfaction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X74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Self-assessment of the health status of the elderly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Not clear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X75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Self-assessment of the health status of the elderly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Not very satisfaction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X76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Self-assessment of the health status of the elderly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Not satisfaction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X77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Exercise frequency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Daily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X78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Exercise frequency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More than once a week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X79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Exercise frequency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Occasional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X80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Exercise frequency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No exercise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X81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Eating habits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Balanced meat and vegetables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X82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Eating habits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Meat-based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X83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Eating habits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Vegetable-based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X84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Eating habits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Salt addiction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X85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Eating habits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Oil addiction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X86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Eating habits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Sugar addiction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X87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Smoking status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Never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X88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Smoking status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Smoking Cessation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X89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 xml:space="preserve">Smoking status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Smoking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X90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Drinking frequency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bookmarkStart w:id="15" w:name="OLE_LINK25"/>
            <w:r>
              <w:rPr>
                <w:rFonts w:ascii="Times New Roman" w:hAnsi="Times New Roman" w:eastAsia="宋体" w:cs="Times New Roman"/>
                <w:color w:val="000000"/>
                <w:sz w:val="15"/>
                <w:szCs w:val="15"/>
                <w:lang w:val="en-US" w:eastAsia="zh-CN" w:bidi="ar"/>
              </w:rPr>
              <w:t>Never</w:t>
            </w:r>
            <w:bookmarkEnd w:id="1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X91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Drinking frequency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Occasional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X92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Drinking frequency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Frequent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X93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Drinking frequency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Daily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X94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Type of drinking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Liquor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X95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Type of drinking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Beer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X96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Type of drinking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Red wine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X97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Type of drinking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Rice wine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X98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Type of drinking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X99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Cardiac rhythm</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Regular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X100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Cardiac rhythm</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Arrhythmia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X101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Cardiac rhythm</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Absolute arrhythmia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X102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Lower limb oedema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Unilateral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X103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Lower limb oedema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Bilateral asymmetry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X104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Lower limb oedema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Bilateral symmetry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X105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Dorsalis pedis pulse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Not palpable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X106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Dorsalis pedis pulse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Palpation symmetry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X107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Dorsalis pedis pulse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Weak or absent to left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X108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Dorsalis pedis pulse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Weak or absent to right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X109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Mammary gland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No abnormalities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X110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Mammary gland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Mastectomy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X111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Mammary gland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Abnormal lactation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X112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Mammary gland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bookmarkStart w:id="16" w:name="OLE_LINK19"/>
            <w:r>
              <w:rPr>
                <w:rFonts w:ascii="Times New Roman" w:hAnsi="Times New Roman" w:eastAsia="宋体" w:cs="Times New Roman"/>
                <w:color w:val="000000"/>
                <w:sz w:val="15"/>
                <w:szCs w:val="15"/>
                <w:lang w:val="en-US" w:eastAsia="zh-CN" w:bidi="ar"/>
              </w:rPr>
              <w:t>Masses</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X113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Mammary gland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X114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Cerebrovascular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Not found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X115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Cerebrovascular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Ischemic stroke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X116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Cerebrovascular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Cerebral hemorrhage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X117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Cerebrovascular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Subarachnoid hemorrhage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X118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Cerebrovascular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Transient ischemic attack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X119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Cerebrovascular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X120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Kidney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Not found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X121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Kidney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cs="Times New Roman"/>
                <w:sz w:val="15"/>
                <w:szCs w:val="15"/>
                <w:lang w:bidi="ar"/>
              </w:rPr>
              <w:t>Diabetic Nephropathy</w:t>
            </w:r>
            <w:r>
              <w:rPr>
                <w:rFonts w:ascii="Times New Roman" w:hAnsi="Times New Roman" w:cs="Times New Roman"/>
                <w:sz w:val="15"/>
                <w:szCs w:val="15"/>
                <w:lang w:val="en-US" w:eastAsia="zh-CN" w:bidi="ar"/>
              </w:rPr>
              <w:t>(</w:t>
            </w:r>
            <w:r>
              <w:rPr>
                <w:rFonts w:ascii="Times New Roman" w:hAnsi="Times New Roman" w:eastAsia="宋体" w:cs="Times New Roman"/>
                <w:color w:val="000000"/>
                <w:sz w:val="15"/>
                <w:szCs w:val="15"/>
                <w:lang w:val="en-US" w:eastAsia="zh-CN" w:bidi="ar"/>
              </w:rPr>
              <w:t>DN)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X122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Kidney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Renal failure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X123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Kidney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Acute nephritis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X124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Kidney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Chronic nephritis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X125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Kidney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X126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Heart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Not found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X127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Heart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Myocardial infarction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X128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Heart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Angina pectoris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X129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Heart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Coronary revascularization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X130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Heart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Congestive heart failure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X131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Heart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Precordial pain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X132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Heart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X133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Vascular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Not found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X134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Vascular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Dissecting aneurysm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X135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Vascular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Arterial occlusive disease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X136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Vascular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X137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Eye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Not found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X138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Eye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Retinal hemorrhage or exudate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X139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Eye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Papilledema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X140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Eye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Cataract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X141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Eye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X142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Risk factor control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Smoking cessation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X143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Risk factor control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Healthy drinking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X144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Risk factor control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X145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Risk factor control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Exercise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X146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Risk factor control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Weight loss goal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X147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Risk factor control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Vaccination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X148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Risk factor control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X149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Other</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abnorma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X150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bidi="ar"/>
              </w:rPr>
              <w:t>Fasting blood glucose</w:t>
            </w:r>
            <w:r>
              <w:rPr>
                <w:rFonts w:ascii="Times New Roman" w:hAnsi="Times New Roman" w:eastAsia="宋体" w:cs="Times New Roman"/>
                <w:color w:val="000000"/>
                <w:sz w:val="15"/>
                <w:szCs w:val="15"/>
                <w:lang w:val="en-US" w:eastAsia="zh-CN" w:bidi="ar"/>
              </w:rPr>
              <w:t>(FBG)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21"/>
                <w:rFonts w:eastAsia="宋体"/>
                <w:sz w:val="15"/>
                <w:szCs w:val="15"/>
                <w:lang w:val="en-US" w:eastAsia="zh-CN" w:bidi="ar"/>
              </w:rPr>
              <w:t>mmol/L</w:t>
            </w:r>
          </w:p>
        </w:tc>
        <w:tc>
          <w:tcPr>
            <w:tcW w:w="2233" w:type="dxa"/>
            <w:shd w:val="clear" w:color="auto" w:fill="auto"/>
            <w:noWrap/>
            <w:vAlign w:val="center"/>
          </w:tcPr>
          <w:p>
            <w:pPr>
              <w:jc w:val="center"/>
              <w:rPr>
                <w:rFonts w:ascii="Times New Roman" w:hAnsi="Times New Roman" w:eastAsia="宋体" w:cs="Times New Roman"/>
                <w:color w:val="000000"/>
                <w:sz w:val="15"/>
                <w:szCs w:val="15"/>
              </w:rPr>
            </w:pPr>
            <w:r>
              <w:rPr>
                <w:rStyle w:val="16"/>
                <w:rFonts w:eastAsia="宋体"/>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X151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Blood pressure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mmHg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Diastolic blood pressure(DBP)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X152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Blood pressure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Style w:val="16"/>
                <w:rFonts w:eastAsia="宋体"/>
                <w:sz w:val="15"/>
                <w:szCs w:val="15"/>
                <w:lang w:val="en-US" w:eastAsia="zh-CN" w:bidi="ar"/>
              </w:rPr>
              <w:t>mmHg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Systolic blood pressure(SBP)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X153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Current daily smoking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cigarettes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Average daily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X154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Current daily alcohol intake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tael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Average daily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X155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 xml:space="preserve">Current time of each exercise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bookmarkStart w:id="17" w:name="OLE_LINK16"/>
            <w:r>
              <w:rPr>
                <w:rFonts w:ascii="Times New Roman" w:hAnsi="Times New Roman" w:eastAsia="宋体" w:cs="Times New Roman"/>
                <w:color w:val="000000"/>
                <w:sz w:val="15"/>
                <w:szCs w:val="15"/>
                <w:lang w:val="en-US" w:eastAsia="zh-CN" w:bidi="ar"/>
              </w:rPr>
              <w:t>minutes</w:t>
            </w:r>
            <w:bookmarkEnd w:id="17"/>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 xml:space="preserve">Average daily exercise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X156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Current number of exercise per week</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 xml:space="preserve"> times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X157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Current staple food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g/day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Average daily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X158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Adverse drug reaction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X159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Symptoms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bookmarkStart w:id="18" w:name="OLE_LINK24"/>
            <w:r>
              <w:rPr>
                <w:rFonts w:ascii="Times New Roman" w:hAnsi="Times New Roman" w:eastAsia="宋体" w:cs="Times New Roman"/>
                <w:color w:val="000000"/>
                <w:sz w:val="15"/>
                <w:szCs w:val="15"/>
                <w:lang w:val="en-US" w:eastAsia="zh-CN" w:bidi="ar"/>
              </w:rPr>
              <w:t>-</w:t>
            </w:r>
            <w:bookmarkEnd w:id="18"/>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Epistaxis continuous bleeding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X160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Follow-up method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Outpatient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X161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Follow-up method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Home visit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X162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Follow-up method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Telephone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X163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Dorsalis pedis pulse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Normal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X164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Dorsalis pedis pulse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Weak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X165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Dorsalis pedis pulse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Disappearance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X166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Mental adjustment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X167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Mental adjustment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General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X168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Mental adjustment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Poor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X169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Medical compliance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Good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X170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Medical compliance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General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X171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Medical compliance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Poor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X172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Medication adherence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Regularity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X173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Medication adherence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Intermittent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X174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Medication adherence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No medication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X175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Hypoglycemic reaction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X176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Hypoglycemic reaction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Occasional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X177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Hypoglycemic reaction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Frequent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X178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Classification of this follow-up</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Satisfaction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X179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Classification of this follow-up</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bookmarkStart w:id="19" w:name="OLE_LINK26"/>
            <w:r>
              <w:rPr>
                <w:rFonts w:ascii="Times New Roman" w:hAnsi="Times New Roman" w:eastAsia="宋体" w:cs="Times New Roman"/>
                <w:color w:val="000000"/>
                <w:sz w:val="15"/>
                <w:szCs w:val="15"/>
                <w:lang w:val="en-US" w:eastAsia="zh-CN" w:bidi="ar"/>
              </w:rPr>
              <w:t>Adverse reactions</w:t>
            </w:r>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X180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Classification of this follow-up</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Complication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X181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Sex</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X182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national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X183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Education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X184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Profession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X185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Marital status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X186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Surgery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X187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Trauma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X188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History of genetic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X189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ABO blood group</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Blood type 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X190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ABO blood group</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Blood type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X191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ABO blood group</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Blood type 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X192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ABO blood group</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Blood type 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X193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Rh blood group</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Not clear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X194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Rh blood group</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Negative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X195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Rh blood group</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Positive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X196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History of drug allergy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Penicillin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X197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History of drug allergy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Sulphonamide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X198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History of drug allergy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Streptomycin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X199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History of drug allergy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X200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History of exposure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chemical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X201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History of exposure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toxicant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X202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History of exposure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X203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History of exposure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X204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Hypertension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X205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cs="Times New Roman"/>
                <w:sz w:val="15"/>
                <w:szCs w:val="15"/>
                <w:lang w:bidi="ar"/>
              </w:rPr>
              <w:t>Diabetes Mellitus</w:t>
            </w:r>
            <w:r>
              <w:rPr>
                <w:rFonts w:ascii="Times New Roman" w:hAnsi="Times New Roman" w:cs="Times New Roman"/>
                <w:sz w:val="15"/>
                <w:szCs w:val="15"/>
                <w:lang w:val="en-US" w:eastAsia="zh-CN" w:bidi="ar"/>
              </w:rPr>
              <w:t>(</w:t>
            </w:r>
            <w:r>
              <w:rPr>
                <w:rFonts w:ascii="Times New Roman" w:hAnsi="Times New Roman" w:eastAsia="宋体" w:cs="Times New Roman"/>
                <w:color w:val="000000"/>
                <w:sz w:val="15"/>
                <w:szCs w:val="15"/>
                <w:lang w:val="en-US" w:eastAsia="zh-CN" w:bidi="ar"/>
              </w:rPr>
              <w:t>DM)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X206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Coronary heart disease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X207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Chronic obstructive pulmonary disease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X208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Malignant tumour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X209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Stroke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X210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Severe mental disorder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X211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Tuberculosis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X212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Hepatitis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X213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notifiable infectious diseases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X214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Occupation disease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X215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X216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Father's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Hypertension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X217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Father's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cs="Times New Roman"/>
                <w:sz w:val="15"/>
                <w:szCs w:val="15"/>
                <w:lang w:bidi="ar"/>
              </w:rPr>
              <w:t>Diabetes Mellitus</w:t>
            </w:r>
            <w:r>
              <w:rPr>
                <w:rFonts w:ascii="Times New Roman" w:hAnsi="Times New Roman" w:cs="Times New Roman"/>
                <w:sz w:val="15"/>
                <w:szCs w:val="15"/>
                <w:lang w:val="en-US" w:eastAsia="zh-CN" w:bidi="ar"/>
              </w:rPr>
              <w:t>(</w:t>
            </w:r>
            <w:r>
              <w:rPr>
                <w:rFonts w:ascii="Times New Roman" w:hAnsi="Times New Roman" w:eastAsia="宋体" w:cs="Times New Roman"/>
                <w:color w:val="000000"/>
                <w:sz w:val="15"/>
                <w:szCs w:val="15"/>
                <w:lang w:val="en-US" w:eastAsia="zh-CN" w:bidi="ar"/>
              </w:rPr>
              <w:t>DM)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X218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Father's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Coronary heart disease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X219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Father's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Chronic obstructive pulmonary disease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X220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Father's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Malignant tumour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X221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Father's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Stroke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X222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Father's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Severe mental disorder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X223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Father's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Tuberculosis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X224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Father's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Hepatitis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X225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Father's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Congenital abnormalities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X226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Father's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X227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Maternal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Hypertension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X228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Maternal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cs="Times New Roman"/>
                <w:sz w:val="15"/>
                <w:szCs w:val="15"/>
                <w:lang w:bidi="ar"/>
              </w:rPr>
              <w:t>Diabetes Mellitus</w:t>
            </w:r>
            <w:r>
              <w:rPr>
                <w:rFonts w:ascii="Times New Roman" w:hAnsi="Times New Roman" w:cs="Times New Roman"/>
                <w:sz w:val="15"/>
                <w:szCs w:val="15"/>
                <w:lang w:val="en-US" w:eastAsia="zh-CN" w:bidi="ar"/>
              </w:rPr>
              <w:t>(</w:t>
            </w:r>
            <w:r>
              <w:rPr>
                <w:rFonts w:ascii="Times New Roman" w:hAnsi="Times New Roman" w:eastAsia="宋体" w:cs="Times New Roman"/>
                <w:color w:val="000000"/>
                <w:sz w:val="15"/>
                <w:szCs w:val="15"/>
                <w:lang w:val="en-US" w:eastAsia="zh-CN" w:bidi="ar"/>
              </w:rPr>
              <w:t>DM)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X229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Maternal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Coronary heart disease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X230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Maternal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Chronic obstructive pulmonary disease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X231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Maternal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Malignant tumour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X232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Maternal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Stroke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X233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Maternal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Severe mental disorder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X234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Maternal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Tuberculosis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X235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Maternal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Hepatitis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X236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Maternal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Congenital abnormalities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X237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Maternal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X238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Sibling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Hypertension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X239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Sibling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cs="Times New Roman"/>
                <w:sz w:val="15"/>
                <w:szCs w:val="15"/>
                <w:lang w:bidi="ar"/>
              </w:rPr>
              <w:t>Diabetes Mellitus</w:t>
            </w:r>
            <w:r>
              <w:rPr>
                <w:rFonts w:ascii="Times New Roman" w:hAnsi="Times New Roman" w:cs="Times New Roman"/>
                <w:sz w:val="15"/>
                <w:szCs w:val="15"/>
                <w:lang w:val="en-US" w:eastAsia="zh-CN" w:bidi="ar"/>
              </w:rPr>
              <w:t>(</w:t>
            </w:r>
            <w:r>
              <w:rPr>
                <w:rFonts w:ascii="Times New Roman" w:hAnsi="Times New Roman" w:eastAsia="宋体" w:cs="Times New Roman"/>
                <w:color w:val="000000"/>
                <w:sz w:val="15"/>
                <w:szCs w:val="15"/>
                <w:lang w:val="en-US" w:eastAsia="zh-CN" w:bidi="ar"/>
              </w:rPr>
              <w:t>DM)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X240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Sibling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Coronary heart disease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X241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Sibling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Chronic obstructive pulmonary disease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X242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Sibling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Malignant tumour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X243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Sibling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Stroke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X244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Sibling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Severe mental disorder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X245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Sibling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Tuberculosis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X246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Sibling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Hepatitis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X247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Sibling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Congenital abnormalities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X248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Sibling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X249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 of child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Hypertension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X250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 of child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cs="Times New Roman"/>
                <w:sz w:val="15"/>
                <w:szCs w:val="15"/>
                <w:lang w:bidi="ar"/>
              </w:rPr>
              <w:t>Diabetes Mellitus</w:t>
            </w:r>
            <w:r>
              <w:rPr>
                <w:rFonts w:ascii="Times New Roman" w:hAnsi="Times New Roman" w:cs="Times New Roman"/>
                <w:sz w:val="15"/>
                <w:szCs w:val="15"/>
                <w:lang w:val="en-US" w:eastAsia="zh-CN" w:bidi="ar"/>
              </w:rPr>
              <w:t>(</w:t>
            </w:r>
            <w:r>
              <w:rPr>
                <w:rFonts w:ascii="Times New Roman" w:hAnsi="Times New Roman" w:eastAsia="宋体" w:cs="Times New Roman"/>
                <w:color w:val="000000"/>
                <w:sz w:val="15"/>
                <w:szCs w:val="15"/>
                <w:lang w:val="en-US" w:eastAsia="zh-CN" w:bidi="ar"/>
              </w:rPr>
              <w:t>DM)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X251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 of child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Coronary heart disease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X252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 of child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Chronic obstructive pulmonary disease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X253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 of child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Malignant tumour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X254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 of child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Stroke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X255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 of child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Severe mental disorder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X256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 of child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Tuberculosis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X257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 of child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Hepatitis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X258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 of child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Congenital abnormalities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X259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 of child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X260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Disability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visual disability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X261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Disability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Hearing disability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X262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Disability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Speech disability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X263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Disability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Physical disability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X264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Disability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Intellectual disability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X265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Disability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Mental disability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X266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Disability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X267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Atherosclerotic cardiovascular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X268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 xml:space="preserve">Metformin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X269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 xml:space="preserve">Metformin </w:t>
            </w:r>
            <w:r>
              <w:rPr>
                <w:rStyle w:val="21"/>
                <w:rFonts w:eastAsia="宋体"/>
                <w:sz w:val="15"/>
                <w:szCs w:val="15"/>
                <w:lang w:val="en-US" w:eastAsia="zh-CN" w:bidi="ar"/>
              </w:rPr>
              <w:t>sustained-release capsules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X270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Metformin sustained-release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X271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 xml:space="preserve">Phenformin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X272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Tolbutamide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X273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Glibenclamide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X274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Glibenclamide sustained-release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X275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 xml:space="preserve">Metformin </w:t>
            </w:r>
            <w:r>
              <w:rPr>
                <w:rStyle w:val="21"/>
                <w:rFonts w:eastAsia="宋体"/>
                <w:sz w:val="15"/>
                <w:szCs w:val="15"/>
                <w:lang w:val="en-US" w:eastAsia="zh-CN" w:bidi="ar"/>
              </w:rPr>
              <w:t>and glibenclamide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X276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Metformin and glibenclamide sustained-release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X277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Glimepirde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X278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Glimepirde sustained-release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X279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 xml:space="preserve">Metformin </w:t>
            </w:r>
            <w:r>
              <w:rPr>
                <w:rStyle w:val="21"/>
                <w:rFonts w:eastAsia="宋体"/>
                <w:sz w:val="15"/>
                <w:szCs w:val="15"/>
                <w:lang w:val="en-US" w:eastAsia="zh-CN" w:bidi="ar"/>
              </w:rPr>
              <w:t>and Glimepirde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X280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Metformin and Glimepirde sustained-release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X281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Metformin and glipizide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X282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Gliclazide sustained-release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X283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Metformin and Gliclazide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X284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Metformin and glipizide sustained-release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X285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Gliclazide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X286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Glipizide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bookmarkStart w:id="20" w:name="OLE_LINK20"/>
            <w:r>
              <w:rPr>
                <w:rFonts w:ascii="Times New Roman" w:hAnsi="Times New Roman" w:eastAsia="宋体" w:cs="Times New Roman"/>
                <w:color w:val="000000"/>
                <w:sz w:val="15"/>
                <w:szCs w:val="15"/>
                <w:lang w:val="en-US" w:eastAsia="zh-CN" w:bidi="ar"/>
              </w:rPr>
              <w:t>-</w:t>
            </w:r>
            <w:bookmarkEnd w:id="20"/>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X287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Glipizide controlled release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X288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Gliquidone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X289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Metformin and gliquidone dispersible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X290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Pioglitazone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X291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Pioglitazone tablets 15mg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X292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Pioglitazone tablets 30mg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X293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Pioglitazone</w:t>
            </w:r>
            <w:r>
              <w:rPr>
                <w:rStyle w:val="21"/>
                <w:rFonts w:eastAsia="宋体"/>
                <w:sz w:val="15"/>
                <w:szCs w:val="15"/>
                <w:lang w:val="en-US" w:eastAsia="zh-CN" w:bidi="ar"/>
              </w:rPr>
              <w:t xml:space="preserve"> sustained-release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X294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Pioglitazone and metformin tablets (15mg/500mg)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X295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Pioglitazone and metformin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X296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Pioglitazone and metformin sustained-release tablets (15mg/500mg)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X297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Pioglitazone and metformin sustained-release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X298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Rosiglitazone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X299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Rosiglitazone sustained-release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X300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Metformin and rosiglitazone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X301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Metformin hydrochloride and rosiglitazone maleate sustained-release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X302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Repaglinide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X303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GLP-1 receptor agonist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X304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Metformin and vildagliptin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X305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Vildagliptin tablets 50mg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X306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Vildagliptin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X307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Sitagliptin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X308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 xml:space="preserve">Sitagliptin and </w:t>
            </w:r>
            <w:r>
              <w:rPr>
                <w:rStyle w:val="21"/>
                <w:rFonts w:eastAsia="宋体"/>
                <w:sz w:val="15"/>
                <w:szCs w:val="15"/>
                <w:lang w:val="en-US" w:eastAsia="zh-CN" w:bidi="ar"/>
              </w:rPr>
              <w:t xml:space="preserve">metformin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X309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Empagliflozin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X310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Mecobalamin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X311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Epalrestat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X312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Miglitol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X313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Voglibose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X314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Acarbose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X315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Insulin aspart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X316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Insulin lispro</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X317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Insulin glulisine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X318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NovoRapid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X319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rapid-acting insulins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X320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Short-acting insulin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X321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Protamine Zinc Insulin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X322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Insulin glargine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X323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Regular recombinant human insulin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X324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Insulin detemir</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X325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Isophane recombinant human insulin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X326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Long-acting insulin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X327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Recombinant human insulin injection (mixed 30/70)</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X328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Pre-Mixed insulin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X329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types of insulin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X330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rPr>
              <w:t>Chinese patent drug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X331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types antidiabetic drugs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bookmarkStart w:id="21" w:name="OLE_LINK21"/>
            <w:r>
              <w:rPr>
                <w:rFonts w:ascii="Times New Roman" w:hAnsi="Times New Roman" w:eastAsia="宋体" w:cs="Times New Roman"/>
                <w:color w:val="000000"/>
                <w:sz w:val="15"/>
                <w:szCs w:val="15"/>
                <w:lang w:val="en-US" w:eastAsia="zh-CN" w:bidi="ar"/>
              </w:rPr>
              <w:t>-</w:t>
            </w:r>
            <w:bookmarkEnd w:id="21"/>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X332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Levamlodipine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X333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Nifedipine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X334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Nifedipine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X335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Nifedipine sustained-release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X336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Lacidipine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X337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Felodipine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X338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Felodipine sustained-release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X339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Nimodipine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X340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Nimodipine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X341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Nitrendipine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bookmarkStart w:id="22" w:name="OLE_LINK22"/>
            <w:r>
              <w:rPr>
                <w:rFonts w:ascii="Times New Roman" w:hAnsi="Times New Roman" w:eastAsia="宋体" w:cs="Times New Roman"/>
                <w:color w:val="000000"/>
                <w:sz w:val="15"/>
                <w:szCs w:val="15"/>
                <w:lang w:val="en-US" w:eastAsia="zh-CN" w:bidi="ar"/>
              </w:rPr>
              <w:t>-</w:t>
            </w:r>
            <w:bookmarkEnd w:id="22"/>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X342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Amlodipine</w:t>
            </w:r>
            <w:r>
              <w:rPr>
                <w:rStyle w:val="21"/>
                <w:rFonts w:eastAsia="宋体"/>
                <w:sz w:val="15"/>
                <w:szCs w:val="15"/>
                <w:lang w:val="en-US" w:eastAsia="zh-CN" w:bidi="ar"/>
              </w:rPr>
              <w:t xml:space="preserve"> and Benazepril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X343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Benazepril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X344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Fosinopril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X345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Captopril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X346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Perindopril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X347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Lisinopril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X348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Bisoprolol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X349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Bisoprolol (Dosage and administration are not distinguished)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X350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Metoprolol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X351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Propranolol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X352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rPr>
            </w:pPr>
            <w:r>
              <w:rPr>
                <w:rFonts w:ascii="Times New Roman" w:hAnsi="Times New Roman" w:eastAsia="宋体" w:cs="Times New Roman"/>
                <w:color w:val="000000"/>
                <w:sz w:val="15"/>
                <w:szCs w:val="15"/>
                <w:lang w:val="en-US" w:eastAsia="zh-CN" w:bidi="ar"/>
              </w:rPr>
              <w:t>Propranolol capsules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bookmarkStart w:id="23" w:name="OLE_LINK23"/>
            <w:r>
              <w:rPr>
                <w:rFonts w:ascii="Times New Roman" w:hAnsi="Times New Roman" w:eastAsia="宋体" w:cs="Times New Roman"/>
                <w:color w:val="000000"/>
                <w:sz w:val="15"/>
                <w:szCs w:val="15"/>
                <w:lang w:val="en-US" w:eastAsia="zh-CN" w:bidi="ar"/>
              </w:rPr>
              <w:t>-</w:t>
            </w:r>
            <w:bookmarkEnd w:id="23"/>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X353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Candesartan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X354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Valsartan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X355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Telmisartan tablets 80mg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X356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Telmisartan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X357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Irbesartan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X358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Irbesartan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X359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Irbesartan and hydrochlorothiazide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X360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Irbesartan tablets and hydrochlorothiazide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X361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Losartan potassium</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X362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Losartan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X363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Compound reserpine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X364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Reserpine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X365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Reserpine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X366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Hydrochlorothiazide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X367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Hydrochlorothiazide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X368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Spironolactone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X369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Spironolactone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X370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Indapamide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X371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Indapamide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X372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Indapamide sustained-release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X373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Compound reserpineand triamterene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X374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Triamterene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X375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Triamterene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X376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Antihypertensive Chinese patent medicines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X377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Compound Danshen pills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X378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Compound Danshen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X379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Compound Danshen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X380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Ginkgo folium</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X381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Atorvastatin calcium</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X382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Atorvastatin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X383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Rosuvastatin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X384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 xml:space="preserve">Simvastatin tablets </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X385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Simvastatin tablets 20mg</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X386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Pravastatin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X387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Pitavastatin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X388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statins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X389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Fenofibrate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X390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Aspirin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X391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Clopidogrel</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X392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Cardiovascular proprietary Chinese medicine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X393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Propolis nourishes trypsin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X394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Propolis capsules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X395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Propolis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X396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Nitroglycerin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X397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Isosorbide dinitrate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X398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Isosorbide mononitrate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X399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Isosorbide mononitrate sustained-release tablets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X400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Nitrates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X401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Lumbrokinase enteric - coated capsules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X402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Calcium dobesilate capsules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X403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Type 2 diabetes mellitus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X404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Other diabetes types (not used)</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X405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bidi="ar"/>
              </w:rPr>
              <w:t xml:space="preserve">Diabetes </w:t>
            </w:r>
            <w:r>
              <w:rPr>
                <w:rFonts w:ascii="Times New Roman" w:hAnsi="Times New Roman" w:eastAsia="宋体" w:cs="Times New Roman"/>
                <w:color w:val="000000"/>
                <w:sz w:val="15"/>
                <w:szCs w:val="15"/>
                <w:lang w:val="en-US" w:eastAsia="zh-CN" w:bidi="ar"/>
              </w:rPr>
              <w:t>d</w:t>
            </w:r>
            <w:r>
              <w:rPr>
                <w:rFonts w:ascii="Times New Roman" w:hAnsi="Times New Roman" w:eastAsia="宋体" w:cs="Times New Roman"/>
                <w:color w:val="000000"/>
                <w:sz w:val="15"/>
                <w:szCs w:val="15"/>
                <w:lang w:val="en-US" w:bidi="ar"/>
              </w:rPr>
              <w:t xml:space="preserve">istal </w:t>
            </w:r>
            <w:r>
              <w:rPr>
                <w:rFonts w:ascii="Times New Roman" w:hAnsi="Times New Roman" w:eastAsia="宋体" w:cs="Times New Roman"/>
                <w:color w:val="000000"/>
                <w:sz w:val="15"/>
                <w:szCs w:val="15"/>
                <w:lang w:val="en-US" w:eastAsia="zh-CN" w:bidi="ar"/>
              </w:rPr>
              <w:t>s</w:t>
            </w:r>
            <w:r>
              <w:rPr>
                <w:rFonts w:ascii="Times New Roman" w:hAnsi="Times New Roman" w:eastAsia="宋体" w:cs="Times New Roman"/>
                <w:color w:val="000000"/>
                <w:sz w:val="15"/>
                <w:szCs w:val="15"/>
                <w:lang w:val="en-US" w:bidi="ar"/>
              </w:rPr>
              <w:t xml:space="preserve">ymmetrical </w:t>
            </w:r>
            <w:r>
              <w:rPr>
                <w:rFonts w:ascii="Times New Roman" w:hAnsi="Times New Roman" w:eastAsia="宋体" w:cs="Times New Roman"/>
                <w:color w:val="000000"/>
                <w:sz w:val="15"/>
                <w:szCs w:val="15"/>
                <w:lang w:val="en-US" w:eastAsia="zh-CN" w:bidi="ar"/>
              </w:rPr>
              <w:t>p</w:t>
            </w:r>
            <w:r>
              <w:rPr>
                <w:rFonts w:ascii="Times New Roman" w:hAnsi="Times New Roman" w:eastAsia="宋体" w:cs="Times New Roman"/>
                <w:color w:val="000000"/>
                <w:sz w:val="15"/>
                <w:szCs w:val="15"/>
                <w:lang w:val="en-US" w:bidi="ar"/>
              </w:rPr>
              <w:t>olyneuropathy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X406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Ophthalmopathy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X407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rPr>
              <w:t xml:space="preserve">Diabetic </w:t>
            </w:r>
            <w:r>
              <w:rPr>
                <w:rFonts w:ascii="Times New Roman" w:hAnsi="Times New Roman" w:eastAsia="宋体" w:cs="Times New Roman"/>
                <w:color w:val="000000"/>
                <w:sz w:val="15"/>
                <w:szCs w:val="15"/>
                <w:lang w:val="en-US" w:eastAsia="zh-CN"/>
              </w:rPr>
              <w:t>n</w:t>
            </w:r>
            <w:r>
              <w:rPr>
                <w:rFonts w:ascii="Times New Roman" w:hAnsi="Times New Roman" w:eastAsia="宋体" w:cs="Times New Roman"/>
                <w:color w:val="000000"/>
                <w:sz w:val="15"/>
                <w:szCs w:val="15"/>
              </w:rPr>
              <w:t>ephropathy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X408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Diabetic foot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X409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Diabetic ketoacidosis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X410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Hypoglycemia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X411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T2DM with other complications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X412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diabetes types (Delete this part of patients)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X413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Hypertension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X414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Atherosclerosis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X415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Hyperlipidemias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X416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Coronary atherosclerotic heart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X417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Heart failure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X418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Angina pectoris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X419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Myocardial infarction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X420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Arrhythmia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X421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Heart valve diseases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X422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Cardiomyopathies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X423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Pericardial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X424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Hypertensive heart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X425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Congenital cardiovascular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X426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Rheumatic heart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X427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Pulmonary heart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X428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Myocardial ischemia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X429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diseases of circulatory system</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X430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Stroke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X431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Cerebral infarction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X432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Cerebral hemorrhage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X433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Transient ischemic attack</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X434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Cerebral atherosclerosis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X435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Subarachnoid hemorrhage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X436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cerebrovascular diseases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X437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Epilepsy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X438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Parkinsonism</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X439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Alzheimer's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X440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Brain neoplasms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X441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encephalopathy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X442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Chronic obstructive pulmonary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X443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acute tracheitis or acute tracheitis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X444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Chronic bronchitis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X445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Pulmonary emphysema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X446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Bronchiectasis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X447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Asthma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X448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Disease of pleura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X449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Pneumonia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X450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Pneumoconiosis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X451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Silicosis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X452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Lung neoplasms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X453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Tuberculosis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X454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Rhinitis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X455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diseases of respiratory system</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X456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Nephritis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X457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Renal failure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X458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Renal cyst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X459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Nephrolithiasis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X460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kidney diseases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X461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Ureteral calculi</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X462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Uremia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X463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Prostatitis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X464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Prostatic hyperplasia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X465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prostate diseases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X466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Bladder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X467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Anemia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X468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Lymphoma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X469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blood system diseases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X470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Metabolic liver disease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X471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Hepatitis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X472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Hepatic space-occupying lesions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X473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Hepatic cyst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X474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Liver Neoplasms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X475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Liver cirrhosis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X476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Hepatic calcification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X477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Hepatic insufficiency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X478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Hepatic congestion</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X479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diseases of liver</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X480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Gallstones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X481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Absence of gallbladder</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X482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Cholecystectomy</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X483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Gallbladder polyp</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X484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Cholangiectasis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X485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biliary diseases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X486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Gastritis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X487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Peptic ulcer</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X488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Gastrointestinal haemorrhage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X489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Pancreatitis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X490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diseases of pancreas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X491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diseases of digestive system</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X492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Hypothyroidism</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X493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Hyperthyroidism</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X494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thyroid diseases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X495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Hyperuricemia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X496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Gout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X497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Rheumatic arthritides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X498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Rheumatoid arthritis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X499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Osteoarthritis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X500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Scapulohumeral periarthritis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X501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Synovitis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X502</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Spondylosis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X503</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Lumbar spondylosis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X504</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Fracture</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X505</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diseases in orthopedics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X506</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Hyperostosis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X507</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Osteoporosis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X508</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Uterine leiomyoma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X509</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Other diseases of the uterus</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X510</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Cataract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232" w:type="dxa"/>
            <w:shd w:val="clear" w:color="auto" w:fill="auto"/>
            <w:noWrap/>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X511</w:t>
            </w:r>
          </w:p>
        </w:tc>
        <w:tc>
          <w:tcPr>
            <w:tcW w:w="2233" w:type="dxa"/>
            <w:shd w:val="clear" w:color="auto" w:fill="auto"/>
            <w:vAlign w:val="center"/>
          </w:tcPr>
          <w:p>
            <w:pPr>
              <w:jc w:val="center"/>
              <w:textAlignment w:val="center"/>
              <w:rPr>
                <w:rFonts w:ascii="Times New Roman" w:hAnsi="Times New Roman" w:eastAsia="宋体" w:cs="Times New Roman"/>
                <w:color w:val="000000"/>
                <w:sz w:val="15"/>
                <w:szCs w:val="15"/>
              </w:rPr>
            </w:pPr>
            <w:r>
              <w:rPr>
                <w:rFonts w:ascii="Times New Roman" w:hAnsi="Times New Roman" w:eastAsia="宋体" w:cs="Times New Roman"/>
                <w:color w:val="000000"/>
                <w:sz w:val="15"/>
                <w:szCs w:val="15"/>
                <w:lang w:val="en-US" w:eastAsia="zh-CN" w:bidi="ar"/>
              </w:rPr>
              <w:t>Eczema</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c>
          <w:tcPr>
            <w:tcW w:w="2233" w:type="dxa"/>
            <w:shd w:val="clear" w:color="auto" w:fill="auto"/>
            <w:noWrap/>
            <w:vAlign w:val="center"/>
          </w:tcPr>
          <w:p>
            <w:pPr>
              <w:jc w:val="center"/>
              <w:textAlignment w:val="center"/>
              <w:rPr>
                <w:rFonts w:ascii="Times New Roman" w:hAnsi="Times New Roman" w:eastAsia="宋体" w:cs="Times New Roman"/>
                <w:color w:val="000000"/>
                <w:sz w:val="15"/>
                <w:szCs w:val="15"/>
                <w:lang w:val="en-US" w:eastAsia="zh-CN" w:bidi="ar"/>
              </w:rPr>
            </w:pPr>
            <w:r>
              <w:rPr>
                <w:rFonts w:ascii="Times New Roman" w:hAnsi="Times New Roman" w:eastAsia="宋体" w:cs="Times New Roman"/>
                <w:color w:val="000000"/>
                <w:sz w:val="15"/>
                <w:szCs w:val="15"/>
                <w:lang w:val="en-US" w:eastAsia="zh-CN" w:bidi="ar"/>
              </w:rPr>
              <w:t>-</w:t>
            </w:r>
          </w:p>
        </w:tc>
      </w:tr>
    </w:tbl>
    <w:p>
      <w:pPr>
        <w:rPr>
          <w:rFonts w:ascii="Times New Roman" w:hAnsi="Times New Roman" w:cs="Times New Roman"/>
        </w:rPr>
      </w:pPr>
    </w:p>
    <w:p>
      <w:pPr>
        <w:rPr>
          <w:rFonts w:ascii="Times New Roman" w:hAnsi="Times New Roman" w:cs="Times New Roman"/>
          <w:b/>
          <w:lang w:eastAsia="zh-CN"/>
        </w:rPr>
      </w:pPr>
      <w:r>
        <w:rPr>
          <w:rFonts w:ascii="Times New Roman" w:hAnsi="Times New Roman" w:cs="Times New Roman"/>
          <w:b/>
          <w:lang w:eastAsia="zh-CN"/>
        </w:rPr>
        <w:t>Table S2 Delete variables</w:t>
      </w:r>
    </w:p>
    <w:tbl>
      <w:tblPr>
        <w:tblStyle w:val="9"/>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FCECE" w:themeFill="background2" w:themeFillShade="E5"/>
        <w:tblLayout w:type="autofit"/>
        <w:tblCellMar>
          <w:top w:w="0" w:type="dxa"/>
          <w:left w:w="108" w:type="dxa"/>
          <w:bottom w:w="0" w:type="dxa"/>
          <w:right w:w="108" w:type="dxa"/>
        </w:tblCellMar>
      </w:tblPr>
      <w:tblGrid>
        <w:gridCol w:w="1101"/>
        <w:gridCol w:w="2409"/>
        <w:gridCol w:w="1108"/>
        <w:gridCol w:w="1019"/>
        <w:gridCol w:w="2551"/>
        <w:gridCol w:w="1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FCECE" w:themeFill="background2" w:themeFillShade="E5"/>
          <w:tblCellMar>
            <w:top w:w="0" w:type="dxa"/>
            <w:left w:w="108" w:type="dxa"/>
            <w:bottom w:w="0" w:type="dxa"/>
            <w:right w:w="108" w:type="dxa"/>
          </w:tblCellMar>
        </w:tblPrEx>
        <w:trPr>
          <w:trHeight w:val="1106" w:hRule="atLeast"/>
        </w:trPr>
        <w:tc>
          <w:tcPr>
            <w:tcW w:w="4618" w:type="dxa"/>
            <w:gridSpan w:val="3"/>
            <w:tcBorders>
              <w:top w:val="single" w:color="auto" w:sz="4" w:space="0"/>
              <w:left w:val="nil"/>
            </w:tcBorders>
            <w:shd w:val="clear" w:color="auto" w:fill="CFCECE" w:themeFill="background2" w:themeFillShade="E5"/>
          </w:tcPr>
          <w:p>
            <w:pPr>
              <w:spacing w:line="480" w:lineRule="auto"/>
              <w:jc w:val="center"/>
              <w:rPr>
                <w:rFonts w:ascii="Times New Roman" w:hAnsi="Times New Roman" w:cs="Times New Roman"/>
                <w:sz w:val="22"/>
                <w:szCs w:val="22"/>
                <w:lang w:eastAsia="zh-CN"/>
              </w:rPr>
            </w:pPr>
          </w:p>
          <w:p>
            <w:pPr>
              <w:spacing w:line="480" w:lineRule="auto"/>
              <w:jc w:val="center"/>
              <w:rPr>
                <w:rFonts w:ascii="Times New Roman" w:hAnsi="Times New Roman" w:cs="Times New Roman"/>
                <w:sz w:val="16"/>
                <w:szCs w:val="16"/>
                <w:lang w:eastAsia="zh-CN"/>
              </w:rPr>
            </w:pPr>
            <w:r>
              <w:rPr>
                <w:rFonts w:ascii="Times New Roman" w:hAnsi="Times New Roman" w:cs="Times New Roman"/>
                <w:sz w:val="22"/>
                <w:szCs w:val="22"/>
                <w:lang w:eastAsia="zh-CN"/>
              </w:rPr>
              <w:t>FBG</w:t>
            </w:r>
          </w:p>
        </w:tc>
        <w:tc>
          <w:tcPr>
            <w:tcW w:w="4618" w:type="dxa"/>
            <w:gridSpan w:val="3"/>
            <w:tcBorders>
              <w:top w:val="single" w:color="auto" w:sz="4" w:space="0"/>
              <w:right w:val="nil"/>
            </w:tcBorders>
            <w:shd w:val="clear" w:color="auto" w:fill="CFCECE" w:themeFill="background2" w:themeFillShade="E5"/>
          </w:tcPr>
          <w:p>
            <w:pPr>
              <w:spacing w:line="480" w:lineRule="auto"/>
              <w:jc w:val="center"/>
              <w:rPr>
                <w:rFonts w:ascii="Times New Roman" w:hAnsi="Times New Roman" w:cs="Times New Roman"/>
                <w:sz w:val="18"/>
                <w:szCs w:val="18"/>
                <w:lang w:eastAsia="zh-CN"/>
              </w:rPr>
            </w:pPr>
          </w:p>
          <w:p>
            <w:pPr>
              <w:spacing w:line="480" w:lineRule="auto"/>
              <w:jc w:val="center"/>
              <w:rPr>
                <w:rFonts w:ascii="Times New Roman" w:hAnsi="Times New Roman" w:cs="Times New Roman"/>
                <w:sz w:val="16"/>
                <w:szCs w:val="16"/>
                <w:lang w:eastAsia="zh-CN"/>
              </w:rPr>
            </w:pPr>
            <w:r>
              <w:rPr>
                <w:rFonts w:ascii="Times New Roman" w:hAnsi="Times New Roman" w:cs="Times New Roman"/>
                <w:sz w:val="21"/>
                <w:szCs w:val="21"/>
                <w:lang w:eastAsia="zh-CN"/>
              </w:rPr>
              <w:t>HbA1c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FCECE" w:themeFill="background2" w:themeFillShade="E5"/>
          <w:tblCellMar>
            <w:top w:w="0" w:type="dxa"/>
            <w:left w:w="108" w:type="dxa"/>
            <w:bottom w:w="0" w:type="dxa"/>
            <w:right w:w="108" w:type="dxa"/>
          </w:tblCellMar>
        </w:tblPrEx>
        <w:trPr>
          <w:trHeight w:val="1106" w:hRule="atLeast"/>
        </w:trPr>
        <w:tc>
          <w:tcPr>
            <w:tcW w:w="1101" w:type="dxa"/>
            <w:tcBorders>
              <w:left w:val="nil"/>
            </w:tcBorders>
            <w:shd w:val="clear" w:color="auto" w:fill="CFCECE" w:themeFill="background2" w:themeFillShade="E5"/>
          </w:tcPr>
          <w:p>
            <w:pPr>
              <w:spacing w:line="480" w:lineRule="auto"/>
              <w:jc w:val="left"/>
              <w:rPr>
                <w:rFonts w:ascii="Times New Roman" w:hAnsi="Times New Roman" w:cs="Times New Roman"/>
                <w:lang w:eastAsia="zh-CN"/>
              </w:rPr>
            </w:pPr>
            <w:r>
              <w:rPr>
                <w:rFonts w:ascii="Times New Roman" w:hAnsi="Times New Roman" w:cs="Times New Roman"/>
                <w:sz w:val="16"/>
                <w:szCs w:val="16"/>
                <w:lang w:eastAsia="zh-CN"/>
              </w:rPr>
              <w:t>Missing ratio &gt;90%（N=12）</w:t>
            </w:r>
          </w:p>
        </w:tc>
        <w:tc>
          <w:tcPr>
            <w:tcW w:w="2409" w:type="dxa"/>
            <w:shd w:val="clear" w:color="auto" w:fill="CFCECE" w:themeFill="background2" w:themeFillShade="E5"/>
          </w:tcPr>
          <w:p>
            <w:pPr>
              <w:spacing w:line="480" w:lineRule="auto"/>
              <w:jc w:val="center"/>
              <w:rPr>
                <w:rFonts w:ascii="Times New Roman" w:hAnsi="Times New Roman" w:cs="Times New Roman"/>
                <w:sz w:val="16"/>
                <w:szCs w:val="16"/>
                <w:lang w:eastAsia="zh-CN"/>
              </w:rPr>
            </w:pPr>
            <w:r>
              <w:rPr>
                <w:rFonts w:ascii="Times New Roman" w:hAnsi="Times New Roman" w:cs="Times New Roman"/>
                <w:sz w:val="16"/>
                <w:szCs w:val="16"/>
                <w:lang w:eastAsia="zh-CN"/>
              </w:rPr>
              <w:t>single category ratio＞ 90%（N=412）</w:t>
            </w:r>
          </w:p>
        </w:tc>
        <w:tc>
          <w:tcPr>
            <w:tcW w:w="1108" w:type="dxa"/>
            <w:shd w:val="clear" w:color="auto" w:fill="CFCECE" w:themeFill="background2" w:themeFillShade="E5"/>
          </w:tcPr>
          <w:p>
            <w:pPr>
              <w:spacing w:line="480" w:lineRule="auto"/>
              <w:jc w:val="both"/>
              <w:rPr>
                <w:rFonts w:ascii="Times New Roman" w:hAnsi="Times New Roman" w:cs="Times New Roman"/>
                <w:sz w:val="16"/>
                <w:szCs w:val="16"/>
                <w:lang w:eastAsia="zh-CN"/>
              </w:rPr>
            </w:pPr>
            <w:r>
              <w:rPr>
                <w:rFonts w:ascii="Times New Roman" w:hAnsi="Times New Roman" w:cs="Times New Roman"/>
                <w:sz w:val="16"/>
                <w:szCs w:val="16"/>
                <w:lang w:eastAsia="zh-CN"/>
              </w:rPr>
              <w:t xml:space="preserve">coefficient of variatio＜0.1（N=2） </w:t>
            </w:r>
          </w:p>
        </w:tc>
        <w:tc>
          <w:tcPr>
            <w:tcW w:w="1019" w:type="dxa"/>
            <w:shd w:val="clear" w:color="auto" w:fill="CFCECE" w:themeFill="background2" w:themeFillShade="E5"/>
          </w:tcPr>
          <w:p>
            <w:pPr>
              <w:spacing w:line="480" w:lineRule="auto"/>
              <w:jc w:val="both"/>
              <w:rPr>
                <w:rFonts w:ascii="Times New Roman" w:hAnsi="Times New Roman" w:cs="Times New Roman"/>
                <w:sz w:val="16"/>
                <w:szCs w:val="16"/>
                <w:lang w:eastAsia="zh-CN"/>
              </w:rPr>
            </w:pPr>
            <w:r>
              <w:rPr>
                <w:rFonts w:ascii="Times New Roman" w:hAnsi="Times New Roman" w:cs="Times New Roman"/>
                <w:sz w:val="16"/>
                <w:szCs w:val="16"/>
                <w:lang w:eastAsia="zh-CN"/>
              </w:rPr>
              <w:t>Missing ratio &gt;90%（N=20）</w:t>
            </w:r>
          </w:p>
        </w:tc>
        <w:tc>
          <w:tcPr>
            <w:tcW w:w="2551" w:type="dxa"/>
            <w:shd w:val="clear" w:color="auto" w:fill="CFCECE" w:themeFill="background2" w:themeFillShade="E5"/>
          </w:tcPr>
          <w:p>
            <w:pPr>
              <w:spacing w:line="480" w:lineRule="auto"/>
              <w:jc w:val="both"/>
              <w:rPr>
                <w:rFonts w:ascii="Times New Roman" w:hAnsi="Times New Roman" w:cs="Times New Roman"/>
                <w:sz w:val="16"/>
                <w:szCs w:val="16"/>
                <w:lang w:eastAsia="zh-CN"/>
              </w:rPr>
            </w:pPr>
            <w:r>
              <w:rPr>
                <w:rFonts w:ascii="Times New Roman" w:hAnsi="Times New Roman" w:cs="Times New Roman"/>
                <w:sz w:val="16"/>
                <w:szCs w:val="16"/>
                <w:lang w:eastAsia="zh-CN"/>
              </w:rPr>
              <w:t>single category ratio＞ 90%（N=410）</w:t>
            </w:r>
          </w:p>
        </w:tc>
        <w:tc>
          <w:tcPr>
            <w:tcW w:w="1048" w:type="dxa"/>
            <w:tcBorders>
              <w:right w:val="nil"/>
            </w:tcBorders>
            <w:shd w:val="clear" w:color="auto" w:fill="CFCECE" w:themeFill="background2" w:themeFillShade="E5"/>
          </w:tcPr>
          <w:p>
            <w:pPr>
              <w:spacing w:line="480" w:lineRule="auto"/>
              <w:jc w:val="both"/>
              <w:rPr>
                <w:rFonts w:ascii="Times New Roman" w:hAnsi="Times New Roman" w:cs="Times New Roman"/>
                <w:sz w:val="16"/>
                <w:szCs w:val="16"/>
                <w:lang w:eastAsia="zh-CN"/>
              </w:rPr>
            </w:pPr>
            <w:r>
              <w:rPr>
                <w:rFonts w:ascii="Times New Roman" w:hAnsi="Times New Roman" w:cs="Times New Roman"/>
                <w:sz w:val="16"/>
                <w:szCs w:val="16"/>
                <w:lang w:eastAsia="zh-CN"/>
              </w:rPr>
              <w:t xml:space="preserve">coefficient of variatio＜0.1（N=2）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FCECE" w:themeFill="background2" w:themeFillShade="E5"/>
          <w:tblCellMar>
            <w:top w:w="0" w:type="dxa"/>
            <w:left w:w="108" w:type="dxa"/>
            <w:bottom w:w="0" w:type="dxa"/>
            <w:right w:w="108" w:type="dxa"/>
          </w:tblCellMar>
        </w:tblPrEx>
        <w:tc>
          <w:tcPr>
            <w:tcW w:w="1101" w:type="dxa"/>
            <w:tcBorders>
              <w:left w:val="nil"/>
              <w:bottom w:val="single" w:color="auto" w:sz="4" w:space="0"/>
            </w:tcBorders>
            <w:shd w:val="clear" w:color="auto" w:fill="CFCECE" w:themeFill="background2" w:themeFillShade="E5"/>
          </w:tcPr>
          <w:p>
            <w:pPr>
              <w:spacing w:line="480" w:lineRule="auto"/>
              <w:jc w:val="both"/>
              <w:rPr>
                <w:rFonts w:ascii="Times New Roman" w:hAnsi="Times New Roman" w:cs="Times New Roman"/>
                <w:sz w:val="13"/>
                <w:szCs w:val="13"/>
              </w:rPr>
            </w:pPr>
            <w:r>
              <w:rPr>
                <w:rFonts w:ascii="Times New Roman" w:hAnsi="Times New Roman" w:cs="Times New Roman"/>
                <w:sz w:val="13"/>
                <w:szCs w:val="13"/>
              </w:rPr>
              <w:t>X9，X11，X17，X21，X22，X29，X31，X32，X33，X43，X44，X49</w:t>
            </w:r>
          </w:p>
        </w:tc>
        <w:tc>
          <w:tcPr>
            <w:tcW w:w="2409" w:type="dxa"/>
            <w:tcBorders>
              <w:bottom w:val="single" w:color="auto" w:sz="4" w:space="0"/>
            </w:tcBorders>
            <w:shd w:val="clear" w:color="auto" w:fill="CFCECE" w:themeFill="background2" w:themeFillShade="E5"/>
          </w:tcPr>
          <w:p>
            <w:pPr>
              <w:spacing w:line="480" w:lineRule="auto"/>
              <w:jc w:val="both"/>
              <w:rPr>
                <w:rFonts w:ascii="Times New Roman" w:hAnsi="Times New Roman" w:cs="Times New Roman"/>
                <w:sz w:val="13"/>
                <w:szCs w:val="13"/>
              </w:rPr>
            </w:pPr>
            <w:r>
              <w:rPr>
                <w:rFonts w:ascii="Times New Roman" w:hAnsi="Times New Roman" w:cs="Times New Roman"/>
                <w:sz w:val="13"/>
                <w:szCs w:val="13"/>
              </w:rPr>
              <w:t>X24，X53，X54，X55，X56，X57，X58，X59，X60，X61，X62，X63，X64，X65，X66，X67，X68，X69，X70，X71，X74，X75，X76，X78，X79，X81，X83，X84，X85，X86，X88，X91，X92，X93，X95，X96，X97，X98，X100，X101，X102，X103，X104，X105，X107，X108，X109，X110，X111，X112，X113，X115，X116，X117，X118，X119，X121，X122，X123，X124，X125，X127，X128，X129，X130，X131，X132，X134，X135，X136，X138，X139，X140，X141，X142，X143，X145，X146，X147，X148，X149，X158，X159，X162，X163，X164，X165，X168，X171，X175，X176，X177，X180，X182，X188，X189，X190，X191，X192，X193，X194，X195，X196，X197，X198，X199，X200，X201，X202，X203，X205，X206，X207，X208，X209，X210，X211，X212，X213，X214，X216，X217，X218，X219，X220，X221，X222，X223，X224，X225，X226，X227，X228，X229，X230，X231，X232，X233，X234，X235，X236，X237，X238，X239，X240，X241，X242，X243，X244，X245，X246，X247，X248，X249，X250，X251，X252，X253，X254，X255，X256，X257，X258，X259，X260，X261，X262，X263，X264，X265，X266，X267，X270，X271，X272，X273，X274，X275，X276，X277，X278，X279，X280，X281，X282，X283，X284，X286，X287，X288，X289，X290，X291，X292，X293，X294，X295，X296，X297，X298，X299，X300，X301，X302，X303，X304，X305，X306，X307，X308，X309，X310，X311，X312，X313，X314，X315，X316，X317，X318，X319，X320，X321，X322，X323，X324，X325，X326，X327，X328，X329，X330，X331，X332，X333，X334，X335，X336，X337，X338，X339，X340，X341，X342，X343，X344，X345，X346，X347，X348，X349，X350，X351，X352，X353，X354，X355，X356，X357，X358，X359，X360，X361，X362，X363，X364，X365，X366，X367，X368，X369，X370，X371，X372，X373，X374，X375，X376，X377，X378，X379，X380，X381，X382，X383，X384，X385，X386，X387，X388，X389，X390，X391，X392，X393，X394，X395，X396，X397，X398，X399，X400，X401，X402，X404，X405，X406，X407，X408，X409，X410，X411，X412，X413，X414，X415，X416，X417，X418，X419，X420，X421，X422，X423，X424，X425，X426，X427，X428，X429，X430，X431，X432，X433，X434，X435，X436，X437，X438，X439，X440，X441，X442，X443，X444，X445，X446，X447，X448，X449，X450，X451，X452，X453，X454，X455，X456，X457，X458，X459，X460，X461，X462，X463，X464，X465，X466，X467，X468，X469，X470，X471，X472，X473，X474，X475，X476，X477，X478，X479，X480，X481，X482，X483，X484，X485，X486，X487，X488，X489，X490，X491，X492，X493，X494，X495，X496，X497，X498，X499，X500，X501，X502，X503，X504，X505，X506，X507，X508，X509，X510，X511</w:t>
            </w:r>
          </w:p>
        </w:tc>
        <w:tc>
          <w:tcPr>
            <w:tcW w:w="1108" w:type="dxa"/>
            <w:tcBorders>
              <w:bottom w:val="single" w:color="auto" w:sz="4" w:space="0"/>
            </w:tcBorders>
            <w:shd w:val="clear" w:color="auto" w:fill="CFCECE" w:themeFill="background2" w:themeFillShade="E5"/>
          </w:tcPr>
          <w:p>
            <w:pPr>
              <w:spacing w:line="480" w:lineRule="auto"/>
              <w:jc w:val="both"/>
              <w:rPr>
                <w:rFonts w:ascii="Times New Roman" w:hAnsi="Times New Roman" w:cs="Times New Roman"/>
                <w:sz w:val="13"/>
                <w:szCs w:val="13"/>
                <w:lang w:eastAsia="zh-CN"/>
              </w:rPr>
            </w:pPr>
            <w:r>
              <w:rPr>
                <w:rFonts w:ascii="Times New Roman" w:hAnsi="Times New Roman" w:cs="Times New Roman"/>
                <w:sz w:val="13"/>
                <w:szCs w:val="13"/>
                <w:lang w:eastAsia="zh-CN"/>
              </w:rPr>
              <w:t>X2，X4</w:t>
            </w:r>
          </w:p>
        </w:tc>
        <w:tc>
          <w:tcPr>
            <w:tcW w:w="1019" w:type="dxa"/>
            <w:tcBorders>
              <w:bottom w:val="single" w:color="auto" w:sz="4" w:space="0"/>
            </w:tcBorders>
            <w:shd w:val="clear" w:color="auto" w:fill="CFCECE" w:themeFill="background2" w:themeFillShade="E5"/>
          </w:tcPr>
          <w:p>
            <w:pPr>
              <w:spacing w:line="480" w:lineRule="auto"/>
              <w:jc w:val="both"/>
              <w:rPr>
                <w:rFonts w:ascii="Times New Roman" w:hAnsi="Times New Roman" w:cs="Times New Roman"/>
                <w:sz w:val="13"/>
                <w:szCs w:val="13"/>
                <w:lang w:eastAsia="zh-CN"/>
              </w:rPr>
            </w:pPr>
            <w:r>
              <w:rPr>
                <w:rFonts w:ascii="Times New Roman" w:hAnsi="Times New Roman" w:cs="Times New Roman"/>
                <w:sz w:val="13"/>
                <w:szCs w:val="13"/>
                <w:lang w:eastAsia="zh-CN"/>
              </w:rPr>
              <w:t>X9，X11，X15，X16，X17，X18，X19，X21，X22，X29，X30，X31，X32，X33，X35，X38，X40，X43，X44，X49</w:t>
            </w:r>
          </w:p>
        </w:tc>
        <w:tc>
          <w:tcPr>
            <w:tcW w:w="2551" w:type="dxa"/>
            <w:tcBorders>
              <w:bottom w:val="single" w:color="auto" w:sz="4" w:space="0"/>
            </w:tcBorders>
            <w:shd w:val="clear" w:color="auto" w:fill="CFCECE" w:themeFill="background2" w:themeFillShade="E5"/>
          </w:tcPr>
          <w:p>
            <w:pPr>
              <w:spacing w:line="480" w:lineRule="auto"/>
              <w:jc w:val="both"/>
              <w:rPr>
                <w:rFonts w:ascii="Times New Roman" w:hAnsi="Times New Roman" w:cs="Times New Roman"/>
                <w:sz w:val="13"/>
                <w:szCs w:val="13"/>
                <w:lang w:eastAsia="zh-CN"/>
              </w:rPr>
            </w:pPr>
            <w:r>
              <w:rPr>
                <w:rFonts w:ascii="Times New Roman" w:hAnsi="Times New Roman" w:cs="Times New Roman"/>
                <w:sz w:val="13"/>
                <w:szCs w:val="13"/>
                <w:lang w:eastAsia="zh-CN"/>
              </w:rPr>
              <w:t>X53，X54，X55，X56，X57，X58，X59，X60，X61，X62，X63，X64，X65，X66，X67，X68，X69，X70，X71，X73，X74，X75，X76，X78，X79，X81，X83，X84，X85，X86，X88，X89，X91，X92，X93，X94，X95，X96，X97，X98，X100，X101，X102，X103，X104，X105，X107，X108，X109，X110，X111，X112，X113，X115，X116，X117，X118，X119，X121，X122，X123，X124，X127，X128，X129，X130，X131，X132，X134，X135，X136，X138，X139，X140，X141，X142，X143，X145，X146，X147，X148，X158，X159，X162，X163，X164，X165，X168，X175，X176，X177，X180，X182，X188，X189，X190，X191，X192，X193，X194，X195，X196，X197，X198，X199，X200，X201，X202，X203，X205，X206，X207，X208，X209，X210，X211，X212，X213，X214，X216，X217，X218，X219，X220，X221，X222，X223，X224，X225，X226，X227，X228，X229，X230，X231，X232，X233，X234，X235，X236，X237，X238，X240，X241，X242，X243，X244，X245，X246，X247，X248，X249，X250，X251，X252，X253，X254，X255，X256，X257，X258，X259，X260，X261，X262，X263，X264，X265，X266，X267，X268，X269，X270，X271，X272，X273，X274，X275，X276，X277，X278，X279，X280，X281，X282，X283，X284，X285，X286，X287，X288，X289，X290，X291，X292，X293，X294，X295，X296，X297，X298，X299，X300，X301，X302，X303，X304，X305，X306，X307，X308，X309，X310，X311，X312，X313，X314，X315，X316，X317，X318，X319，X320，X321，X322，X323，X324，X325，X326，X327，X328，X329，X330，X331，X332，X333，X334，X335，X336，X337，X338，X339，X340，X341，X342，X343，X344，X345，X346，X347，X348，X349，X350，X351，X352，X353，X354，X355，X356，X357，X358，X359，X360，X361，X362，X363，X364，X365，X366，X367，X368，X369，X370，X371，X372，X373，X374，X375，X376，X377，X378，X379，X380，X381，X382，X383，X384，X385，X386，X387，X388，X389，X390，X391，X392，X393，X394，X395，X396，X397，X398，X399，X400，X401，X402，X404，X405，X406，X407，X408，X409，X410，X411，X412，X413，X414，X415，X416，X417，X418，X419，X420，X421，X422，X423，X424，X425，X426，X427，X428，X429，X430，X431，X432，X433，X434，X435，X436，X437，X438，X439，X440，X441，X442，X443，X444，X445，X446，X447，X448，X449，X450，X451，X452，X453，X454，X455，X456，X457，X458，X460，X461，X462，X463，X464，X465，X466，X467，X468，X469，X471，X472，X473，X474，X475，X476，X477，X478，X479，X480，X481，X482，X483，X484，X485，X486，X487，X488，X489，X490，X491，X492，X493，X494，X495，X496，X497，X498，X499，X500，X501，X502，X503，X504，X505，X506，X507，X508，X509，X510</w:t>
            </w:r>
          </w:p>
        </w:tc>
        <w:tc>
          <w:tcPr>
            <w:tcW w:w="1048" w:type="dxa"/>
            <w:tcBorders>
              <w:bottom w:val="single" w:color="auto" w:sz="4" w:space="0"/>
              <w:right w:val="nil"/>
            </w:tcBorders>
            <w:shd w:val="clear" w:color="auto" w:fill="CFCECE" w:themeFill="background2" w:themeFillShade="E5"/>
          </w:tcPr>
          <w:p>
            <w:pPr>
              <w:spacing w:line="480" w:lineRule="auto"/>
              <w:jc w:val="both"/>
              <w:rPr>
                <w:rFonts w:ascii="Times New Roman" w:hAnsi="Times New Roman" w:cs="Times New Roman"/>
                <w:sz w:val="13"/>
                <w:szCs w:val="13"/>
                <w:lang w:eastAsia="zh-CN"/>
              </w:rPr>
            </w:pPr>
            <w:r>
              <w:rPr>
                <w:rFonts w:ascii="Times New Roman" w:hAnsi="Times New Roman" w:cs="Times New Roman"/>
                <w:sz w:val="13"/>
                <w:szCs w:val="13"/>
                <w:lang w:eastAsia="zh-CN"/>
              </w:rPr>
              <w:t>X2，X4</w:t>
            </w:r>
          </w:p>
        </w:tc>
      </w:tr>
    </w:tbl>
    <w:p>
      <w:pPr>
        <w:rPr>
          <w:rFonts w:ascii="Times New Roman" w:hAnsi="Times New Roman" w:cs="Times New Roman"/>
          <w:sz w:val="32"/>
        </w:rPr>
      </w:pPr>
    </w:p>
    <w:p>
      <w:pPr>
        <w:rPr>
          <w:rFonts w:ascii="Times New Roman" w:hAnsi="Times New Roman" w:cs="Times New Roman"/>
          <w:b/>
          <w:lang w:eastAsia="zh-CN"/>
        </w:rPr>
      </w:pPr>
      <w:r>
        <w:rPr>
          <w:rFonts w:ascii="Times New Roman" w:hAnsi="Times New Roman" w:cs="Times New Roman"/>
          <w:b/>
          <w:lang w:eastAsia="zh-CN"/>
        </w:rPr>
        <w:t>Table S3 Inclusion variables</w:t>
      </w:r>
    </w:p>
    <w:p>
      <w:pPr>
        <w:pStyle w:val="2"/>
        <w:rPr>
          <w:rFonts w:ascii="Times New Roman" w:hAnsi="Times New Roman" w:cs="Times New Roman"/>
        </w:rPr>
      </w:pPr>
    </w:p>
    <w:p>
      <w:pPr>
        <w:rPr>
          <w:rFonts w:ascii="Times New Roman" w:hAnsi="Times New Roman" w:cs="Times New Roma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FCECE" w:themeFill="background2" w:themeFillShade="E5"/>
        <w:tblLayout w:type="fixed"/>
        <w:tblCellMar>
          <w:top w:w="0" w:type="dxa"/>
          <w:left w:w="108" w:type="dxa"/>
          <w:bottom w:w="0" w:type="dxa"/>
          <w:right w:w="108" w:type="dxa"/>
        </w:tblCellMar>
      </w:tblPr>
      <w:tblGrid>
        <w:gridCol w:w="1349"/>
        <w:gridCol w:w="3806"/>
        <w:gridCol w:w="4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FCECE" w:themeFill="background2" w:themeFillShade="E5"/>
          <w:tblCellMar>
            <w:top w:w="0" w:type="dxa"/>
            <w:left w:w="108" w:type="dxa"/>
            <w:bottom w:w="0" w:type="dxa"/>
            <w:right w:w="108" w:type="dxa"/>
          </w:tblCellMar>
        </w:tblPrEx>
        <w:tc>
          <w:tcPr>
            <w:tcW w:w="1349" w:type="dxa"/>
            <w:vMerge w:val="restart"/>
            <w:shd w:val="clear" w:color="auto" w:fill="CFCECE" w:themeFill="background2" w:themeFillShade="E5"/>
          </w:tcPr>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jc w:val="center"/>
              <w:rPr>
                <w:rFonts w:ascii="Times New Roman" w:hAnsi="Times New Roman" w:cs="Times New Roman"/>
                <w:sz w:val="28"/>
                <w:szCs w:val="28"/>
              </w:rPr>
            </w:pPr>
          </w:p>
          <w:p>
            <w:pPr>
              <w:ind w:firstLine="280" w:firstLineChars="100"/>
              <w:jc w:val="left"/>
              <w:rPr>
                <w:rFonts w:ascii="Times New Roman" w:hAnsi="Times New Roman" w:cs="Times New Roman"/>
                <w:sz w:val="28"/>
                <w:szCs w:val="28"/>
                <w:lang w:eastAsia="zh-CN"/>
              </w:rPr>
            </w:pPr>
            <w:r>
              <w:rPr>
                <w:rFonts w:ascii="Times New Roman" w:hAnsi="Times New Roman" w:cs="Times New Roman"/>
                <w:sz w:val="28"/>
                <w:szCs w:val="28"/>
              </w:rPr>
              <w:t>Final inclusion variables</w:t>
            </w:r>
          </w:p>
        </w:tc>
        <w:tc>
          <w:tcPr>
            <w:tcW w:w="3806" w:type="dxa"/>
            <w:shd w:val="clear" w:color="auto" w:fill="CFCECE" w:themeFill="background2" w:themeFillShade="E5"/>
          </w:tcPr>
          <w:p>
            <w:pPr>
              <w:jc w:val="center"/>
              <w:rPr>
                <w:rFonts w:ascii="Times New Roman" w:hAnsi="Times New Roman" w:cs="Times New Roman"/>
                <w:sz w:val="28"/>
                <w:szCs w:val="28"/>
                <w:lang w:eastAsia="zh-CN"/>
              </w:rPr>
            </w:pPr>
            <w:r>
              <w:rPr>
                <w:rFonts w:ascii="Times New Roman" w:hAnsi="Times New Roman" w:cs="Times New Roman"/>
                <w:sz w:val="28"/>
                <w:szCs w:val="28"/>
                <w:lang w:eastAsia="zh-CN"/>
              </w:rPr>
              <w:t>FBG(N=85)</w:t>
            </w:r>
          </w:p>
        </w:tc>
        <w:tc>
          <w:tcPr>
            <w:tcW w:w="4081" w:type="dxa"/>
            <w:shd w:val="clear" w:color="auto" w:fill="CFCECE" w:themeFill="background2" w:themeFillShade="E5"/>
          </w:tcPr>
          <w:p>
            <w:pPr>
              <w:jc w:val="both"/>
              <w:rPr>
                <w:rFonts w:ascii="Times New Roman" w:hAnsi="Times New Roman" w:cs="Times New Roman"/>
                <w:sz w:val="16"/>
                <w:szCs w:val="16"/>
              </w:rPr>
            </w:pPr>
            <w:r>
              <w:rPr>
                <w:rFonts w:ascii="Times New Roman" w:hAnsi="Times New Roman" w:cs="Times New Roman"/>
                <w:sz w:val="16"/>
                <w:szCs w:val="16"/>
              </w:rPr>
              <w:t>X1，X3，X5，X6，X7，X8，X10，X12，X13，X14，X15，X16，X18，X19，X20，X23，X25，X26，X27，X28，X30，X34，X35，X36，X37，X38，X39，X40，X41，X42，X45，X46，X47，X48，X50，X51，X52，X72，X73，X77，X80，X82，X87，X89，X90，X94，X99，X106，X114，X120，X126，X133，X137，X144，X150，X151，X152，X153，X154，X155，X156，X157，X160，X161，X166，X167，X169，X170，X172，X173，X174，X178，X179，X181，X183，X184，X185，X186，X187，X204，X215，X268，X269，X285，X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FCECE" w:themeFill="background2" w:themeFillShade="E5"/>
          <w:tblCellMar>
            <w:top w:w="0" w:type="dxa"/>
            <w:left w:w="108" w:type="dxa"/>
            <w:bottom w:w="0" w:type="dxa"/>
            <w:right w:w="108" w:type="dxa"/>
          </w:tblCellMar>
        </w:tblPrEx>
        <w:trPr>
          <w:trHeight w:val="1391" w:hRule="atLeast"/>
        </w:trPr>
        <w:tc>
          <w:tcPr>
            <w:tcW w:w="1349" w:type="dxa"/>
            <w:vMerge w:val="continue"/>
            <w:shd w:val="clear" w:color="auto" w:fill="CFCECE" w:themeFill="background2" w:themeFillShade="E5"/>
          </w:tcPr>
          <w:p>
            <w:pPr>
              <w:jc w:val="center"/>
              <w:rPr>
                <w:rFonts w:ascii="Times New Roman" w:hAnsi="Times New Roman" w:cs="Times New Roman"/>
                <w:sz w:val="28"/>
                <w:szCs w:val="28"/>
              </w:rPr>
            </w:pPr>
          </w:p>
        </w:tc>
        <w:tc>
          <w:tcPr>
            <w:tcW w:w="3806" w:type="dxa"/>
            <w:shd w:val="clear" w:color="auto" w:fill="CFCECE" w:themeFill="background2" w:themeFillShade="E5"/>
          </w:tcPr>
          <w:p>
            <w:pPr>
              <w:jc w:val="center"/>
              <w:rPr>
                <w:rFonts w:ascii="Times New Roman" w:hAnsi="Times New Roman" w:cs="Times New Roman"/>
                <w:sz w:val="28"/>
                <w:szCs w:val="28"/>
                <w:lang w:eastAsia="zh-CN"/>
              </w:rPr>
            </w:pPr>
            <w:r>
              <w:rPr>
                <w:rFonts w:ascii="Times New Roman" w:hAnsi="Times New Roman" w:cs="Times New Roman"/>
                <w:sz w:val="28"/>
                <w:szCs w:val="28"/>
                <w:lang w:eastAsia="zh-CN"/>
              </w:rPr>
              <w:t>HbA1c(N=78)</w:t>
            </w:r>
          </w:p>
        </w:tc>
        <w:tc>
          <w:tcPr>
            <w:tcW w:w="4081" w:type="dxa"/>
            <w:shd w:val="clear" w:color="auto" w:fill="CFCECE" w:themeFill="background2" w:themeFillShade="E5"/>
          </w:tcPr>
          <w:p>
            <w:pPr>
              <w:jc w:val="both"/>
              <w:rPr>
                <w:rFonts w:ascii="Times New Roman" w:hAnsi="Times New Roman" w:cs="Times New Roman"/>
                <w:sz w:val="16"/>
                <w:szCs w:val="16"/>
              </w:rPr>
            </w:pPr>
            <w:r>
              <w:rPr>
                <w:rFonts w:ascii="Times New Roman" w:hAnsi="Times New Roman" w:cs="Times New Roman"/>
                <w:sz w:val="16"/>
                <w:szCs w:val="16"/>
              </w:rPr>
              <w:t>X1，X3，X5，X6，X7，X8，X10，X12，X13，X14，X15，X16，X18，X19，X23，X25，X26，X27，X28，X34，X35，X36，X37，X38，X39，X40，X41，X42，X45，X46，X47，X48，X50，X51，X52，X72，X73，X77，X80，X82，X87，X89，X90，X94，X99，X106，X120，X126，X144，X150，X151，X152，X153，X154，X155，X158，X159，X164，X165，X167，X168，X170，X171，X172，X176，X177，X179，X181，X182，X183，X184，X202，X213，X266，X267，X283，X401，X510</w:t>
            </w:r>
          </w:p>
        </w:tc>
      </w:tr>
    </w:tbl>
    <w:p>
      <w:pPr>
        <w:widowControl w:val="0"/>
        <w:jc w:val="both"/>
        <w:rPr>
          <w:rFonts w:ascii="Times New Roman" w:hAnsi="Times New Roman" w:eastAsia="宋体" w:cs="Times New Roman"/>
          <w:kern w:val="2"/>
          <w:sz w:val="21"/>
          <w:szCs w:val="22"/>
          <w:lang w:val="en-US" w:eastAsia="zh-CN" w:bidi="ar"/>
        </w:rPr>
      </w:pPr>
      <w:bookmarkStart w:id="24" w:name="OLE_LINK30"/>
    </w:p>
    <w:p>
      <w:pPr>
        <w:widowControl w:val="0"/>
        <w:jc w:val="both"/>
        <w:rPr>
          <w:rFonts w:ascii="Times New Roman" w:hAnsi="Times New Roman" w:eastAsia="宋体" w:cs="Times New Roman"/>
          <w:kern w:val="2"/>
          <w:sz w:val="21"/>
          <w:szCs w:val="22"/>
          <w:lang w:val="en-US" w:eastAsia="zh-CN" w:bidi="ar"/>
        </w:rPr>
      </w:pPr>
    </w:p>
    <w:p>
      <w:pPr>
        <w:widowControl w:val="0"/>
        <w:jc w:val="both"/>
        <w:rPr>
          <w:rFonts w:ascii="Times New Roman" w:hAnsi="Times New Roman" w:eastAsia="宋体" w:cs="Times New Roman"/>
          <w:kern w:val="2"/>
          <w:sz w:val="21"/>
          <w:szCs w:val="22"/>
          <w:lang w:val="en-US" w:eastAsia="zh-CN" w:bidi="ar"/>
        </w:rPr>
      </w:pPr>
    </w:p>
    <w:p>
      <w:pPr>
        <w:pStyle w:val="2"/>
        <w:rPr>
          <w:rFonts w:ascii="Times New Roman" w:hAnsi="Times New Roman" w:cs="Times New Roman"/>
          <w:lang w:val="en-US" w:eastAsia="zh-CN" w:bidi="ar"/>
        </w:rPr>
      </w:pPr>
    </w:p>
    <w:p>
      <w:pPr>
        <w:widowControl w:val="0"/>
        <w:jc w:val="both"/>
        <w:rPr>
          <w:rFonts w:ascii="Times New Roman" w:hAnsi="Times New Roman" w:eastAsia="宋体" w:cs="Times New Roman"/>
          <w:kern w:val="2"/>
          <w:sz w:val="21"/>
          <w:szCs w:val="22"/>
          <w:lang w:val="en-US" w:eastAsia="zh-CN" w:bidi="ar"/>
        </w:rPr>
        <w:sectPr>
          <w:headerReference r:id="rId3" w:type="default"/>
          <w:headerReference r:id="rId4" w:type="even"/>
          <w:pgSz w:w="11900" w:h="16840"/>
          <w:pgMar w:top="1440" w:right="1440" w:bottom="1440" w:left="1440" w:header="720" w:footer="720" w:gutter="0"/>
          <w:cols w:space="720" w:num="1"/>
          <w:docGrid w:linePitch="360" w:charSpace="0"/>
        </w:sectPr>
      </w:pPr>
    </w:p>
    <w:p>
      <w:pPr>
        <w:rPr>
          <w:rFonts w:ascii="Times New Roman" w:hAnsi="Times New Roman" w:cs="Times New Roman"/>
          <w:b/>
          <w:lang w:val="en-US" w:eastAsia="zh-CN"/>
        </w:rPr>
      </w:pPr>
      <w:r>
        <w:rPr>
          <w:rFonts w:ascii="Times New Roman" w:hAnsi="Times New Roman" w:cs="Times New Roman"/>
          <w:b/>
          <w:lang w:val="en-US" w:eastAsia="zh-CN"/>
        </w:rPr>
        <w:t>Table S4. Ten-fold cross-validation analysis results for the data imputing method</w:t>
      </w:r>
    </w:p>
    <w:p>
      <w:pPr>
        <w:widowControl w:val="0"/>
        <w:jc w:val="both"/>
        <w:rPr>
          <w:rFonts w:ascii="Times New Roman" w:hAnsi="Times New Roman" w:eastAsia="宋体" w:cs="Times New Roman"/>
          <w:kern w:val="2"/>
          <w:sz w:val="21"/>
          <w:szCs w:val="22"/>
          <w:lang w:val="en-US" w:eastAsia="zh-CN" w:bidi="ar"/>
        </w:rPr>
      </w:pPr>
    </w:p>
    <w:tbl>
      <w:tblPr>
        <w:tblStyle w:val="8"/>
        <w:tblW w:w="4997" w:type="pct"/>
        <w:tblInd w:w="0" w:type="dxa"/>
        <w:tblBorders>
          <w:top w:val="single" w:color="auto" w:sz="4" w:space="0"/>
          <w:left w:val="none" w:color="auto" w:sz="0" w:space="0"/>
          <w:bottom w:val="single" w:color="auto" w:sz="4" w:space="0"/>
          <w:right w:val="single" w:color="auto" w:sz="4" w:space="0"/>
          <w:insideH w:val="outset" w:color="auto" w:sz="6" w:space="0"/>
          <w:insideV w:val="outset" w:color="auto" w:sz="6" w:space="0"/>
        </w:tblBorders>
        <w:shd w:val="clear" w:color="auto" w:fill="CFCECE" w:themeFill="background2" w:themeFillShade="E5"/>
        <w:tblLayout w:type="autofit"/>
        <w:tblCellMar>
          <w:top w:w="0" w:type="dxa"/>
          <w:left w:w="0" w:type="dxa"/>
          <w:bottom w:w="0" w:type="dxa"/>
          <w:right w:w="0" w:type="dxa"/>
        </w:tblCellMar>
      </w:tblPr>
      <w:tblGrid>
        <w:gridCol w:w="2208"/>
        <w:gridCol w:w="1231"/>
        <w:gridCol w:w="1091"/>
        <w:gridCol w:w="1102"/>
        <w:gridCol w:w="1088"/>
        <w:gridCol w:w="1133"/>
        <w:gridCol w:w="1091"/>
        <w:gridCol w:w="1144"/>
        <w:gridCol w:w="1094"/>
        <w:gridCol w:w="1358"/>
        <w:gridCol w:w="1442"/>
      </w:tblGrid>
      <w:tr>
        <w:tblPrEx>
          <w:tblBorders>
            <w:top w:val="single" w:color="auto" w:sz="4" w:space="0"/>
            <w:left w:val="none" w:color="auto" w:sz="0" w:space="0"/>
            <w:bottom w:val="single" w:color="auto" w:sz="4" w:space="0"/>
            <w:right w:val="single" w:color="auto" w:sz="4" w:space="0"/>
            <w:insideH w:val="outset" w:color="auto" w:sz="6" w:space="0"/>
            <w:insideV w:val="outset" w:color="auto" w:sz="6" w:space="0"/>
          </w:tblBorders>
          <w:shd w:val="clear" w:color="auto" w:fill="CFCECE" w:themeFill="background2" w:themeFillShade="E5"/>
          <w:tblCellMar>
            <w:top w:w="0" w:type="dxa"/>
            <w:left w:w="0" w:type="dxa"/>
            <w:bottom w:w="0" w:type="dxa"/>
            <w:right w:w="0" w:type="dxa"/>
          </w:tblCellMar>
        </w:tblPrEx>
        <w:trPr>
          <w:trHeight w:val="270" w:hRule="atLeast"/>
        </w:trPr>
        <w:tc>
          <w:tcPr>
            <w:tcW w:w="789" w:type="pct"/>
            <w:vMerge w:val="restart"/>
            <w:tcBorders>
              <w:top w:val="single" w:color="auto" w:sz="4" w:space="0"/>
              <w:left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bookmarkStart w:id="25" w:name="_Hlk98776018"/>
            <w:r>
              <w:rPr>
                <w:rFonts w:ascii="Times New Roman" w:hAnsi="Times New Roman" w:eastAsia="等线" w:cs="Times New Roman"/>
                <w:b/>
                <w:sz w:val="18"/>
                <w:szCs w:val="18"/>
                <w:lang w:val="en-US" w:eastAsia="zh-CN"/>
              </w:rPr>
              <w:t>FBG</w:t>
            </w:r>
          </w:p>
        </w:tc>
        <w:tc>
          <w:tcPr>
            <w:tcW w:w="830"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AUC</w:t>
            </w:r>
          </w:p>
        </w:tc>
        <w:tc>
          <w:tcPr>
            <w:tcW w:w="783"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Accuracy</w:t>
            </w:r>
          </w:p>
        </w:tc>
        <w:tc>
          <w:tcPr>
            <w:tcW w:w="795"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Precision</w:t>
            </w:r>
          </w:p>
        </w:tc>
        <w:tc>
          <w:tcPr>
            <w:tcW w:w="800"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Recall</w:t>
            </w:r>
          </w:p>
        </w:tc>
        <w:tc>
          <w:tcPr>
            <w:tcW w:w="1000"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F1Score</w:t>
            </w:r>
          </w:p>
        </w:tc>
      </w:tr>
      <w:tr>
        <w:tblPrEx>
          <w:tblBorders>
            <w:top w:val="single" w:color="auto" w:sz="4" w:space="0"/>
            <w:left w:val="none" w:color="auto" w:sz="0" w:space="0"/>
            <w:bottom w:val="single" w:color="auto" w:sz="4" w:space="0"/>
            <w:right w:val="single" w:color="auto" w:sz="4" w:space="0"/>
            <w:insideH w:val="outset" w:color="auto" w:sz="6" w:space="0"/>
            <w:insideV w:val="outset" w:color="auto" w:sz="6" w:space="0"/>
          </w:tblBorders>
          <w:shd w:val="clear" w:color="auto" w:fill="CFCECE" w:themeFill="background2" w:themeFillShade="E5"/>
          <w:tblCellMar>
            <w:top w:w="0" w:type="dxa"/>
            <w:left w:w="0" w:type="dxa"/>
            <w:bottom w:w="0" w:type="dxa"/>
            <w:right w:w="0" w:type="dxa"/>
          </w:tblCellMar>
        </w:tblPrEx>
        <w:trPr>
          <w:trHeight w:val="270" w:hRule="atLeast"/>
        </w:trPr>
        <w:tc>
          <w:tcPr>
            <w:tcW w:w="789" w:type="pct"/>
            <w:vMerge w:val="continue"/>
            <w:tcBorders>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p>
        </w:tc>
        <w:tc>
          <w:tcPr>
            <w:tcW w:w="440"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Mean±SD</w:t>
            </w:r>
          </w:p>
        </w:tc>
        <w:tc>
          <w:tcPr>
            <w:tcW w:w="390"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95%CI</w:t>
            </w:r>
          </w:p>
        </w:tc>
        <w:tc>
          <w:tcPr>
            <w:tcW w:w="394"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Mean±SD</w:t>
            </w:r>
          </w:p>
        </w:tc>
        <w:tc>
          <w:tcPr>
            <w:tcW w:w="389"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95%CI</w:t>
            </w:r>
          </w:p>
        </w:tc>
        <w:tc>
          <w:tcPr>
            <w:tcW w:w="405"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Mean±SD</w:t>
            </w:r>
          </w:p>
        </w:tc>
        <w:tc>
          <w:tcPr>
            <w:tcW w:w="390"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95%CI</w:t>
            </w:r>
          </w:p>
        </w:tc>
        <w:tc>
          <w:tcPr>
            <w:tcW w:w="409"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Mean±SD</w:t>
            </w:r>
          </w:p>
        </w:tc>
        <w:tc>
          <w:tcPr>
            <w:tcW w:w="391"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95%CI</w:t>
            </w:r>
          </w:p>
        </w:tc>
        <w:tc>
          <w:tcPr>
            <w:tcW w:w="485"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Mean±SD</w:t>
            </w:r>
          </w:p>
        </w:tc>
        <w:tc>
          <w:tcPr>
            <w:tcW w:w="514"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95%CI</w:t>
            </w:r>
          </w:p>
        </w:tc>
      </w:tr>
      <w:tr>
        <w:tblPrEx>
          <w:tblBorders>
            <w:top w:val="single" w:color="auto" w:sz="4" w:space="0"/>
            <w:left w:val="none" w:color="auto" w:sz="0" w:space="0"/>
            <w:bottom w:val="single" w:color="auto" w:sz="4" w:space="0"/>
            <w:right w:val="single" w:color="auto" w:sz="4" w:space="0"/>
            <w:insideH w:val="outset" w:color="auto" w:sz="6" w:space="0"/>
            <w:insideV w:val="outset" w:color="auto" w:sz="6" w:space="0"/>
          </w:tblBorders>
          <w:shd w:val="clear" w:color="auto" w:fill="CFCECE" w:themeFill="background2" w:themeFillShade="E5"/>
          <w:tblCellMar>
            <w:top w:w="0" w:type="dxa"/>
            <w:left w:w="0" w:type="dxa"/>
            <w:bottom w:w="0" w:type="dxa"/>
            <w:right w:w="0" w:type="dxa"/>
          </w:tblCellMar>
        </w:tblPrEx>
        <w:trPr>
          <w:trHeight w:val="270" w:hRule="atLeast"/>
        </w:trPr>
        <w:tc>
          <w:tcPr>
            <w:tcW w:w="789"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Modified</w:t>
            </w:r>
            <w:r>
              <w:rPr>
                <w:rFonts w:ascii="Times New Roman" w:hAnsi="Times New Roman" w:eastAsia="等线" w:cs="Times New Roman"/>
                <w:b/>
                <w:sz w:val="18"/>
                <w:szCs w:val="18"/>
                <w:lang w:val="en-US" w:eastAsia="zh-CN"/>
              </w:rPr>
              <w:t xml:space="preserve"> </w:t>
            </w:r>
            <w:r>
              <w:rPr>
                <w:rFonts w:ascii="Times New Roman" w:hAnsi="Times New Roman" w:eastAsia="等线" w:cs="Times New Roman"/>
                <w:b/>
                <w:sz w:val="18"/>
                <w:szCs w:val="18"/>
                <w:lang w:val="en-US"/>
              </w:rPr>
              <w:t>Random</w:t>
            </w:r>
            <w:r>
              <w:rPr>
                <w:rFonts w:ascii="Times New Roman" w:hAnsi="Times New Roman" w:eastAsia="等线" w:cs="Times New Roman"/>
                <w:b/>
                <w:sz w:val="18"/>
                <w:szCs w:val="18"/>
                <w:lang w:val="en-US" w:eastAsia="zh-CN"/>
              </w:rPr>
              <w:t xml:space="preserve"> </w:t>
            </w:r>
            <w:r>
              <w:rPr>
                <w:rFonts w:ascii="Times New Roman" w:hAnsi="Times New Roman" w:eastAsia="等线" w:cs="Times New Roman"/>
                <w:b/>
                <w:sz w:val="18"/>
                <w:szCs w:val="18"/>
                <w:lang w:val="en-US"/>
              </w:rPr>
              <w:t>Forest</w:t>
            </w:r>
          </w:p>
        </w:tc>
        <w:tc>
          <w:tcPr>
            <w:tcW w:w="440"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0.749±0.044</w:t>
            </w:r>
          </w:p>
        </w:tc>
        <w:tc>
          <w:tcPr>
            <w:tcW w:w="390"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0.745-0.753</w:t>
            </w:r>
          </w:p>
        </w:tc>
        <w:tc>
          <w:tcPr>
            <w:tcW w:w="394"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0.688±0.035</w:t>
            </w:r>
          </w:p>
        </w:tc>
        <w:tc>
          <w:tcPr>
            <w:tcW w:w="389"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0.684-0.691</w:t>
            </w:r>
          </w:p>
        </w:tc>
        <w:tc>
          <w:tcPr>
            <w:tcW w:w="405"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0.693±0.049</w:t>
            </w:r>
          </w:p>
        </w:tc>
        <w:tc>
          <w:tcPr>
            <w:tcW w:w="390"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0.689-0.698</w:t>
            </w:r>
          </w:p>
        </w:tc>
        <w:tc>
          <w:tcPr>
            <w:tcW w:w="409"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0.683±0.042</w:t>
            </w:r>
          </w:p>
        </w:tc>
        <w:tc>
          <w:tcPr>
            <w:tcW w:w="391"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0.679-0.687</w:t>
            </w:r>
          </w:p>
        </w:tc>
        <w:tc>
          <w:tcPr>
            <w:tcW w:w="485"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0.686±0.031</w:t>
            </w:r>
          </w:p>
        </w:tc>
        <w:tc>
          <w:tcPr>
            <w:tcW w:w="514"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0.684-0.689</w:t>
            </w:r>
          </w:p>
        </w:tc>
      </w:tr>
      <w:tr>
        <w:tblPrEx>
          <w:tblBorders>
            <w:top w:val="single" w:color="auto" w:sz="4" w:space="0"/>
            <w:left w:val="none" w:color="auto" w:sz="0" w:space="0"/>
            <w:bottom w:val="single" w:color="auto" w:sz="4" w:space="0"/>
            <w:right w:val="single" w:color="auto" w:sz="4" w:space="0"/>
            <w:insideH w:val="outset" w:color="auto" w:sz="6" w:space="0"/>
            <w:insideV w:val="outset" w:color="auto" w:sz="6" w:space="0"/>
          </w:tblBorders>
          <w:shd w:val="clear" w:color="auto" w:fill="CFCECE" w:themeFill="background2" w:themeFillShade="E5"/>
          <w:tblCellMar>
            <w:top w:w="0" w:type="dxa"/>
            <w:left w:w="0" w:type="dxa"/>
            <w:bottom w:w="0" w:type="dxa"/>
            <w:right w:w="0" w:type="dxa"/>
          </w:tblCellMar>
        </w:tblPrEx>
        <w:trPr>
          <w:trHeight w:val="270" w:hRule="atLeast"/>
        </w:trPr>
        <w:tc>
          <w:tcPr>
            <w:tcW w:w="789"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Not</w:t>
            </w:r>
          </w:p>
        </w:tc>
        <w:tc>
          <w:tcPr>
            <w:tcW w:w="440"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0.710±0.038</w:t>
            </w:r>
          </w:p>
        </w:tc>
        <w:tc>
          <w:tcPr>
            <w:tcW w:w="390"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0.706-0.713</w:t>
            </w:r>
          </w:p>
        </w:tc>
        <w:tc>
          <w:tcPr>
            <w:tcW w:w="394"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0.662±0.030</w:t>
            </w:r>
          </w:p>
        </w:tc>
        <w:tc>
          <w:tcPr>
            <w:tcW w:w="389"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0.660-0.665</w:t>
            </w:r>
          </w:p>
        </w:tc>
        <w:tc>
          <w:tcPr>
            <w:tcW w:w="40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0.649±0.033</w:t>
            </w:r>
          </w:p>
        </w:tc>
        <w:tc>
          <w:tcPr>
            <w:tcW w:w="390"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0.646-0.652</w:t>
            </w:r>
          </w:p>
        </w:tc>
        <w:tc>
          <w:tcPr>
            <w:tcW w:w="409"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0.639±0.039</w:t>
            </w:r>
          </w:p>
        </w:tc>
        <w:tc>
          <w:tcPr>
            <w:tcW w:w="39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0.635-0.642</w:t>
            </w:r>
          </w:p>
        </w:tc>
        <w:tc>
          <w:tcPr>
            <w:tcW w:w="48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0.644±0.034</w:t>
            </w:r>
          </w:p>
        </w:tc>
        <w:tc>
          <w:tcPr>
            <w:tcW w:w="514"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0.640-0.647</w:t>
            </w:r>
          </w:p>
        </w:tc>
      </w:tr>
      <w:tr>
        <w:tblPrEx>
          <w:tblBorders>
            <w:top w:val="single" w:color="auto" w:sz="4" w:space="0"/>
            <w:left w:val="none" w:color="auto" w:sz="0" w:space="0"/>
            <w:bottom w:val="single" w:color="auto" w:sz="4" w:space="0"/>
            <w:right w:val="single" w:color="auto" w:sz="4" w:space="0"/>
            <w:insideH w:val="outset" w:color="auto" w:sz="6" w:space="0"/>
            <w:insideV w:val="outset" w:color="auto" w:sz="6" w:space="0"/>
          </w:tblBorders>
          <w:shd w:val="clear" w:color="auto" w:fill="CFCECE" w:themeFill="background2" w:themeFillShade="E5"/>
          <w:tblCellMar>
            <w:top w:w="0" w:type="dxa"/>
            <w:left w:w="0" w:type="dxa"/>
            <w:bottom w:w="0" w:type="dxa"/>
            <w:right w:w="0" w:type="dxa"/>
          </w:tblCellMar>
        </w:tblPrEx>
        <w:trPr>
          <w:trHeight w:val="270" w:hRule="atLeast"/>
        </w:trPr>
        <w:tc>
          <w:tcPr>
            <w:tcW w:w="789"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P value</w:t>
            </w:r>
          </w:p>
        </w:tc>
        <w:tc>
          <w:tcPr>
            <w:tcW w:w="830"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P&lt;0.0001</w:t>
            </w:r>
          </w:p>
        </w:tc>
        <w:tc>
          <w:tcPr>
            <w:tcW w:w="783"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P&lt;0.0001</w:t>
            </w:r>
          </w:p>
        </w:tc>
        <w:tc>
          <w:tcPr>
            <w:tcW w:w="795"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P&lt;0.0001</w:t>
            </w:r>
          </w:p>
        </w:tc>
        <w:tc>
          <w:tcPr>
            <w:tcW w:w="800"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P&lt;0.0001</w:t>
            </w:r>
          </w:p>
        </w:tc>
        <w:tc>
          <w:tcPr>
            <w:tcW w:w="1000"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rPr>
              <w:t>P&lt;0.0001</w:t>
            </w:r>
          </w:p>
        </w:tc>
      </w:tr>
      <w:bookmarkEnd w:id="25"/>
    </w:tbl>
    <w:p>
      <w:pPr>
        <w:pStyle w:val="2"/>
        <w:rPr>
          <w:rFonts w:ascii="Times New Roman" w:hAnsi="Times New Roman" w:cs="Times New Roman"/>
          <w:lang w:val="en-US" w:eastAsia="zh-CN" w:bidi="ar"/>
        </w:rPr>
      </w:pPr>
    </w:p>
    <w:p>
      <w:pPr>
        <w:rPr>
          <w:rFonts w:ascii="Times New Roman" w:hAnsi="Times New Roman" w:cs="Times New Roman"/>
          <w:lang w:val="en-US" w:eastAsia="zh-CN" w:bidi="ar"/>
        </w:rPr>
      </w:pPr>
    </w:p>
    <w:tbl>
      <w:tblPr>
        <w:tblStyle w:val="8"/>
        <w:tblW w:w="4997" w:type="pct"/>
        <w:tblInd w:w="0" w:type="dxa"/>
        <w:tblBorders>
          <w:top w:val="single" w:color="auto" w:sz="4" w:space="0"/>
          <w:left w:val="none" w:color="auto" w:sz="6" w:space="0"/>
          <w:bottom w:val="single" w:color="auto" w:sz="4"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2202"/>
        <w:gridCol w:w="1206"/>
        <w:gridCol w:w="1086"/>
        <w:gridCol w:w="1100"/>
        <w:gridCol w:w="1105"/>
        <w:gridCol w:w="1144"/>
        <w:gridCol w:w="1122"/>
        <w:gridCol w:w="1281"/>
        <w:gridCol w:w="1242"/>
        <w:gridCol w:w="1223"/>
        <w:gridCol w:w="1271"/>
      </w:tblGrid>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03" w:hRule="atLeast"/>
        </w:trPr>
        <w:tc>
          <w:tcPr>
            <w:tcW w:w="787" w:type="pct"/>
            <w:vMerge w:val="restart"/>
            <w:tcBorders>
              <w:top w:val="single" w:color="auto" w:sz="4" w:space="0"/>
              <w:left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shd w:val="clear" w:color="auto" w:fill="D7D7D7" w:themeFill="background1" w:themeFillShade="D8"/>
                <w:lang w:val="en-US" w:eastAsia="zh-CN"/>
              </w:rPr>
              <w:t>HbA1c</w:t>
            </w:r>
          </w:p>
        </w:tc>
        <w:tc>
          <w:tcPr>
            <w:tcW w:w="819"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AUC</w:t>
            </w:r>
          </w:p>
        </w:tc>
        <w:tc>
          <w:tcPr>
            <w:tcW w:w="788"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Accuracy</w:t>
            </w:r>
          </w:p>
        </w:tc>
        <w:tc>
          <w:tcPr>
            <w:tcW w:w="810"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Precision</w:t>
            </w:r>
          </w:p>
        </w:tc>
        <w:tc>
          <w:tcPr>
            <w:tcW w:w="902"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Recall</w:t>
            </w:r>
          </w:p>
        </w:tc>
        <w:tc>
          <w:tcPr>
            <w:tcW w:w="891"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F1Score</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787" w:type="pct"/>
            <w:vMerge w:val="continue"/>
            <w:tcBorders>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p>
        </w:tc>
        <w:tc>
          <w:tcPr>
            <w:tcW w:w="431"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Mean±SD</w:t>
            </w:r>
          </w:p>
        </w:tc>
        <w:tc>
          <w:tcPr>
            <w:tcW w:w="388"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95%CI</w:t>
            </w:r>
          </w:p>
        </w:tc>
        <w:tc>
          <w:tcPr>
            <w:tcW w:w="393"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Mean±SD</w:t>
            </w:r>
          </w:p>
        </w:tc>
        <w:tc>
          <w:tcPr>
            <w:tcW w:w="395"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95%CI</w:t>
            </w:r>
          </w:p>
        </w:tc>
        <w:tc>
          <w:tcPr>
            <w:tcW w:w="409"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Mean±SD</w:t>
            </w:r>
          </w:p>
        </w:tc>
        <w:tc>
          <w:tcPr>
            <w:tcW w:w="401"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95%CI</w:t>
            </w:r>
          </w:p>
        </w:tc>
        <w:tc>
          <w:tcPr>
            <w:tcW w:w="458"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Mean±SD</w:t>
            </w:r>
          </w:p>
        </w:tc>
        <w:tc>
          <w:tcPr>
            <w:tcW w:w="444"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95%CI</w:t>
            </w:r>
          </w:p>
        </w:tc>
        <w:tc>
          <w:tcPr>
            <w:tcW w:w="437"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Mean±SD</w:t>
            </w:r>
          </w:p>
        </w:tc>
        <w:tc>
          <w:tcPr>
            <w:tcW w:w="454"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95%CI</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787"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Modified Random Forest</w:t>
            </w:r>
          </w:p>
        </w:tc>
        <w:tc>
          <w:tcPr>
            <w:tcW w:w="431"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0.901±0.078</w:t>
            </w:r>
          </w:p>
        </w:tc>
        <w:tc>
          <w:tcPr>
            <w:tcW w:w="388"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0.894-0.907</w:t>
            </w:r>
          </w:p>
        </w:tc>
        <w:tc>
          <w:tcPr>
            <w:tcW w:w="393"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0.844±0.099</w:t>
            </w:r>
          </w:p>
        </w:tc>
        <w:tc>
          <w:tcPr>
            <w:tcW w:w="395"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0.836-0.853</w:t>
            </w:r>
          </w:p>
        </w:tc>
        <w:tc>
          <w:tcPr>
            <w:tcW w:w="409"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0.834±0.103</w:t>
            </w:r>
          </w:p>
        </w:tc>
        <w:tc>
          <w:tcPr>
            <w:tcW w:w="401"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0.825-0.842</w:t>
            </w:r>
          </w:p>
        </w:tc>
        <w:tc>
          <w:tcPr>
            <w:tcW w:w="458"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0.848±0.112</w:t>
            </w:r>
          </w:p>
        </w:tc>
        <w:tc>
          <w:tcPr>
            <w:tcW w:w="444"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0.838-0.857</w:t>
            </w:r>
          </w:p>
        </w:tc>
        <w:tc>
          <w:tcPr>
            <w:tcW w:w="437"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0.838±0.102</w:t>
            </w:r>
          </w:p>
        </w:tc>
        <w:tc>
          <w:tcPr>
            <w:tcW w:w="454"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0.829-0.847</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787"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Not</w:t>
            </w:r>
          </w:p>
        </w:tc>
        <w:tc>
          <w:tcPr>
            <w:tcW w:w="43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0.622±0.123</w:t>
            </w:r>
          </w:p>
        </w:tc>
        <w:tc>
          <w:tcPr>
            <w:tcW w:w="388"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0.611-0.633</w:t>
            </w:r>
          </w:p>
        </w:tc>
        <w:tc>
          <w:tcPr>
            <w:tcW w:w="393"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0.606±0.097</w:t>
            </w:r>
          </w:p>
        </w:tc>
        <w:tc>
          <w:tcPr>
            <w:tcW w:w="39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0.598-0.615</w:t>
            </w:r>
          </w:p>
        </w:tc>
        <w:tc>
          <w:tcPr>
            <w:tcW w:w="409"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0.651±0.094</w:t>
            </w:r>
          </w:p>
        </w:tc>
        <w:tc>
          <w:tcPr>
            <w:tcW w:w="40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0.643-0.659</w:t>
            </w:r>
          </w:p>
        </w:tc>
        <w:tc>
          <w:tcPr>
            <w:tcW w:w="458"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0.736±0.168</w:t>
            </w:r>
          </w:p>
        </w:tc>
        <w:tc>
          <w:tcPr>
            <w:tcW w:w="444"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0.722-0.751</w:t>
            </w:r>
          </w:p>
        </w:tc>
        <w:tc>
          <w:tcPr>
            <w:tcW w:w="437"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0.682±0.105</w:t>
            </w:r>
          </w:p>
        </w:tc>
        <w:tc>
          <w:tcPr>
            <w:tcW w:w="454"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0.673-0.691</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787"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P value</w:t>
            </w:r>
          </w:p>
        </w:tc>
        <w:tc>
          <w:tcPr>
            <w:tcW w:w="819"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P&lt;0.0001</w:t>
            </w:r>
          </w:p>
        </w:tc>
        <w:tc>
          <w:tcPr>
            <w:tcW w:w="788"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P&lt;0.0001</w:t>
            </w:r>
          </w:p>
        </w:tc>
        <w:tc>
          <w:tcPr>
            <w:tcW w:w="810"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P&lt;0.0001</w:t>
            </w:r>
          </w:p>
        </w:tc>
        <w:tc>
          <w:tcPr>
            <w:tcW w:w="902"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P&lt;0.0001</w:t>
            </w:r>
          </w:p>
        </w:tc>
        <w:tc>
          <w:tcPr>
            <w:tcW w:w="891"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sz w:val="18"/>
                <w:szCs w:val="18"/>
                <w:lang w:val="en-US" w:eastAsia="zh-CN"/>
              </w:rPr>
              <w:t>P&lt;0.0001</w:t>
            </w:r>
          </w:p>
        </w:tc>
      </w:tr>
    </w:tbl>
    <w:p>
      <w:pPr>
        <w:pStyle w:val="2"/>
        <w:rPr>
          <w:rFonts w:ascii="Times New Roman" w:hAnsi="Times New Roman" w:cs="Times New Roman"/>
          <w:lang w:val="en-US" w:eastAsia="zh-CN"/>
        </w:rPr>
      </w:pPr>
    </w:p>
    <w:p>
      <w:pPr>
        <w:rPr>
          <w:rFonts w:ascii="Times New Roman" w:hAnsi="Times New Roman" w:cs="Times New Roman"/>
          <w:b/>
          <w:lang w:val="en-US" w:eastAsia="zh-CN"/>
        </w:rPr>
      </w:pPr>
      <w:r>
        <w:rPr>
          <w:rFonts w:ascii="Times New Roman" w:hAnsi="Times New Roman" w:cs="Times New Roman"/>
          <w:b/>
          <w:lang w:val="en-US" w:eastAsia="zh-CN"/>
        </w:rPr>
        <w:t>Table S5. Ten-fold cross-validation analysis results of the feature screening method</w:t>
      </w:r>
    </w:p>
    <w:p>
      <w:pPr>
        <w:rPr>
          <w:rFonts w:ascii="Times New Roman" w:hAnsi="Times New Roman" w:cs="Times New Roman"/>
          <w:lang w:val="en-US" w:eastAsia="zh-CN"/>
        </w:rPr>
      </w:pPr>
    </w:p>
    <w:tbl>
      <w:tblPr>
        <w:tblStyle w:val="8"/>
        <w:tblW w:w="4998" w:type="pct"/>
        <w:tblInd w:w="15" w:type="dxa"/>
        <w:tblBorders>
          <w:top w:val="single" w:color="auto" w:sz="4" w:space="0"/>
          <w:left w:val="none" w:color="auto" w:sz="0" w:space="0"/>
          <w:bottom w:val="single" w:color="auto" w:sz="4" w:space="0"/>
          <w:right w:val="none" w:color="auto" w:sz="0" w:space="0"/>
          <w:insideH w:val="outset" w:color="auto" w:sz="6" w:space="0"/>
          <w:insideV w:val="outset" w:color="auto" w:sz="6" w:space="0"/>
        </w:tblBorders>
        <w:shd w:val="clear" w:color="auto" w:fill="CFCECE" w:themeFill="background2" w:themeFillShade="E5"/>
        <w:tblLayout w:type="autofit"/>
        <w:tblCellMar>
          <w:top w:w="0" w:type="dxa"/>
          <w:left w:w="0" w:type="dxa"/>
          <w:bottom w:w="0" w:type="dxa"/>
          <w:right w:w="0" w:type="dxa"/>
        </w:tblCellMar>
      </w:tblPr>
      <w:tblGrid>
        <w:gridCol w:w="911"/>
        <w:gridCol w:w="1141"/>
        <w:gridCol w:w="1262"/>
        <w:gridCol w:w="1178"/>
        <w:gridCol w:w="1119"/>
        <w:gridCol w:w="1142"/>
        <w:gridCol w:w="1142"/>
        <w:gridCol w:w="1142"/>
        <w:gridCol w:w="1363"/>
        <w:gridCol w:w="1645"/>
        <w:gridCol w:w="1939"/>
      </w:tblGrid>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shd w:val="clear" w:color="auto" w:fill="CFCECE" w:themeFill="background2" w:themeFillShade="E5"/>
          <w:tblCellMar>
            <w:top w:w="0" w:type="dxa"/>
            <w:left w:w="0" w:type="dxa"/>
            <w:bottom w:w="0" w:type="dxa"/>
            <w:right w:w="0" w:type="dxa"/>
          </w:tblCellMar>
        </w:tblPrEx>
        <w:trPr>
          <w:trHeight w:val="270" w:hRule="atLeast"/>
        </w:trPr>
        <w:tc>
          <w:tcPr>
            <w:tcW w:w="326" w:type="pct"/>
            <w:vMerge w:val="restart"/>
            <w:tcBorders>
              <w:top w:val="single" w:color="auto" w:sz="4" w:space="0"/>
              <w:left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FBG</w:t>
            </w:r>
          </w:p>
        </w:tc>
        <w:tc>
          <w:tcPr>
            <w:tcW w:w="859"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AUC</w:t>
            </w:r>
          </w:p>
        </w:tc>
        <w:tc>
          <w:tcPr>
            <w:tcW w:w="821"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Accuracy</w:t>
            </w:r>
          </w:p>
        </w:tc>
        <w:tc>
          <w:tcPr>
            <w:tcW w:w="816"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Precision</w:t>
            </w:r>
          </w:p>
        </w:tc>
        <w:tc>
          <w:tcPr>
            <w:tcW w:w="895"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Recall</w:t>
            </w:r>
          </w:p>
        </w:tc>
        <w:tc>
          <w:tcPr>
            <w:tcW w:w="1281"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F1Score</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shd w:val="clear" w:color="auto" w:fill="CFCECE" w:themeFill="background2" w:themeFillShade="E5"/>
          <w:tblCellMar>
            <w:top w:w="0" w:type="dxa"/>
            <w:left w:w="0" w:type="dxa"/>
            <w:bottom w:w="0" w:type="dxa"/>
            <w:right w:w="0" w:type="dxa"/>
          </w:tblCellMar>
        </w:tblPrEx>
        <w:trPr>
          <w:trHeight w:val="270" w:hRule="atLeast"/>
        </w:trPr>
        <w:tc>
          <w:tcPr>
            <w:tcW w:w="326" w:type="pct"/>
            <w:vMerge w:val="continue"/>
            <w:tcBorders>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p>
        </w:tc>
        <w:tc>
          <w:tcPr>
            <w:tcW w:w="408"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450"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c>
          <w:tcPr>
            <w:tcW w:w="421"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400"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c>
          <w:tcPr>
            <w:tcW w:w="408"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407"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c>
          <w:tcPr>
            <w:tcW w:w="408"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486"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c>
          <w:tcPr>
            <w:tcW w:w="588"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693"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shd w:val="clear" w:color="auto" w:fill="CFCECE" w:themeFill="background2" w:themeFillShade="E5"/>
          <w:tblCellMar>
            <w:top w:w="0" w:type="dxa"/>
            <w:left w:w="0" w:type="dxa"/>
            <w:bottom w:w="0" w:type="dxa"/>
            <w:right w:w="0" w:type="dxa"/>
          </w:tblCellMar>
        </w:tblPrEx>
        <w:trPr>
          <w:trHeight w:val="270" w:hRule="atLeast"/>
        </w:trPr>
        <w:tc>
          <w:tcPr>
            <w:tcW w:w="326"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Boruta</w:t>
            </w:r>
          </w:p>
        </w:tc>
        <w:tc>
          <w:tcPr>
            <w:tcW w:w="408"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0.725±0.044</w:t>
            </w:r>
          </w:p>
        </w:tc>
        <w:tc>
          <w:tcPr>
            <w:tcW w:w="450"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0.721-0.728</w:t>
            </w:r>
          </w:p>
        </w:tc>
        <w:tc>
          <w:tcPr>
            <w:tcW w:w="421"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0.672±0.034</w:t>
            </w:r>
          </w:p>
        </w:tc>
        <w:tc>
          <w:tcPr>
            <w:tcW w:w="400"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0.669-0.675</w:t>
            </w:r>
          </w:p>
        </w:tc>
        <w:tc>
          <w:tcPr>
            <w:tcW w:w="408"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0.667±0.041</w:t>
            </w:r>
          </w:p>
        </w:tc>
        <w:tc>
          <w:tcPr>
            <w:tcW w:w="407"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0.663-0.670</w:t>
            </w:r>
          </w:p>
        </w:tc>
        <w:tc>
          <w:tcPr>
            <w:tcW w:w="408"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0.675±0.050</w:t>
            </w:r>
          </w:p>
        </w:tc>
        <w:tc>
          <w:tcPr>
            <w:tcW w:w="486"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0.671-0.680</w:t>
            </w:r>
          </w:p>
        </w:tc>
        <w:tc>
          <w:tcPr>
            <w:tcW w:w="588"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0.670±0.039</w:t>
            </w:r>
          </w:p>
        </w:tc>
        <w:tc>
          <w:tcPr>
            <w:tcW w:w="693"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0.667-0.673</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shd w:val="clear" w:color="auto" w:fill="CFCECE" w:themeFill="background2" w:themeFillShade="E5"/>
          <w:tblCellMar>
            <w:top w:w="0" w:type="dxa"/>
            <w:left w:w="0" w:type="dxa"/>
            <w:bottom w:w="0" w:type="dxa"/>
            <w:right w:w="0" w:type="dxa"/>
          </w:tblCellMar>
        </w:tblPrEx>
        <w:trPr>
          <w:trHeight w:val="270" w:hRule="atLeast"/>
        </w:trPr>
        <w:tc>
          <w:tcPr>
            <w:tcW w:w="326"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Lasso</w:t>
            </w:r>
          </w:p>
        </w:tc>
        <w:tc>
          <w:tcPr>
            <w:tcW w:w="408"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0.728±0.038</w:t>
            </w:r>
          </w:p>
        </w:tc>
        <w:tc>
          <w:tcPr>
            <w:tcW w:w="450"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0.725-0.731</w:t>
            </w:r>
          </w:p>
        </w:tc>
        <w:tc>
          <w:tcPr>
            <w:tcW w:w="42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0.674±0.029</w:t>
            </w:r>
          </w:p>
        </w:tc>
        <w:tc>
          <w:tcPr>
            <w:tcW w:w="400"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0.671-0.676</w:t>
            </w:r>
          </w:p>
        </w:tc>
        <w:tc>
          <w:tcPr>
            <w:tcW w:w="408"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0.670±0.038</w:t>
            </w:r>
          </w:p>
        </w:tc>
        <w:tc>
          <w:tcPr>
            <w:tcW w:w="407"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0.667-0.673</w:t>
            </w:r>
          </w:p>
        </w:tc>
        <w:tc>
          <w:tcPr>
            <w:tcW w:w="408"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0.674±0.041</w:t>
            </w:r>
          </w:p>
        </w:tc>
        <w:tc>
          <w:tcPr>
            <w:tcW w:w="486"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0.670-0.677</w:t>
            </w:r>
          </w:p>
        </w:tc>
        <w:tc>
          <w:tcPr>
            <w:tcW w:w="588"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0.671±0.032</w:t>
            </w:r>
          </w:p>
        </w:tc>
        <w:tc>
          <w:tcPr>
            <w:tcW w:w="693"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0.668-0.673</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shd w:val="clear" w:color="auto" w:fill="CFCECE" w:themeFill="background2" w:themeFillShade="E5"/>
          <w:tblCellMar>
            <w:top w:w="0" w:type="dxa"/>
            <w:left w:w="0" w:type="dxa"/>
            <w:bottom w:w="0" w:type="dxa"/>
            <w:right w:w="0" w:type="dxa"/>
          </w:tblCellMar>
        </w:tblPrEx>
        <w:trPr>
          <w:trHeight w:val="270" w:hRule="atLeast"/>
        </w:trPr>
        <w:tc>
          <w:tcPr>
            <w:tcW w:w="326"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Not</w:t>
            </w:r>
          </w:p>
        </w:tc>
        <w:tc>
          <w:tcPr>
            <w:tcW w:w="408"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0.724±0.043</w:t>
            </w:r>
          </w:p>
        </w:tc>
        <w:tc>
          <w:tcPr>
            <w:tcW w:w="450"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0.721-0.727</w:t>
            </w:r>
          </w:p>
        </w:tc>
        <w:tc>
          <w:tcPr>
            <w:tcW w:w="42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0.671±0.033</w:t>
            </w:r>
          </w:p>
        </w:tc>
        <w:tc>
          <w:tcPr>
            <w:tcW w:w="400"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0.668-0.673</w:t>
            </w:r>
          </w:p>
        </w:tc>
        <w:tc>
          <w:tcPr>
            <w:tcW w:w="408"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0.666±0.041</w:t>
            </w:r>
          </w:p>
        </w:tc>
        <w:tc>
          <w:tcPr>
            <w:tcW w:w="407"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0.663-0.669</w:t>
            </w:r>
          </w:p>
        </w:tc>
        <w:tc>
          <w:tcPr>
            <w:tcW w:w="408"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0.673±0.038</w:t>
            </w:r>
          </w:p>
        </w:tc>
        <w:tc>
          <w:tcPr>
            <w:tcW w:w="486"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0.670-0.676</w:t>
            </w:r>
          </w:p>
        </w:tc>
        <w:tc>
          <w:tcPr>
            <w:tcW w:w="588"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0.669±0.033</w:t>
            </w:r>
          </w:p>
        </w:tc>
        <w:tc>
          <w:tcPr>
            <w:tcW w:w="693"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0.666-0.672</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shd w:val="clear" w:color="auto" w:fill="CFCECE" w:themeFill="background2" w:themeFillShade="E5"/>
          <w:tblCellMar>
            <w:top w:w="0" w:type="dxa"/>
            <w:left w:w="0" w:type="dxa"/>
            <w:bottom w:w="0" w:type="dxa"/>
            <w:right w:w="0" w:type="dxa"/>
          </w:tblCellMar>
        </w:tblPrEx>
        <w:trPr>
          <w:trHeight w:val="270" w:hRule="atLeast"/>
        </w:trPr>
        <w:tc>
          <w:tcPr>
            <w:tcW w:w="326"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 value</w:t>
            </w:r>
          </w:p>
        </w:tc>
        <w:tc>
          <w:tcPr>
            <w:tcW w:w="859"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P=0.2424</w:t>
            </w:r>
          </w:p>
        </w:tc>
        <w:tc>
          <w:tcPr>
            <w:tcW w:w="821"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P=0.1056</w:t>
            </w:r>
          </w:p>
        </w:tc>
        <w:tc>
          <w:tcPr>
            <w:tcW w:w="816"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P=0.0950</w:t>
            </w:r>
          </w:p>
        </w:tc>
        <w:tc>
          <w:tcPr>
            <w:tcW w:w="895"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P=0.0136</w:t>
            </w:r>
          </w:p>
        </w:tc>
        <w:tc>
          <w:tcPr>
            <w:tcW w:w="1281"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P=0.0677</w:t>
            </w:r>
          </w:p>
        </w:tc>
      </w:tr>
    </w:tbl>
    <w:p>
      <w:pPr>
        <w:pStyle w:val="2"/>
        <w:rPr>
          <w:rFonts w:ascii="Times New Roman" w:hAnsi="Times New Roman" w:cs="Times New Roman"/>
          <w:lang w:val="en-US" w:eastAsia="zh-CN"/>
        </w:rPr>
      </w:pPr>
    </w:p>
    <w:p>
      <w:pPr>
        <w:rPr>
          <w:rFonts w:ascii="Times New Roman" w:hAnsi="Times New Roman" w:cs="Times New Roman"/>
          <w:lang w:val="en-US" w:eastAsia="zh-CN"/>
        </w:rPr>
      </w:pPr>
    </w:p>
    <w:tbl>
      <w:tblPr>
        <w:tblStyle w:val="8"/>
        <w:tblW w:w="4997" w:type="pct"/>
        <w:tblInd w:w="0" w:type="dxa"/>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CFCECE" w:themeFill="background2" w:themeFillShade="E5"/>
        <w:tblLayout w:type="autofit"/>
        <w:tblCellMar>
          <w:top w:w="0" w:type="dxa"/>
          <w:left w:w="0" w:type="dxa"/>
          <w:bottom w:w="0" w:type="dxa"/>
          <w:right w:w="0" w:type="dxa"/>
        </w:tblCellMar>
      </w:tblPr>
      <w:tblGrid>
        <w:gridCol w:w="1077"/>
        <w:gridCol w:w="1231"/>
        <w:gridCol w:w="1223"/>
        <w:gridCol w:w="1206"/>
        <w:gridCol w:w="1237"/>
        <w:gridCol w:w="1234"/>
        <w:gridCol w:w="1161"/>
        <w:gridCol w:w="1262"/>
        <w:gridCol w:w="1357"/>
        <w:gridCol w:w="1461"/>
        <w:gridCol w:w="1533"/>
      </w:tblGrid>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CFCECE" w:themeFill="background2" w:themeFillShade="E5"/>
          <w:tblCellMar>
            <w:top w:w="0" w:type="dxa"/>
            <w:left w:w="0" w:type="dxa"/>
            <w:bottom w:w="0" w:type="dxa"/>
            <w:right w:w="0" w:type="dxa"/>
          </w:tblCellMar>
        </w:tblPrEx>
        <w:trPr>
          <w:trHeight w:val="270" w:hRule="atLeast"/>
        </w:trPr>
        <w:tc>
          <w:tcPr>
            <w:tcW w:w="385" w:type="pct"/>
            <w:vMerge w:val="restart"/>
            <w:tcBorders>
              <w:top w:val="single" w:color="auto" w:sz="4" w:space="0"/>
              <w:left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HbA1c</w:t>
            </w:r>
          </w:p>
        </w:tc>
        <w:tc>
          <w:tcPr>
            <w:tcW w:w="877"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AUC</w:t>
            </w:r>
          </w:p>
        </w:tc>
        <w:tc>
          <w:tcPr>
            <w:tcW w:w="873"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Accuracy</w:t>
            </w:r>
          </w:p>
        </w:tc>
        <w:tc>
          <w:tcPr>
            <w:tcW w:w="856"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Precision</w:t>
            </w:r>
          </w:p>
        </w:tc>
        <w:tc>
          <w:tcPr>
            <w:tcW w:w="936"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Recall</w:t>
            </w:r>
          </w:p>
        </w:tc>
        <w:tc>
          <w:tcPr>
            <w:tcW w:w="1070"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F1Score</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CFCECE" w:themeFill="background2" w:themeFillShade="E5"/>
          <w:tblCellMar>
            <w:top w:w="0" w:type="dxa"/>
            <w:left w:w="0" w:type="dxa"/>
            <w:bottom w:w="0" w:type="dxa"/>
            <w:right w:w="0" w:type="dxa"/>
          </w:tblCellMar>
        </w:tblPrEx>
        <w:trPr>
          <w:trHeight w:val="270" w:hRule="atLeast"/>
        </w:trPr>
        <w:tc>
          <w:tcPr>
            <w:tcW w:w="385" w:type="pct"/>
            <w:vMerge w:val="continue"/>
            <w:tcBorders>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p>
        </w:tc>
        <w:tc>
          <w:tcPr>
            <w:tcW w:w="440"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Mean±SD</w:t>
            </w:r>
          </w:p>
        </w:tc>
        <w:tc>
          <w:tcPr>
            <w:tcW w:w="437"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95%CI</w:t>
            </w:r>
          </w:p>
        </w:tc>
        <w:tc>
          <w:tcPr>
            <w:tcW w:w="431"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Mean±SD</w:t>
            </w:r>
          </w:p>
        </w:tc>
        <w:tc>
          <w:tcPr>
            <w:tcW w:w="442"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95%CI</w:t>
            </w:r>
          </w:p>
        </w:tc>
        <w:tc>
          <w:tcPr>
            <w:tcW w:w="441"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Mean±SD</w:t>
            </w:r>
          </w:p>
        </w:tc>
        <w:tc>
          <w:tcPr>
            <w:tcW w:w="415"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95%CI</w:t>
            </w:r>
          </w:p>
        </w:tc>
        <w:tc>
          <w:tcPr>
            <w:tcW w:w="451"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Mean±SD</w:t>
            </w:r>
          </w:p>
        </w:tc>
        <w:tc>
          <w:tcPr>
            <w:tcW w:w="485"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95%CI</w:t>
            </w:r>
          </w:p>
        </w:tc>
        <w:tc>
          <w:tcPr>
            <w:tcW w:w="522"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Mean±SD</w:t>
            </w:r>
          </w:p>
        </w:tc>
        <w:tc>
          <w:tcPr>
            <w:tcW w:w="547"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95%CI</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CFCECE" w:themeFill="background2" w:themeFillShade="E5"/>
          <w:tblCellMar>
            <w:top w:w="0" w:type="dxa"/>
            <w:left w:w="0" w:type="dxa"/>
            <w:bottom w:w="0" w:type="dxa"/>
            <w:right w:w="0" w:type="dxa"/>
          </w:tblCellMar>
        </w:tblPrEx>
        <w:trPr>
          <w:trHeight w:val="270" w:hRule="atLeast"/>
        </w:trPr>
        <w:tc>
          <w:tcPr>
            <w:tcW w:w="385"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Boruta</w:t>
            </w:r>
          </w:p>
        </w:tc>
        <w:tc>
          <w:tcPr>
            <w:tcW w:w="440"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0.753±0.142</w:t>
            </w:r>
          </w:p>
        </w:tc>
        <w:tc>
          <w:tcPr>
            <w:tcW w:w="437"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0.743-0.764</w:t>
            </w:r>
          </w:p>
        </w:tc>
        <w:tc>
          <w:tcPr>
            <w:tcW w:w="431"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0.712±0.126</w:t>
            </w:r>
          </w:p>
        </w:tc>
        <w:tc>
          <w:tcPr>
            <w:tcW w:w="442"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0.703-0.721</w:t>
            </w:r>
          </w:p>
        </w:tc>
        <w:tc>
          <w:tcPr>
            <w:tcW w:w="441"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0.721±0.124</w:t>
            </w:r>
          </w:p>
        </w:tc>
        <w:tc>
          <w:tcPr>
            <w:tcW w:w="415"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0.711-0.730</w:t>
            </w:r>
          </w:p>
        </w:tc>
        <w:tc>
          <w:tcPr>
            <w:tcW w:w="451"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0.725±0.134</w:t>
            </w:r>
          </w:p>
        </w:tc>
        <w:tc>
          <w:tcPr>
            <w:tcW w:w="485"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0.715-0.735</w:t>
            </w:r>
          </w:p>
        </w:tc>
        <w:tc>
          <w:tcPr>
            <w:tcW w:w="522"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0.718±0.116</w:t>
            </w:r>
          </w:p>
        </w:tc>
        <w:tc>
          <w:tcPr>
            <w:tcW w:w="547"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0.709-0.727</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CFCECE" w:themeFill="background2" w:themeFillShade="E5"/>
          <w:tblCellMar>
            <w:top w:w="0" w:type="dxa"/>
            <w:left w:w="0" w:type="dxa"/>
            <w:bottom w:w="0" w:type="dxa"/>
            <w:right w:w="0" w:type="dxa"/>
          </w:tblCellMar>
        </w:tblPrEx>
        <w:trPr>
          <w:trHeight w:val="270" w:hRule="atLeast"/>
        </w:trPr>
        <w:tc>
          <w:tcPr>
            <w:tcW w:w="38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Lasso</w:t>
            </w:r>
          </w:p>
        </w:tc>
        <w:tc>
          <w:tcPr>
            <w:tcW w:w="440"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0.776±0.130</w:t>
            </w:r>
          </w:p>
        </w:tc>
        <w:tc>
          <w:tcPr>
            <w:tcW w:w="437"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0.766-0.785</w:t>
            </w:r>
          </w:p>
        </w:tc>
        <w:tc>
          <w:tcPr>
            <w:tcW w:w="43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0.719±0.126</w:t>
            </w:r>
          </w:p>
        </w:tc>
        <w:tc>
          <w:tcPr>
            <w:tcW w:w="442"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0.709-0.728</w:t>
            </w:r>
          </w:p>
        </w:tc>
        <w:tc>
          <w:tcPr>
            <w:tcW w:w="44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0.720±0.130</w:t>
            </w:r>
          </w:p>
        </w:tc>
        <w:tc>
          <w:tcPr>
            <w:tcW w:w="41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0.711-0.730</w:t>
            </w:r>
          </w:p>
        </w:tc>
        <w:tc>
          <w:tcPr>
            <w:tcW w:w="45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0.750±0.154</w:t>
            </w:r>
          </w:p>
        </w:tc>
        <w:tc>
          <w:tcPr>
            <w:tcW w:w="48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0.738-0.761</w:t>
            </w:r>
          </w:p>
        </w:tc>
        <w:tc>
          <w:tcPr>
            <w:tcW w:w="522"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0.728±0.124</w:t>
            </w:r>
          </w:p>
        </w:tc>
        <w:tc>
          <w:tcPr>
            <w:tcW w:w="547"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0.718-0.737</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CFCECE" w:themeFill="background2" w:themeFillShade="E5"/>
          <w:tblCellMar>
            <w:top w:w="0" w:type="dxa"/>
            <w:left w:w="0" w:type="dxa"/>
            <w:bottom w:w="0" w:type="dxa"/>
            <w:right w:w="0" w:type="dxa"/>
          </w:tblCellMar>
        </w:tblPrEx>
        <w:trPr>
          <w:trHeight w:val="270" w:hRule="atLeast"/>
        </w:trPr>
        <w:tc>
          <w:tcPr>
            <w:tcW w:w="38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Not</w:t>
            </w:r>
          </w:p>
        </w:tc>
        <w:tc>
          <w:tcPr>
            <w:tcW w:w="440"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0.735±0.145</w:t>
            </w:r>
          </w:p>
        </w:tc>
        <w:tc>
          <w:tcPr>
            <w:tcW w:w="437"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0.724-0.746</w:t>
            </w:r>
          </w:p>
        </w:tc>
        <w:tc>
          <w:tcPr>
            <w:tcW w:w="43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0.688±0.132</w:t>
            </w:r>
          </w:p>
        </w:tc>
        <w:tc>
          <w:tcPr>
            <w:tcW w:w="442"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0.678-0.698</w:t>
            </w:r>
          </w:p>
        </w:tc>
        <w:tc>
          <w:tcPr>
            <w:tcW w:w="44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0.698±0.130</w:t>
            </w:r>
          </w:p>
        </w:tc>
        <w:tc>
          <w:tcPr>
            <w:tcW w:w="41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0.688-0.708</w:t>
            </w:r>
          </w:p>
        </w:tc>
        <w:tc>
          <w:tcPr>
            <w:tcW w:w="45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0.715±0.150</w:t>
            </w:r>
          </w:p>
        </w:tc>
        <w:tc>
          <w:tcPr>
            <w:tcW w:w="48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0.704-0.727</w:t>
            </w:r>
          </w:p>
        </w:tc>
        <w:tc>
          <w:tcPr>
            <w:tcW w:w="522"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0.699±0.120</w:t>
            </w:r>
          </w:p>
        </w:tc>
        <w:tc>
          <w:tcPr>
            <w:tcW w:w="547"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0.690-0.708</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CFCECE" w:themeFill="background2" w:themeFillShade="E5"/>
          <w:tblCellMar>
            <w:top w:w="0" w:type="dxa"/>
            <w:left w:w="0" w:type="dxa"/>
            <w:bottom w:w="0" w:type="dxa"/>
            <w:right w:w="0" w:type="dxa"/>
          </w:tblCellMar>
        </w:tblPrEx>
        <w:trPr>
          <w:trHeight w:val="270" w:hRule="atLeast"/>
        </w:trPr>
        <w:tc>
          <w:tcPr>
            <w:tcW w:w="385"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P value</w:t>
            </w:r>
          </w:p>
        </w:tc>
        <w:tc>
          <w:tcPr>
            <w:tcW w:w="877"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P&lt;0.0001</w:t>
            </w:r>
          </w:p>
        </w:tc>
        <w:tc>
          <w:tcPr>
            <w:tcW w:w="873"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P&lt;0.0001</w:t>
            </w:r>
          </w:p>
        </w:tc>
        <w:tc>
          <w:tcPr>
            <w:tcW w:w="856"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P=0.0009</w:t>
            </w:r>
          </w:p>
        </w:tc>
        <w:tc>
          <w:tcPr>
            <w:tcW w:w="936"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P&lt;0.0001</w:t>
            </w:r>
          </w:p>
        </w:tc>
        <w:tc>
          <w:tcPr>
            <w:tcW w:w="1070"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P&lt;0.0001</w:t>
            </w:r>
          </w:p>
        </w:tc>
      </w:tr>
    </w:tbl>
    <w:p>
      <w:pPr>
        <w:pStyle w:val="2"/>
        <w:rPr>
          <w:rFonts w:ascii="Times New Roman" w:hAnsi="Times New Roman" w:cs="Times New Roman"/>
          <w:lang w:val="en-US" w:eastAsia="zh-CN"/>
        </w:rPr>
      </w:pPr>
    </w:p>
    <w:p>
      <w:pPr>
        <w:pStyle w:val="2"/>
        <w:rPr>
          <w:rFonts w:ascii="Times New Roman" w:hAnsi="Times New Roman" w:cs="Times New Roman"/>
          <w:lang w:val="en-US" w:eastAsia="zh-CN"/>
        </w:rPr>
      </w:pPr>
    </w:p>
    <w:p>
      <w:pPr>
        <w:rPr>
          <w:rFonts w:ascii="Times New Roman" w:hAnsi="Times New Roman" w:cs="Times New Roman"/>
          <w:b/>
          <w:lang w:val="en-US" w:eastAsia="zh-CN"/>
        </w:rPr>
      </w:pPr>
      <w:r>
        <w:rPr>
          <w:rFonts w:ascii="Times New Roman" w:hAnsi="Times New Roman" w:cs="Times New Roman"/>
          <w:b/>
          <w:lang w:val="en-US" w:eastAsia="zh-CN"/>
        </w:rPr>
        <w:t>Table S6. Bootstrapping sampling analysis results of data imputing method</w:t>
      </w:r>
    </w:p>
    <w:tbl>
      <w:tblPr>
        <w:tblStyle w:val="8"/>
        <w:tblW w:w="4998" w:type="pct"/>
        <w:tblInd w:w="15" w:type="dxa"/>
        <w:tblBorders>
          <w:top w:val="single" w:color="auto" w:sz="4" w:space="0"/>
          <w:left w:val="none" w:color="auto" w:sz="0" w:space="0"/>
          <w:bottom w:val="single" w:color="auto" w:sz="4"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2197"/>
        <w:gridCol w:w="1234"/>
        <w:gridCol w:w="1055"/>
        <w:gridCol w:w="1206"/>
        <w:gridCol w:w="1117"/>
        <w:gridCol w:w="1133"/>
        <w:gridCol w:w="1133"/>
        <w:gridCol w:w="1234"/>
        <w:gridCol w:w="1192"/>
        <w:gridCol w:w="1206"/>
        <w:gridCol w:w="1277"/>
      </w:tblGrid>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785" w:type="pct"/>
            <w:vMerge w:val="restart"/>
            <w:tcBorders>
              <w:top w:val="single" w:color="auto" w:sz="4" w:space="0"/>
              <w:left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FBG</w:t>
            </w:r>
          </w:p>
        </w:tc>
        <w:tc>
          <w:tcPr>
            <w:tcW w:w="818"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AUC</w:t>
            </w:r>
          </w:p>
        </w:tc>
        <w:tc>
          <w:tcPr>
            <w:tcW w:w="830"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Accuracy</w:t>
            </w:r>
          </w:p>
        </w:tc>
        <w:tc>
          <w:tcPr>
            <w:tcW w:w="810"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Precision</w:t>
            </w:r>
          </w:p>
        </w:tc>
        <w:tc>
          <w:tcPr>
            <w:tcW w:w="867"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Recall</w:t>
            </w:r>
          </w:p>
        </w:tc>
        <w:tc>
          <w:tcPr>
            <w:tcW w:w="887"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F1Score</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785" w:type="pct"/>
            <w:vMerge w:val="continue"/>
            <w:tcBorders>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p>
        </w:tc>
        <w:tc>
          <w:tcPr>
            <w:tcW w:w="441"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377"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c>
          <w:tcPr>
            <w:tcW w:w="431"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398"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c>
          <w:tcPr>
            <w:tcW w:w="405"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405"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c>
          <w:tcPr>
            <w:tcW w:w="441"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426"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c>
          <w:tcPr>
            <w:tcW w:w="431"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456"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785"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Modified Random Forest</w:t>
            </w:r>
          </w:p>
        </w:tc>
        <w:tc>
          <w:tcPr>
            <w:tcW w:w="441"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0.754±0.048</w:t>
            </w:r>
          </w:p>
        </w:tc>
        <w:tc>
          <w:tcPr>
            <w:tcW w:w="377"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0.754-0.755</w:t>
            </w:r>
          </w:p>
        </w:tc>
        <w:tc>
          <w:tcPr>
            <w:tcW w:w="431"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0.693±0.038</w:t>
            </w:r>
          </w:p>
        </w:tc>
        <w:tc>
          <w:tcPr>
            <w:tcW w:w="398"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0.693-0.694</w:t>
            </w:r>
          </w:p>
        </w:tc>
        <w:tc>
          <w:tcPr>
            <w:tcW w:w="405"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0.701±0.052</w:t>
            </w:r>
          </w:p>
        </w:tc>
        <w:tc>
          <w:tcPr>
            <w:tcW w:w="405"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0.701-0.701</w:t>
            </w:r>
          </w:p>
        </w:tc>
        <w:tc>
          <w:tcPr>
            <w:tcW w:w="441"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0.683±0.037</w:t>
            </w:r>
          </w:p>
        </w:tc>
        <w:tc>
          <w:tcPr>
            <w:tcW w:w="426"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0.683-0.683</w:t>
            </w:r>
          </w:p>
        </w:tc>
        <w:tc>
          <w:tcPr>
            <w:tcW w:w="431"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0.691±0.033</w:t>
            </w:r>
          </w:p>
        </w:tc>
        <w:tc>
          <w:tcPr>
            <w:tcW w:w="456"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0.690-0.691</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78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Not</w:t>
            </w:r>
          </w:p>
        </w:tc>
        <w:tc>
          <w:tcPr>
            <w:tcW w:w="44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0.715±0.034</w:t>
            </w:r>
          </w:p>
        </w:tc>
        <w:tc>
          <w:tcPr>
            <w:tcW w:w="377"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0.715-0.716</w:t>
            </w:r>
          </w:p>
        </w:tc>
        <w:tc>
          <w:tcPr>
            <w:tcW w:w="43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0.668±0.027</w:t>
            </w:r>
          </w:p>
        </w:tc>
        <w:tc>
          <w:tcPr>
            <w:tcW w:w="398"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0.668-0.668</w:t>
            </w:r>
          </w:p>
        </w:tc>
        <w:tc>
          <w:tcPr>
            <w:tcW w:w="40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0.653±0.030</w:t>
            </w:r>
          </w:p>
        </w:tc>
        <w:tc>
          <w:tcPr>
            <w:tcW w:w="40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0.653-0.654</w:t>
            </w:r>
          </w:p>
        </w:tc>
        <w:tc>
          <w:tcPr>
            <w:tcW w:w="44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0.650±0.030</w:t>
            </w:r>
          </w:p>
        </w:tc>
        <w:tc>
          <w:tcPr>
            <w:tcW w:w="426"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0.650-0.650</w:t>
            </w:r>
          </w:p>
        </w:tc>
        <w:tc>
          <w:tcPr>
            <w:tcW w:w="43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0.651±0.028</w:t>
            </w:r>
          </w:p>
        </w:tc>
        <w:tc>
          <w:tcPr>
            <w:tcW w:w="456"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0.651-0.652</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785"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 value</w:t>
            </w:r>
          </w:p>
        </w:tc>
        <w:tc>
          <w:tcPr>
            <w:tcW w:w="818"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P&lt;0.0001</w:t>
            </w:r>
          </w:p>
        </w:tc>
        <w:tc>
          <w:tcPr>
            <w:tcW w:w="830"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P&lt;0.0001</w:t>
            </w:r>
          </w:p>
        </w:tc>
        <w:tc>
          <w:tcPr>
            <w:tcW w:w="810"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P&lt;0.0001</w:t>
            </w:r>
          </w:p>
        </w:tc>
        <w:tc>
          <w:tcPr>
            <w:tcW w:w="867"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P&lt;0.0001</w:t>
            </w:r>
          </w:p>
        </w:tc>
        <w:tc>
          <w:tcPr>
            <w:tcW w:w="887"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P&lt;0.0001</w:t>
            </w:r>
          </w:p>
        </w:tc>
      </w:tr>
    </w:tbl>
    <w:p>
      <w:pPr>
        <w:widowControl w:val="0"/>
        <w:spacing w:line="400" w:lineRule="exact"/>
        <w:jc w:val="center"/>
        <w:rPr>
          <w:rFonts w:ascii="Times New Roman" w:hAnsi="Times New Roman" w:eastAsia="等线" w:cs="Times New Roman"/>
          <w:szCs w:val="21"/>
          <w:lang w:val="en-US"/>
        </w:rPr>
      </w:pPr>
    </w:p>
    <w:tbl>
      <w:tblPr>
        <w:tblStyle w:val="8"/>
        <w:tblW w:w="4997" w:type="pct"/>
        <w:tblInd w:w="0" w:type="dxa"/>
        <w:tblBorders>
          <w:top w:val="single" w:color="auto" w:sz="4" w:space="0"/>
          <w:left w:val="none" w:color="auto" w:sz="6" w:space="0"/>
          <w:bottom w:val="single" w:color="auto" w:sz="4"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2196"/>
        <w:gridCol w:w="1186"/>
        <w:gridCol w:w="1069"/>
        <w:gridCol w:w="1097"/>
        <w:gridCol w:w="1161"/>
        <w:gridCol w:w="1128"/>
        <w:gridCol w:w="1114"/>
        <w:gridCol w:w="1248"/>
        <w:gridCol w:w="1192"/>
        <w:gridCol w:w="1340"/>
        <w:gridCol w:w="1251"/>
      </w:tblGrid>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785" w:type="pct"/>
            <w:vMerge w:val="restart"/>
            <w:tcBorders>
              <w:top w:val="single" w:color="auto" w:sz="4" w:space="0"/>
              <w:left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HbA1c</w:t>
            </w:r>
          </w:p>
        </w:tc>
        <w:tc>
          <w:tcPr>
            <w:tcW w:w="806"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AUC</w:t>
            </w:r>
          </w:p>
        </w:tc>
        <w:tc>
          <w:tcPr>
            <w:tcW w:w="807"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Accuracy</w:t>
            </w:r>
          </w:p>
        </w:tc>
        <w:tc>
          <w:tcPr>
            <w:tcW w:w="801"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Precision</w:t>
            </w:r>
          </w:p>
        </w:tc>
        <w:tc>
          <w:tcPr>
            <w:tcW w:w="872"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Recall</w:t>
            </w:r>
          </w:p>
        </w:tc>
        <w:tc>
          <w:tcPr>
            <w:tcW w:w="926"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F1Score</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785" w:type="pct"/>
            <w:vMerge w:val="continue"/>
            <w:tcBorders>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p>
        </w:tc>
        <w:tc>
          <w:tcPr>
            <w:tcW w:w="424"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Mean±SD</w:t>
            </w:r>
          </w:p>
        </w:tc>
        <w:tc>
          <w:tcPr>
            <w:tcW w:w="382"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95%CI</w:t>
            </w:r>
          </w:p>
        </w:tc>
        <w:tc>
          <w:tcPr>
            <w:tcW w:w="392"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Mean±SD</w:t>
            </w:r>
          </w:p>
        </w:tc>
        <w:tc>
          <w:tcPr>
            <w:tcW w:w="415"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95%CI</w:t>
            </w:r>
          </w:p>
        </w:tc>
        <w:tc>
          <w:tcPr>
            <w:tcW w:w="403"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Mean±SD</w:t>
            </w:r>
          </w:p>
        </w:tc>
        <w:tc>
          <w:tcPr>
            <w:tcW w:w="398"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95%CI</w:t>
            </w:r>
          </w:p>
        </w:tc>
        <w:tc>
          <w:tcPr>
            <w:tcW w:w="446"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Mean±SD</w:t>
            </w:r>
          </w:p>
        </w:tc>
        <w:tc>
          <w:tcPr>
            <w:tcW w:w="426"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95%CI</w:t>
            </w:r>
          </w:p>
        </w:tc>
        <w:tc>
          <w:tcPr>
            <w:tcW w:w="479"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Mean±SD</w:t>
            </w:r>
          </w:p>
        </w:tc>
        <w:tc>
          <w:tcPr>
            <w:tcW w:w="447"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95%CI</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785"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Modified Random Forest</w:t>
            </w:r>
          </w:p>
        </w:tc>
        <w:tc>
          <w:tcPr>
            <w:tcW w:w="424"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0.902±0.083</w:t>
            </w:r>
          </w:p>
        </w:tc>
        <w:tc>
          <w:tcPr>
            <w:tcW w:w="382"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0.902-0.903</w:t>
            </w:r>
          </w:p>
        </w:tc>
        <w:tc>
          <w:tcPr>
            <w:tcW w:w="392"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0.849±0.099</w:t>
            </w:r>
          </w:p>
        </w:tc>
        <w:tc>
          <w:tcPr>
            <w:tcW w:w="415"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0.848-0.849</w:t>
            </w:r>
          </w:p>
        </w:tc>
        <w:tc>
          <w:tcPr>
            <w:tcW w:w="403"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0.822±0.100</w:t>
            </w:r>
          </w:p>
        </w:tc>
        <w:tc>
          <w:tcPr>
            <w:tcW w:w="398"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0.822-0.823</w:t>
            </w:r>
          </w:p>
        </w:tc>
        <w:tc>
          <w:tcPr>
            <w:tcW w:w="446"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0.876±0.109</w:t>
            </w:r>
          </w:p>
        </w:tc>
        <w:tc>
          <w:tcPr>
            <w:tcW w:w="426"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0.875-0.876</w:t>
            </w:r>
          </w:p>
        </w:tc>
        <w:tc>
          <w:tcPr>
            <w:tcW w:w="479"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0.845±0.100</w:t>
            </w:r>
          </w:p>
        </w:tc>
        <w:tc>
          <w:tcPr>
            <w:tcW w:w="447"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0.845-0.846</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78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Not</w:t>
            </w:r>
          </w:p>
        </w:tc>
        <w:tc>
          <w:tcPr>
            <w:tcW w:w="424"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0.652±0.094</w:t>
            </w:r>
          </w:p>
        </w:tc>
        <w:tc>
          <w:tcPr>
            <w:tcW w:w="382"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0.651-0.652</w:t>
            </w:r>
          </w:p>
        </w:tc>
        <w:tc>
          <w:tcPr>
            <w:tcW w:w="392"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0.628±0.080</w:t>
            </w:r>
          </w:p>
        </w:tc>
        <w:tc>
          <w:tcPr>
            <w:tcW w:w="41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0.627-0.628</w:t>
            </w:r>
          </w:p>
        </w:tc>
        <w:tc>
          <w:tcPr>
            <w:tcW w:w="403"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0.679±0.090</w:t>
            </w:r>
          </w:p>
        </w:tc>
        <w:tc>
          <w:tcPr>
            <w:tcW w:w="398"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0.678-0.679</w:t>
            </w:r>
          </w:p>
        </w:tc>
        <w:tc>
          <w:tcPr>
            <w:tcW w:w="446"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0.725±0.113</w:t>
            </w:r>
          </w:p>
        </w:tc>
        <w:tc>
          <w:tcPr>
            <w:tcW w:w="426"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0.724-0.726</w:t>
            </w:r>
          </w:p>
        </w:tc>
        <w:tc>
          <w:tcPr>
            <w:tcW w:w="479"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0.695±0.077</w:t>
            </w:r>
          </w:p>
        </w:tc>
        <w:tc>
          <w:tcPr>
            <w:tcW w:w="447"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0.694-0.695</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785"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P value</w:t>
            </w:r>
          </w:p>
        </w:tc>
        <w:tc>
          <w:tcPr>
            <w:tcW w:w="806"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P&lt;0.0001</w:t>
            </w:r>
          </w:p>
        </w:tc>
        <w:tc>
          <w:tcPr>
            <w:tcW w:w="807"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P&lt;0.0001</w:t>
            </w:r>
          </w:p>
        </w:tc>
        <w:tc>
          <w:tcPr>
            <w:tcW w:w="801"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P&lt;0.0001</w:t>
            </w:r>
          </w:p>
        </w:tc>
        <w:tc>
          <w:tcPr>
            <w:tcW w:w="872"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P&lt;0.0001</w:t>
            </w:r>
          </w:p>
        </w:tc>
        <w:tc>
          <w:tcPr>
            <w:tcW w:w="926"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kern w:val="2"/>
                <w:sz w:val="18"/>
                <w:szCs w:val="18"/>
                <w:lang w:val="en-US" w:eastAsia="zh-CN" w:bidi="ar"/>
              </w:rPr>
            </w:pPr>
            <w:r>
              <w:rPr>
                <w:rFonts w:ascii="Times New Roman" w:hAnsi="Times New Roman" w:eastAsia="等线" w:cs="Times New Roman"/>
                <w:b/>
                <w:kern w:val="2"/>
                <w:sz w:val="18"/>
                <w:szCs w:val="18"/>
                <w:lang w:val="en-US" w:eastAsia="zh-CN" w:bidi="ar"/>
              </w:rPr>
              <w:t>P&lt;0.0001</w:t>
            </w:r>
          </w:p>
        </w:tc>
      </w:tr>
    </w:tbl>
    <w:p>
      <w:pPr>
        <w:widowControl w:val="0"/>
        <w:jc w:val="both"/>
        <w:rPr>
          <w:rFonts w:ascii="Times New Roman" w:hAnsi="Times New Roman" w:cs="Times New Roman"/>
          <w:lang w:val="en-US"/>
        </w:rPr>
      </w:pPr>
    </w:p>
    <w:p>
      <w:pPr>
        <w:rPr>
          <w:rFonts w:ascii="Times New Roman" w:hAnsi="Times New Roman" w:cs="Times New Roman"/>
          <w:sz w:val="32"/>
          <w:lang w:val="en-US" w:eastAsia="zh-CN"/>
        </w:rPr>
      </w:pPr>
    </w:p>
    <w:p>
      <w:pPr>
        <w:rPr>
          <w:rFonts w:ascii="Times New Roman" w:hAnsi="Times New Roman" w:cs="Times New Roman"/>
          <w:b/>
          <w:lang w:val="en-US" w:eastAsia="zh-CN"/>
        </w:rPr>
      </w:pPr>
      <w:r>
        <w:rPr>
          <w:rFonts w:ascii="Times New Roman" w:hAnsi="Times New Roman" w:cs="Times New Roman"/>
          <w:b/>
          <w:lang w:val="en-US" w:eastAsia="zh-CN"/>
        </w:rPr>
        <w:t>Table S</w:t>
      </w:r>
      <w:r>
        <w:rPr>
          <w:rFonts w:ascii="Times New Roman" w:hAnsi="Times New Roman" w:cs="Times New Roman"/>
          <w:b/>
          <w:sz w:val="28"/>
          <w:szCs w:val="28"/>
          <w:lang w:val="en-US" w:eastAsia="zh-CN"/>
        </w:rPr>
        <w:t>7</w:t>
      </w:r>
      <w:r>
        <w:rPr>
          <w:rFonts w:ascii="Times New Roman" w:hAnsi="Times New Roman" w:cs="Times New Roman"/>
          <w:b/>
          <w:lang w:val="en-US" w:eastAsia="zh-CN"/>
        </w:rPr>
        <w:t>.Bootstrapping Sampling Analysis Results of Feature Screening Method</w:t>
      </w:r>
    </w:p>
    <w:tbl>
      <w:tblPr>
        <w:tblStyle w:val="8"/>
        <w:tblW w:w="4997" w:type="pct"/>
        <w:tblInd w:w="15" w:type="dxa"/>
        <w:tblBorders>
          <w:top w:val="single" w:color="auto" w:sz="4" w:space="0"/>
          <w:left w:val="none" w:color="auto" w:sz="0" w:space="0"/>
          <w:bottom w:val="single" w:color="auto" w:sz="4"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1021"/>
        <w:gridCol w:w="1172"/>
        <w:gridCol w:w="1186"/>
        <w:gridCol w:w="1175"/>
        <w:gridCol w:w="1091"/>
        <w:gridCol w:w="1189"/>
        <w:gridCol w:w="1184"/>
        <w:gridCol w:w="1144"/>
        <w:gridCol w:w="1480"/>
        <w:gridCol w:w="1587"/>
        <w:gridCol w:w="1753"/>
      </w:tblGrid>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365" w:type="pct"/>
            <w:vMerge w:val="restart"/>
            <w:tcBorders>
              <w:top w:val="single" w:color="auto" w:sz="4" w:space="0"/>
              <w:left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FBG</w:t>
            </w:r>
          </w:p>
        </w:tc>
        <w:tc>
          <w:tcPr>
            <w:tcW w:w="843"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AUC</w:t>
            </w:r>
          </w:p>
        </w:tc>
        <w:tc>
          <w:tcPr>
            <w:tcW w:w="810"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Accuracy</w:t>
            </w:r>
          </w:p>
        </w:tc>
        <w:tc>
          <w:tcPr>
            <w:tcW w:w="848"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Precision</w:t>
            </w:r>
          </w:p>
        </w:tc>
        <w:tc>
          <w:tcPr>
            <w:tcW w:w="938"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Recall</w:t>
            </w:r>
          </w:p>
        </w:tc>
        <w:tc>
          <w:tcPr>
            <w:tcW w:w="1193"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F1Score</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365" w:type="pct"/>
            <w:vMerge w:val="continue"/>
            <w:tcBorders>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p>
        </w:tc>
        <w:tc>
          <w:tcPr>
            <w:tcW w:w="419"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424"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c>
          <w:tcPr>
            <w:tcW w:w="420"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390"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c>
          <w:tcPr>
            <w:tcW w:w="425"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422"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c>
          <w:tcPr>
            <w:tcW w:w="409"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529"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c>
          <w:tcPr>
            <w:tcW w:w="567"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626"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365"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Boruta</w:t>
            </w:r>
          </w:p>
        </w:tc>
        <w:tc>
          <w:tcPr>
            <w:tcW w:w="419"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0.732±0.040</w:t>
            </w:r>
          </w:p>
        </w:tc>
        <w:tc>
          <w:tcPr>
            <w:tcW w:w="424"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0.731-0.732</w:t>
            </w:r>
          </w:p>
        </w:tc>
        <w:tc>
          <w:tcPr>
            <w:tcW w:w="420"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0.679±0.031</w:t>
            </w:r>
          </w:p>
        </w:tc>
        <w:tc>
          <w:tcPr>
            <w:tcW w:w="390"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0.678-0.679</w:t>
            </w:r>
          </w:p>
        </w:tc>
        <w:tc>
          <w:tcPr>
            <w:tcW w:w="425"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0.674±0.041</w:t>
            </w:r>
          </w:p>
        </w:tc>
        <w:tc>
          <w:tcPr>
            <w:tcW w:w="422"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0.674-0.675</w:t>
            </w:r>
          </w:p>
        </w:tc>
        <w:tc>
          <w:tcPr>
            <w:tcW w:w="409"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0.680±0.037</w:t>
            </w:r>
          </w:p>
        </w:tc>
        <w:tc>
          <w:tcPr>
            <w:tcW w:w="529"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0.680-0.680</w:t>
            </w:r>
          </w:p>
        </w:tc>
        <w:tc>
          <w:tcPr>
            <w:tcW w:w="567"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0.676±0.031</w:t>
            </w:r>
          </w:p>
        </w:tc>
        <w:tc>
          <w:tcPr>
            <w:tcW w:w="626"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0.676-0.677</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36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Lasso</w:t>
            </w:r>
          </w:p>
        </w:tc>
        <w:tc>
          <w:tcPr>
            <w:tcW w:w="419"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0.729±0.048</w:t>
            </w:r>
          </w:p>
        </w:tc>
        <w:tc>
          <w:tcPr>
            <w:tcW w:w="424"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0.729-0.730</w:t>
            </w:r>
          </w:p>
        </w:tc>
        <w:tc>
          <w:tcPr>
            <w:tcW w:w="420"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0.677±0.037</w:t>
            </w:r>
          </w:p>
        </w:tc>
        <w:tc>
          <w:tcPr>
            <w:tcW w:w="390"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0.677-0.677</w:t>
            </w:r>
          </w:p>
        </w:tc>
        <w:tc>
          <w:tcPr>
            <w:tcW w:w="42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0.675±0.045</w:t>
            </w:r>
          </w:p>
        </w:tc>
        <w:tc>
          <w:tcPr>
            <w:tcW w:w="422"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0.674-0.675</w:t>
            </w:r>
          </w:p>
        </w:tc>
        <w:tc>
          <w:tcPr>
            <w:tcW w:w="409"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0.673±0.040</w:t>
            </w:r>
          </w:p>
        </w:tc>
        <w:tc>
          <w:tcPr>
            <w:tcW w:w="529"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0.672-0.673</w:t>
            </w:r>
          </w:p>
        </w:tc>
        <w:tc>
          <w:tcPr>
            <w:tcW w:w="567"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0.673±0.036</w:t>
            </w:r>
          </w:p>
        </w:tc>
        <w:tc>
          <w:tcPr>
            <w:tcW w:w="626"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0.673-0.673</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36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Not</w:t>
            </w:r>
          </w:p>
        </w:tc>
        <w:tc>
          <w:tcPr>
            <w:tcW w:w="419"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0.731±0.039</w:t>
            </w:r>
          </w:p>
        </w:tc>
        <w:tc>
          <w:tcPr>
            <w:tcW w:w="424"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0.731-0.731</w:t>
            </w:r>
          </w:p>
        </w:tc>
        <w:tc>
          <w:tcPr>
            <w:tcW w:w="420"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0.678±0.029</w:t>
            </w:r>
          </w:p>
        </w:tc>
        <w:tc>
          <w:tcPr>
            <w:tcW w:w="390"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0.677-0.678</w:t>
            </w:r>
          </w:p>
        </w:tc>
        <w:tc>
          <w:tcPr>
            <w:tcW w:w="425"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0.674±0.039</w:t>
            </w:r>
          </w:p>
        </w:tc>
        <w:tc>
          <w:tcPr>
            <w:tcW w:w="422"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0.674-0.675</w:t>
            </w:r>
          </w:p>
        </w:tc>
        <w:tc>
          <w:tcPr>
            <w:tcW w:w="409"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0.677±0.027</w:t>
            </w:r>
          </w:p>
        </w:tc>
        <w:tc>
          <w:tcPr>
            <w:tcW w:w="529"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0.676-0.677</w:t>
            </w:r>
          </w:p>
        </w:tc>
        <w:tc>
          <w:tcPr>
            <w:tcW w:w="567"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0.675±0.027</w:t>
            </w:r>
          </w:p>
        </w:tc>
        <w:tc>
          <w:tcPr>
            <w:tcW w:w="626"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0.675-0.675</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365"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 value</w:t>
            </w:r>
          </w:p>
        </w:tc>
        <w:tc>
          <w:tcPr>
            <w:tcW w:w="843"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P&lt;0.0001</w:t>
            </w:r>
          </w:p>
        </w:tc>
        <w:tc>
          <w:tcPr>
            <w:tcW w:w="810"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P&lt;0.0001</w:t>
            </w:r>
          </w:p>
        </w:tc>
        <w:tc>
          <w:tcPr>
            <w:tcW w:w="848"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P&lt;0.0001</w:t>
            </w:r>
          </w:p>
        </w:tc>
        <w:tc>
          <w:tcPr>
            <w:tcW w:w="938"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P&lt;0.0001</w:t>
            </w:r>
          </w:p>
        </w:tc>
        <w:tc>
          <w:tcPr>
            <w:tcW w:w="1193"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P&lt;0.0001</w:t>
            </w:r>
          </w:p>
        </w:tc>
      </w:tr>
    </w:tbl>
    <w:p>
      <w:pPr>
        <w:widowControl w:val="0"/>
        <w:spacing w:line="400" w:lineRule="exact"/>
        <w:jc w:val="both"/>
        <w:rPr>
          <w:rFonts w:ascii="Times New Roman" w:hAnsi="Times New Roman" w:eastAsia="等线" w:cs="Times New Roman"/>
          <w:szCs w:val="21"/>
          <w:lang w:val="en-US"/>
        </w:rPr>
      </w:pPr>
    </w:p>
    <w:p>
      <w:pPr>
        <w:rPr>
          <w:rFonts w:ascii="Times New Roman" w:hAnsi="Times New Roman" w:cs="Times New Roman"/>
          <w:lang w:val="en-US" w:eastAsia="zh-CN"/>
        </w:rPr>
      </w:pPr>
    </w:p>
    <w:tbl>
      <w:tblPr>
        <w:tblStyle w:val="8"/>
        <w:tblW w:w="4997" w:type="pct"/>
        <w:tblInd w:w="0" w:type="dxa"/>
        <w:tblBorders>
          <w:top w:val="single" w:color="auto" w:sz="4" w:space="0"/>
          <w:left w:val="none" w:color="auto" w:sz="6" w:space="0"/>
          <w:bottom w:val="single" w:color="auto" w:sz="4"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1024"/>
        <w:gridCol w:w="1172"/>
        <w:gridCol w:w="1183"/>
        <w:gridCol w:w="1178"/>
        <w:gridCol w:w="1088"/>
        <w:gridCol w:w="1192"/>
        <w:gridCol w:w="1178"/>
        <w:gridCol w:w="1144"/>
        <w:gridCol w:w="1483"/>
        <w:gridCol w:w="1583"/>
        <w:gridCol w:w="1757"/>
      </w:tblGrid>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366" w:type="pct"/>
            <w:vMerge w:val="restart"/>
            <w:tcBorders>
              <w:top w:val="single" w:color="auto" w:sz="4" w:space="0"/>
              <w:left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cs="Times New Roman"/>
                <w:lang w:val="en-US" w:eastAsia="zh-CN"/>
              </w:rPr>
            </w:pPr>
            <w:r>
              <w:rPr>
                <w:rFonts w:ascii="Times New Roman" w:hAnsi="Times New Roman" w:eastAsia="等线" w:cs="Times New Roman"/>
                <w:b/>
                <w:sz w:val="18"/>
                <w:szCs w:val="18"/>
                <w:lang w:val="en-US" w:eastAsia="zh-CN"/>
              </w:rPr>
              <w:t>HbA1c</w:t>
            </w:r>
          </w:p>
        </w:tc>
        <w:tc>
          <w:tcPr>
            <w:tcW w:w="842"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AUC</w:t>
            </w:r>
          </w:p>
        </w:tc>
        <w:tc>
          <w:tcPr>
            <w:tcW w:w="810"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Accuracy</w:t>
            </w:r>
          </w:p>
        </w:tc>
        <w:tc>
          <w:tcPr>
            <w:tcW w:w="847"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Precision</w:t>
            </w:r>
          </w:p>
        </w:tc>
        <w:tc>
          <w:tcPr>
            <w:tcW w:w="939"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Recall</w:t>
            </w:r>
          </w:p>
        </w:tc>
        <w:tc>
          <w:tcPr>
            <w:tcW w:w="1194" w:type="pct"/>
            <w:gridSpan w:val="2"/>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F1Score</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366" w:type="pct"/>
            <w:vMerge w:val="continue"/>
            <w:tcBorders>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p>
        </w:tc>
        <w:tc>
          <w:tcPr>
            <w:tcW w:w="419"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Mean±SD</w:t>
            </w:r>
          </w:p>
        </w:tc>
        <w:tc>
          <w:tcPr>
            <w:tcW w:w="423"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95%CI</w:t>
            </w:r>
          </w:p>
        </w:tc>
        <w:tc>
          <w:tcPr>
            <w:tcW w:w="421"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Mean±SD</w:t>
            </w:r>
          </w:p>
        </w:tc>
        <w:tc>
          <w:tcPr>
            <w:tcW w:w="389"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95%CI</w:t>
            </w:r>
          </w:p>
        </w:tc>
        <w:tc>
          <w:tcPr>
            <w:tcW w:w="426"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Mean±SD</w:t>
            </w:r>
          </w:p>
        </w:tc>
        <w:tc>
          <w:tcPr>
            <w:tcW w:w="421"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95%CI</w:t>
            </w:r>
          </w:p>
        </w:tc>
        <w:tc>
          <w:tcPr>
            <w:tcW w:w="409"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Mean±SD</w:t>
            </w:r>
          </w:p>
        </w:tc>
        <w:tc>
          <w:tcPr>
            <w:tcW w:w="530"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95%CI</w:t>
            </w:r>
          </w:p>
        </w:tc>
        <w:tc>
          <w:tcPr>
            <w:tcW w:w="566"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Mean±SD</w:t>
            </w:r>
          </w:p>
        </w:tc>
        <w:tc>
          <w:tcPr>
            <w:tcW w:w="628"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95%CI</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366"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Boruta</w:t>
            </w:r>
          </w:p>
        </w:tc>
        <w:tc>
          <w:tcPr>
            <w:tcW w:w="419"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0.765±0.135</w:t>
            </w:r>
          </w:p>
        </w:tc>
        <w:tc>
          <w:tcPr>
            <w:tcW w:w="423"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0.764-0.766</w:t>
            </w:r>
          </w:p>
        </w:tc>
        <w:tc>
          <w:tcPr>
            <w:tcW w:w="421"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0.723±0.121</w:t>
            </w:r>
          </w:p>
        </w:tc>
        <w:tc>
          <w:tcPr>
            <w:tcW w:w="389"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0.722-0.723</w:t>
            </w:r>
          </w:p>
        </w:tc>
        <w:tc>
          <w:tcPr>
            <w:tcW w:w="426"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0.718±0.120</w:t>
            </w:r>
          </w:p>
        </w:tc>
        <w:tc>
          <w:tcPr>
            <w:tcW w:w="421"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0.717-0.719</w:t>
            </w:r>
          </w:p>
        </w:tc>
        <w:tc>
          <w:tcPr>
            <w:tcW w:w="409"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0.757±0.121</w:t>
            </w:r>
          </w:p>
        </w:tc>
        <w:tc>
          <w:tcPr>
            <w:tcW w:w="530"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0.757-0.758</w:t>
            </w:r>
          </w:p>
        </w:tc>
        <w:tc>
          <w:tcPr>
            <w:tcW w:w="566"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0.734±0.112</w:t>
            </w:r>
          </w:p>
        </w:tc>
        <w:tc>
          <w:tcPr>
            <w:tcW w:w="628" w:type="pct"/>
            <w:tcBorders>
              <w:top w:val="single" w:color="auto" w:sz="4" w:space="0"/>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0.733-0.735</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366"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Lasso</w:t>
            </w:r>
          </w:p>
        </w:tc>
        <w:tc>
          <w:tcPr>
            <w:tcW w:w="419"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0.772±0.131</w:t>
            </w:r>
          </w:p>
        </w:tc>
        <w:tc>
          <w:tcPr>
            <w:tcW w:w="423"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0.772-0.773</w:t>
            </w:r>
          </w:p>
        </w:tc>
        <w:tc>
          <w:tcPr>
            <w:tcW w:w="42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0.720±0.129</w:t>
            </w:r>
          </w:p>
        </w:tc>
        <w:tc>
          <w:tcPr>
            <w:tcW w:w="389"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0.720-0.721</w:t>
            </w:r>
          </w:p>
        </w:tc>
        <w:tc>
          <w:tcPr>
            <w:tcW w:w="426"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0.720±0.127</w:t>
            </w:r>
          </w:p>
        </w:tc>
        <w:tc>
          <w:tcPr>
            <w:tcW w:w="42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0.720-0.721</w:t>
            </w:r>
          </w:p>
        </w:tc>
        <w:tc>
          <w:tcPr>
            <w:tcW w:w="409"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0.758±0.132</w:t>
            </w:r>
          </w:p>
        </w:tc>
        <w:tc>
          <w:tcPr>
            <w:tcW w:w="530"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0.757-0.759</w:t>
            </w:r>
          </w:p>
        </w:tc>
        <w:tc>
          <w:tcPr>
            <w:tcW w:w="566"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0.733±0.116</w:t>
            </w:r>
          </w:p>
        </w:tc>
        <w:tc>
          <w:tcPr>
            <w:tcW w:w="628"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0.733-0.734</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366"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Not</w:t>
            </w:r>
          </w:p>
        </w:tc>
        <w:tc>
          <w:tcPr>
            <w:tcW w:w="419"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0.758±0.131</w:t>
            </w:r>
          </w:p>
        </w:tc>
        <w:tc>
          <w:tcPr>
            <w:tcW w:w="423"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0.757-0.758</w:t>
            </w:r>
          </w:p>
        </w:tc>
        <w:tc>
          <w:tcPr>
            <w:tcW w:w="42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0.709±0.126</w:t>
            </w:r>
          </w:p>
        </w:tc>
        <w:tc>
          <w:tcPr>
            <w:tcW w:w="389"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0.708-0.709</w:t>
            </w:r>
          </w:p>
        </w:tc>
        <w:tc>
          <w:tcPr>
            <w:tcW w:w="426"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0.706±0.126</w:t>
            </w:r>
          </w:p>
        </w:tc>
        <w:tc>
          <w:tcPr>
            <w:tcW w:w="421"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0.706-0.707</w:t>
            </w:r>
          </w:p>
        </w:tc>
        <w:tc>
          <w:tcPr>
            <w:tcW w:w="409"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0.751±0.134</w:t>
            </w:r>
          </w:p>
        </w:tc>
        <w:tc>
          <w:tcPr>
            <w:tcW w:w="530"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0.751-0.752</w:t>
            </w:r>
          </w:p>
        </w:tc>
        <w:tc>
          <w:tcPr>
            <w:tcW w:w="566"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0.723±0.116</w:t>
            </w:r>
          </w:p>
        </w:tc>
        <w:tc>
          <w:tcPr>
            <w:tcW w:w="628" w:type="pct"/>
            <w:tcBorders>
              <w:top w:val="nil"/>
              <w:left w:val="nil"/>
              <w:bottom w:val="nil"/>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0.722-0.723</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39" w:hRule="atLeast"/>
        </w:trPr>
        <w:tc>
          <w:tcPr>
            <w:tcW w:w="366" w:type="pct"/>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P value</w:t>
            </w:r>
          </w:p>
        </w:tc>
        <w:tc>
          <w:tcPr>
            <w:tcW w:w="842"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P&lt;0.0001</w:t>
            </w:r>
          </w:p>
        </w:tc>
        <w:tc>
          <w:tcPr>
            <w:tcW w:w="810"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P&lt;0.0001</w:t>
            </w:r>
          </w:p>
        </w:tc>
        <w:tc>
          <w:tcPr>
            <w:tcW w:w="847"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P&lt;0.0001</w:t>
            </w:r>
          </w:p>
        </w:tc>
        <w:tc>
          <w:tcPr>
            <w:tcW w:w="939"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P&lt;0.0001</w:t>
            </w:r>
          </w:p>
        </w:tc>
        <w:tc>
          <w:tcPr>
            <w:tcW w:w="1194" w:type="pct"/>
            <w:gridSpan w:val="2"/>
            <w:tcBorders>
              <w:top w:val="nil"/>
              <w:left w:val="nil"/>
              <w:bottom w:val="single" w:color="auto" w:sz="4" w:space="0"/>
              <w:right w:val="nil"/>
            </w:tcBorders>
            <w:shd w:val="clear" w:color="auto" w:fill="CFCECE" w:themeFill="background2" w:themeFillShade="E5"/>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eastAsia="zh-CN"/>
              </w:rPr>
            </w:pPr>
            <w:r>
              <w:rPr>
                <w:rFonts w:ascii="Times New Roman" w:hAnsi="Times New Roman" w:eastAsia="等线" w:cs="Times New Roman"/>
                <w:b/>
                <w:sz w:val="18"/>
                <w:szCs w:val="18"/>
                <w:lang w:val="en-US" w:eastAsia="zh-CN"/>
              </w:rPr>
              <w:t>P&lt;0.0001</w:t>
            </w:r>
          </w:p>
        </w:tc>
      </w:tr>
    </w:tbl>
    <w:p>
      <w:pPr>
        <w:rPr>
          <w:rFonts w:ascii="Times New Roman" w:hAnsi="Times New Roman" w:cs="Times New Roman"/>
          <w:sz w:val="32"/>
          <w:lang w:val="en-US" w:eastAsia="zh-CN"/>
        </w:rPr>
      </w:pPr>
    </w:p>
    <w:p>
      <w:pPr>
        <w:rPr>
          <w:rFonts w:ascii="Times New Roman" w:hAnsi="Times New Roman" w:cs="Times New Roman"/>
          <w:sz w:val="32"/>
          <w:lang w:val="en-US" w:eastAsia="zh-CN"/>
        </w:rPr>
      </w:pPr>
    </w:p>
    <w:p>
      <w:pPr>
        <w:rPr>
          <w:rFonts w:ascii="Times New Roman" w:hAnsi="Times New Roman" w:cs="Times New Roman"/>
          <w:sz w:val="32"/>
          <w:lang w:val="en-US" w:eastAsia="zh-CN"/>
        </w:rPr>
      </w:pPr>
    </w:p>
    <w:p>
      <w:pPr>
        <w:rPr>
          <w:rFonts w:ascii="Times New Roman" w:hAnsi="Times New Roman" w:cs="Times New Roman"/>
          <w:sz w:val="32"/>
          <w:lang w:val="en-US" w:eastAsia="zh-CN"/>
        </w:rPr>
      </w:pPr>
    </w:p>
    <w:p>
      <w:pPr>
        <w:rPr>
          <w:rFonts w:ascii="Times New Roman" w:hAnsi="Times New Roman" w:cs="Times New Roman"/>
          <w:sz w:val="32"/>
          <w:lang w:val="en-US" w:eastAsia="zh-CN"/>
        </w:rPr>
      </w:pPr>
    </w:p>
    <w:p>
      <w:pPr>
        <w:rPr>
          <w:rFonts w:ascii="Times New Roman" w:hAnsi="Times New Roman" w:cs="Times New Roman"/>
          <w:sz w:val="32"/>
          <w:lang w:val="en-US" w:eastAsia="zh-CN"/>
        </w:rPr>
      </w:pPr>
    </w:p>
    <w:p>
      <w:pPr>
        <w:rPr>
          <w:rFonts w:ascii="Times New Roman" w:hAnsi="Times New Roman" w:cs="Times New Roman"/>
          <w:b/>
          <w:lang w:val="en-US" w:eastAsia="zh-CN"/>
        </w:rPr>
      </w:pPr>
    </w:p>
    <w:p>
      <w:pPr>
        <w:rPr>
          <w:rFonts w:ascii="Times New Roman" w:hAnsi="Times New Roman" w:cs="Times New Roman"/>
          <w:b/>
          <w:lang w:val="en-US" w:eastAsia="zh-CN"/>
        </w:rPr>
      </w:pPr>
    </w:p>
    <w:tbl>
      <w:tblPr>
        <w:tblStyle w:val="8"/>
        <w:tblpPr w:leftFromText="180" w:rightFromText="180" w:vertAnchor="text" w:horzAnchor="margin" w:tblpY="622"/>
        <w:tblW w:w="4997" w:type="pct"/>
        <w:tblInd w:w="0" w:type="dxa"/>
        <w:tblBorders>
          <w:top w:val="single" w:color="auto" w:sz="4" w:space="0"/>
          <w:left w:val="none" w:color="auto" w:sz="0" w:space="0"/>
          <w:bottom w:val="single" w:color="auto" w:sz="4"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2407"/>
        <w:gridCol w:w="1172"/>
        <w:gridCol w:w="1102"/>
        <w:gridCol w:w="1144"/>
        <w:gridCol w:w="1119"/>
        <w:gridCol w:w="1161"/>
        <w:gridCol w:w="1099"/>
        <w:gridCol w:w="1175"/>
        <w:gridCol w:w="1236"/>
        <w:gridCol w:w="1206"/>
        <w:gridCol w:w="1161"/>
      </w:tblGrid>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2" w:hRule="atLeast"/>
        </w:trPr>
        <w:tc>
          <w:tcPr>
            <w:tcW w:w="861" w:type="pct"/>
            <w:vMerge w:val="restart"/>
            <w:tcBorders>
              <w:top w:val="single" w:color="auto" w:sz="4" w:space="0"/>
              <w:left w:val="nil"/>
              <w:right w:val="nil"/>
            </w:tcBorders>
            <w:shd w:val="clear" w:color="auto" w:fill="E7E6E6"/>
            <w:noWrap/>
            <w:tcMar>
              <w:top w:w="15" w:type="dxa"/>
              <w:left w:w="15" w:type="dxa"/>
              <w:right w:w="15" w:type="dxa"/>
            </w:tcMar>
            <w:vAlign w:val="center"/>
          </w:tcPr>
          <w:p>
            <w:pPr>
              <w:widowControl w:val="0"/>
              <w:spacing w:line="400" w:lineRule="exact"/>
              <w:jc w:val="center"/>
              <w:rPr>
                <w:rFonts w:hint="eastAsia" w:ascii="Times New Roman" w:hAnsi="Times New Roman" w:eastAsia="等线" w:cs="Times New Roman"/>
                <w:b/>
                <w:sz w:val="18"/>
                <w:szCs w:val="18"/>
                <w:lang w:val="en-US" w:eastAsia="zh-CN"/>
              </w:rPr>
            </w:pPr>
            <w:r>
              <w:rPr>
                <w:rFonts w:hint="eastAsia" w:ascii="Times New Roman" w:hAnsi="Times New Roman" w:eastAsia="等线" w:cs="Times New Roman"/>
                <w:b/>
                <w:sz w:val="18"/>
                <w:szCs w:val="18"/>
                <w:lang w:val="en-US" w:eastAsia="zh-CN"/>
              </w:rPr>
              <w:t>F</w:t>
            </w:r>
            <w:r>
              <w:rPr>
                <w:rFonts w:ascii="Times New Roman" w:hAnsi="Times New Roman" w:eastAsia="等线" w:cs="Times New Roman"/>
                <w:b/>
                <w:sz w:val="18"/>
                <w:szCs w:val="18"/>
                <w:lang w:val="en-US" w:eastAsia="zh-CN"/>
              </w:rPr>
              <w:t>BG</w:t>
            </w:r>
          </w:p>
        </w:tc>
        <w:tc>
          <w:tcPr>
            <w:tcW w:w="813" w:type="pct"/>
            <w:gridSpan w:val="2"/>
            <w:tcBorders>
              <w:top w:val="single" w:color="auto" w:sz="4" w:space="0"/>
              <w:left w:val="nil"/>
              <w:bottom w:val="nil"/>
              <w:right w:val="nil"/>
            </w:tcBorders>
            <w:shd w:val="clear" w:color="auto" w:fill="E7E6E6"/>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AUC</w:t>
            </w:r>
          </w:p>
        </w:tc>
        <w:tc>
          <w:tcPr>
            <w:tcW w:w="809" w:type="pct"/>
            <w:gridSpan w:val="2"/>
            <w:tcBorders>
              <w:top w:val="single" w:color="auto" w:sz="4" w:space="0"/>
              <w:left w:val="nil"/>
              <w:bottom w:val="nil"/>
              <w:right w:val="nil"/>
            </w:tcBorders>
            <w:shd w:val="clear" w:color="auto" w:fill="E7E6E6"/>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Accuracy</w:t>
            </w:r>
          </w:p>
        </w:tc>
        <w:tc>
          <w:tcPr>
            <w:tcW w:w="808" w:type="pct"/>
            <w:gridSpan w:val="2"/>
            <w:tcBorders>
              <w:top w:val="single" w:color="auto" w:sz="4" w:space="0"/>
              <w:left w:val="nil"/>
              <w:bottom w:val="nil"/>
              <w:right w:val="nil"/>
            </w:tcBorders>
            <w:shd w:val="clear" w:color="auto" w:fill="E7E6E6"/>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Precision</w:t>
            </w:r>
          </w:p>
        </w:tc>
        <w:tc>
          <w:tcPr>
            <w:tcW w:w="862" w:type="pct"/>
            <w:gridSpan w:val="2"/>
            <w:tcBorders>
              <w:top w:val="single" w:color="auto" w:sz="4" w:space="0"/>
              <w:left w:val="nil"/>
              <w:bottom w:val="nil"/>
              <w:right w:val="nil"/>
            </w:tcBorders>
            <w:shd w:val="clear" w:color="auto" w:fill="E7E6E6"/>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Recall</w:t>
            </w:r>
          </w:p>
        </w:tc>
        <w:tc>
          <w:tcPr>
            <w:tcW w:w="846" w:type="pct"/>
            <w:gridSpan w:val="2"/>
            <w:tcBorders>
              <w:top w:val="single" w:color="auto" w:sz="4" w:space="0"/>
              <w:left w:val="nil"/>
              <w:bottom w:val="nil"/>
              <w:right w:val="nil"/>
            </w:tcBorders>
            <w:shd w:val="clear" w:color="auto" w:fill="E7E6E6"/>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F1Score</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7" w:hRule="atLeast"/>
        </w:trPr>
        <w:tc>
          <w:tcPr>
            <w:tcW w:w="861" w:type="pct"/>
            <w:vMerge w:val="continue"/>
            <w:tcBorders>
              <w:left w:val="nil"/>
              <w:bottom w:val="single" w:color="auto" w:sz="4" w:space="0"/>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p>
        </w:tc>
        <w:tc>
          <w:tcPr>
            <w:tcW w:w="419" w:type="pct"/>
            <w:tcBorders>
              <w:top w:val="nil"/>
              <w:left w:val="nil"/>
              <w:bottom w:val="single" w:color="auto" w:sz="4" w:space="0"/>
              <w:right w:val="nil"/>
            </w:tcBorders>
            <w:shd w:val="clear" w:color="auto" w:fill="E7E6E6"/>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394" w:type="pct"/>
            <w:tcBorders>
              <w:top w:val="nil"/>
              <w:left w:val="nil"/>
              <w:bottom w:val="single" w:color="auto" w:sz="4" w:space="0"/>
              <w:right w:val="nil"/>
            </w:tcBorders>
            <w:shd w:val="clear" w:color="auto" w:fill="E7E6E6"/>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c>
          <w:tcPr>
            <w:tcW w:w="409" w:type="pct"/>
            <w:tcBorders>
              <w:top w:val="nil"/>
              <w:left w:val="nil"/>
              <w:bottom w:val="single" w:color="auto" w:sz="4" w:space="0"/>
              <w:right w:val="nil"/>
            </w:tcBorders>
            <w:shd w:val="clear" w:color="auto" w:fill="E7E6E6"/>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400" w:type="pct"/>
            <w:tcBorders>
              <w:top w:val="nil"/>
              <w:left w:val="nil"/>
              <w:bottom w:val="single" w:color="auto" w:sz="4" w:space="0"/>
              <w:right w:val="nil"/>
            </w:tcBorders>
            <w:shd w:val="clear" w:color="auto" w:fill="E7E6E6"/>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c>
          <w:tcPr>
            <w:tcW w:w="415" w:type="pct"/>
            <w:tcBorders>
              <w:top w:val="nil"/>
              <w:left w:val="nil"/>
              <w:bottom w:val="single" w:color="auto" w:sz="4" w:space="0"/>
              <w:right w:val="nil"/>
            </w:tcBorders>
            <w:shd w:val="clear" w:color="auto" w:fill="E7E6E6"/>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393" w:type="pct"/>
            <w:tcBorders>
              <w:top w:val="nil"/>
              <w:left w:val="nil"/>
              <w:bottom w:val="single" w:color="auto" w:sz="4" w:space="0"/>
              <w:right w:val="nil"/>
            </w:tcBorders>
            <w:shd w:val="clear" w:color="auto" w:fill="E7E6E6"/>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c>
          <w:tcPr>
            <w:tcW w:w="420" w:type="pct"/>
            <w:tcBorders>
              <w:top w:val="nil"/>
              <w:left w:val="nil"/>
              <w:bottom w:val="single" w:color="auto" w:sz="4" w:space="0"/>
              <w:right w:val="nil"/>
            </w:tcBorders>
            <w:shd w:val="clear" w:color="auto" w:fill="E7E6E6"/>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442" w:type="pct"/>
            <w:tcBorders>
              <w:top w:val="nil"/>
              <w:left w:val="nil"/>
              <w:bottom w:val="single" w:color="auto" w:sz="4" w:space="0"/>
              <w:right w:val="nil"/>
            </w:tcBorders>
            <w:shd w:val="clear" w:color="auto" w:fill="E7E6E6"/>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c>
          <w:tcPr>
            <w:tcW w:w="431" w:type="pct"/>
            <w:tcBorders>
              <w:top w:val="nil"/>
              <w:left w:val="nil"/>
              <w:bottom w:val="single" w:color="auto" w:sz="4" w:space="0"/>
              <w:right w:val="nil"/>
            </w:tcBorders>
            <w:shd w:val="clear" w:color="auto" w:fill="E7E6E6"/>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Mean±SD</w:t>
            </w:r>
          </w:p>
        </w:tc>
        <w:tc>
          <w:tcPr>
            <w:tcW w:w="415" w:type="pct"/>
            <w:tcBorders>
              <w:top w:val="nil"/>
              <w:left w:val="nil"/>
              <w:bottom w:val="single" w:color="auto" w:sz="4" w:space="0"/>
              <w:right w:val="nil"/>
            </w:tcBorders>
            <w:shd w:val="clear" w:color="auto" w:fill="E7E6E6"/>
            <w:noWrap/>
            <w:tcMar>
              <w:top w:w="15" w:type="dxa"/>
              <w:left w:w="15" w:type="dxa"/>
              <w:right w:w="15" w:type="dxa"/>
            </w:tcMar>
            <w:vAlign w:val="center"/>
          </w:tcPr>
          <w:p>
            <w:pPr>
              <w:spacing w:line="400" w:lineRule="exact"/>
              <w:jc w:val="center"/>
              <w:textAlignment w:val="top"/>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95%CI</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861" w:type="pct"/>
            <w:tcBorders>
              <w:top w:val="single" w:color="auto" w:sz="4" w:space="0"/>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AdaBoost</w:t>
            </w:r>
          </w:p>
        </w:tc>
        <w:tc>
          <w:tcPr>
            <w:tcW w:w="419" w:type="pct"/>
            <w:tcBorders>
              <w:top w:val="single" w:color="auto" w:sz="4" w:space="0"/>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0.746±0.014</w:t>
            </w:r>
          </w:p>
        </w:tc>
        <w:tc>
          <w:tcPr>
            <w:tcW w:w="394" w:type="pct"/>
            <w:tcBorders>
              <w:top w:val="single" w:color="auto" w:sz="4" w:space="0"/>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0.745-0.746</w:t>
            </w:r>
          </w:p>
        </w:tc>
        <w:tc>
          <w:tcPr>
            <w:tcW w:w="409" w:type="pct"/>
            <w:tcBorders>
              <w:top w:val="single" w:color="auto" w:sz="4" w:space="0"/>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0.687±0.009</w:t>
            </w:r>
          </w:p>
        </w:tc>
        <w:tc>
          <w:tcPr>
            <w:tcW w:w="400" w:type="pct"/>
            <w:tcBorders>
              <w:top w:val="single" w:color="auto" w:sz="4" w:space="0"/>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0.687-0.687</w:t>
            </w:r>
          </w:p>
        </w:tc>
        <w:tc>
          <w:tcPr>
            <w:tcW w:w="415" w:type="pct"/>
            <w:tcBorders>
              <w:top w:val="single" w:color="auto" w:sz="4" w:space="0"/>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0.685±0.019</w:t>
            </w:r>
          </w:p>
        </w:tc>
        <w:tc>
          <w:tcPr>
            <w:tcW w:w="393" w:type="pct"/>
            <w:tcBorders>
              <w:top w:val="single" w:color="auto" w:sz="4" w:space="0"/>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0.685-0.686</w:t>
            </w:r>
          </w:p>
        </w:tc>
        <w:tc>
          <w:tcPr>
            <w:tcW w:w="420" w:type="pct"/>
            <w:tcBorders>
              <w:top w:val="single" w:color="auto" w:sz="4" w:space="0"/>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0.680±0.013</w:t>
            </w:r>
          </w:p>
        </w:tc>
        <w:tc>
          <w:tcPr>
            <w:tcW w:w="442" w:type="pct"/>
            <w:tcBorders>
              <w:top w:val="single" w:color="auto" w:sz="4" w:space="0"/>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0.680-0.680</w:t>
            </w:r>
          </w:p>
        </w:tc>
        <w:tc>
          <w:tcPr>
            <w:tcW w:w="431" w:type="pct"/>
            <w:tcBorders>
              <w:top w:val="single" w:color="auto" w:sz="4" w:space="0"/>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0.682±0.010</w:t>
            </w:r>
          </w:p>
        </w:tc>
        <w:tc>
          <w:tcPr>
            <w:tcW w:w="415" w:type="pct"/>
            <w:tcBorders>
              <w:top w:val="single" w:color="auto" w:sz="4" w:space="0"/>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0.682-0.683</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86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Bagging</w:t>
            </w:r>
          </w:p>
        </w:tc>
        <w:tc>
          <w:tcPr>
            <w:tcW w:w="41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0.751±0.033</w:t>
            </w:r>
          </w:p>
        </w:tc>
        <w:tc>
          <w:tcPr>
            <w:tcW w:w="394"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0.751-0.752</w:t>
            </w:r>
          </w:p>
        </w:tc>
        <w:tc>
          <w:tcPr>
            <w:tcW w:w="40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0.693±0.025</w:t>
            </w:r>
          </w:p>
        </w:tc>
        <w:tc>
          <w:tcPr>
            <w:tcW w:w="40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0.693-0.694</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0.698±0.037</w:t>
            </w:r>
          </w:p>
        </w:tc>
        <w:tc>
          <w:tcPr>
            <w:tcW w:w="393"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0.698-0.699</w:t>
            </w:r>
          </w:p>
        </w:tc>
        <w:tc>
          <w:tcPr>
            <w:tcW w:w="42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0.670±0.022</w:t>
            </w:r>
          </w:p>
        </w:tc>
        <w:tc>
          <w:tcPr>
            <w:tcW w:w="442"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0.670-0.670</w:t>
            </w:r>
          </w:p>
        </w:tc>
        <w:tc>
          <w:tcPr>
            <w:tcW w:w="43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0.684±0.027</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0.683-0.684</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86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Bernoulli_Naive_Bayes</w:t>
            </w:r>
          </w:p>
        </w:tc>
        <w:tc>
          <w:tcPr>
            <w:tcW w:w="41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0.725±0.010</w:t>
            </w:r>
          </w:p>
        </w:tc>
        <w:tc>
          <w:tcPr>
            <w:tcW w:w="394"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0.725-0.725</w:t>
            </w:r>
          </w:p>
        </w:tc>
        <w:tc>
          <w:tcPr>
            <w:tcW w:w="40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0.677±0.007</w:t>
            </w:r>
          </w:p>
        </w:tc>
        <w:tc>
          <w:tcPr>
            <w:tcW w:w="40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0.677-0.677</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0.668±0.011</w:t>
            </w:r>
          </w:p>
        </w:tc>
        <w:tc>
          <w:tcPr>
            <w:tcW w:w="393"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0.668-0.668</w:t>
            </w:r>
          </w:p>
        </w:tc>
        <w:tc>
          <w:tcPr>
            <w:tcW w:w="42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0.689±0.016</w:t>
            </w:r>
          </w:p>
        </w:tc>
        <w:tc>
          <w:tcPr>
            <w:tcW w:w="442"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0.689-0.689</w:t>
            </w:r>
          </w:p>
        </w:tc>
        <w:tc>
          <w:tcPr>
            <w:tcW w:w="43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0.678±0.013</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0.678-0.678</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86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Decision_Tree</w:t>
            </w:r>
          </w:p>
        </w:tc>
        <w:tc>
          <w:tcPr>
            <w:tcW w:w="41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0.742±0.019</w:t>
            </w:r>
          </w:p>
        </w:tc>
        <w:tc>
          <w:tcPr>
            <w:tcW w:w="394"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0.742-0.742</w:t>
            </w:r>
          </w:p>
        </w:tc>
        <w:tc>
          <w:tcPr>
            <w:tcW w:w="40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0.689±0.014</w:t>
            </w:r>
          </w:p>
        </w:tc>
        <w:tc>
          <w:tcPr>
            <w:tcW w:w="40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0.688-0.689</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0.690±0.030</w:t>
            </w:r>
          </w:p>
        </w:tc>
        <w:tc>
          <w:tcPr>
            <w:tcW w:w="393"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0.690-0.690</w:t>
            </w:r>
          </w:p>
        </w:tc>
        <w:tc>
          <w:tcPr>
            <w:tcW w:w="42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0.675±0.032</w:t>
            </w:r>
          </w:p>
        </w:tc>
        <w:tc>
          <w:tcPr>
            <w:tcW w:w="442"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0.675-0.675</w:t>
            </w:r>
          </w:p>
        </w:tc>
        <w:tc>
          <w:tcPr>
            <w:tcW w:w="43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0.682±0.018</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0.681-0.682</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86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Ensemble_Learning</w:t>
            </w:r>
          </w:p>
        </w:tc>
        <w:tc>
          <w:tcPr>
            <w:tcW w:w="41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0.767±0.029</w:t>
            </w:r>
          </w:p>
        </w:tc>
        <w:tc>
          <w:tcPr>
            <w:tcW w:w="394"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0.767-0.768</w:t>
            </w:r>
          </w:p>
        </w:tc>
        <w:tc>
          <w:tcPr>
            <w:tcW w:w="40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0.705±0.023</w:t>
            </w:r>
          </w:p>
        </w:tc>
        <w:tc>
          <w:tcPr>
            <w:tcW w:w="40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0.705-0.706</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0.711±0.038</w:t>
            </w:r>
          </w:p>
        </w:tc>
        <w:tc>
          <w:tcPr>
            <w:tcW w:w="393"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0.710-0.711</w:t>
            </w:r>
          </w:p>
        </w:tc>
        <w:tc>
          <w:tcPr>
            <w:tcW w:w="42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0.683±0.014</w:t>
            </w:r>
          </w:p>
        </w:tc>
        <w:tc>
          <w:tcPr>
            <w:tcW w:w="442"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0.683-0.683</w:t>
            </w:r>
          </w:p>
        </w:tc>
        <w:tc>
          <w:tcPr>
            <w:tcW w:w="43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0.696±0.023</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0.696-0.696</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86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Extra_Tree</w:t>
            </w:r>
          </w:p>
        </w:tc>
        <w:tc>
          <w:tcPr>
            <w:tcW w:w="41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0.726±0.018</w:t>
            </w:r>
          </w:p>
        </w:tc>
        <w:tc>
          <w:tcPr>
            <w:tcW w:w="394"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0.726-0.727</w:t>
            </w:r>
          </w:p>
        </w:tc>
        <w:tc>
          <w:tcPr>
            <w:tcW w:w="40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0.680±0.016</w:t>
            </w:r>
          </w:p>
        </w:tc>
        <w:tc>
          <w:tcPr>
            <w:tcW w:w="40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0.679-0.680</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0.685±0.028</w:t>
            </w:r>
          </w:p>
        </w:tc>
        <w:tc>
          <w:tcPr>
            <w:tcW w:w="393"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0.685-0.685</w:t>
            </w:r>
          </w:p>
        </w:tc>
        <w:tc>
          <w:tcPr>
            <w:tcW w:w="42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0.654±0.022</w:t>
            </w:r>
          </w:p>
        </w:tc>
        <w:tc>
          <w:tcPr>
            <w:tcW w:w="442"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0.654-0.654</w:t>
            </w:r>
          </w:p>
        </w:tc>
        <w:tc>
          <w:tcPr>
            <w:tcW w:w="43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0.669±0.015</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0.668-0.669</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86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Gaussian_Naive_Bayes</w:t>
            </w:r>
          </w:p>
        </w:tc>
        <w:tc>
          <w:tcPr>
            <w:tcW w:w="41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0.697±0.014</w:t>
            </w:r>
          </w:p>
        </w:tc>
        <w:tc>
          <w:tcPr>
            <w:tcW w:w="394"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0.697-0.697</w:t>
            </w:r>
          </w:p>
        </w:tc>
        <w:tc>
          <w:tcPr>
            <w:tcW w:w="40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0.650±0.012</w:t>
            </w:r>
          </w:p>
        </w:tc>
        <w:tc>
          <w:tcPr>
            <w:tcW w:w="40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0.650-0.650</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0.633±0.010</w:t>
            </w:r>
          </w:p>
        </w:tc>
        <w:tc>
          <w:tcPr>
            <w:tcW w:w="393"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0.633-0.633</w:t>
            </w:r>
          </w:p>
        </w:tc>
        <w:tc>
          <w:tcPr>
            <w:tcW w:w="42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0.693±0.026</w:t>
            </w:r>
          </w:p>
        </w:tc>
        <w:tc>
          <w:tcPr>
            <w:tcW w:w="442"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0.693-0.694</w:t>
            </w:r>
          </w:p>
        </w:tc>
        <w:tc>
          <w:tcPr>
            <w:tcW w:w="43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0.662±0.015</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0.661-0.662</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86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Gradient_Boosting</w:t>
            </w:r>
          </w:p>
        </w:tc>
        <w:tc>
          <w:tcPr>
            <w:tcW w:w="41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0.754±0.018</w:t>
            </w:r>
          </w:p>
        </w:tc>
        <w:tc>
          <w:tcPr>
            <w:tcW w:w="394"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0.754-0.754</w:t>
            </w:r>
          </w:p>
        </w:tc>
        <w:tc>
          <w:tcPr>
            <w:tcW w:w="40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0.695±0.014</w:t>
            </w:r>
          </w:p>
        </w:tc>
        <w:tc>
          <w:tcPr>
            <w:tcW w:w="40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0.695-0.695</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0.702±0.029</w:t>
            </w:r>
          </w:p>
        </w:tc>
        <w:tc>
          <w:tcPr>
            <w:tcW w:w="393"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0.701-0.702</w:t>
            </w:r>
          </w:p>
        </w:tc>
        <w:tc>
          <w:tcPr>
            <w:tcW w:w="42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0.669±0.012</w:t>
            </w:r>
          </w:p>
        </w:tc>
        <w:tc>
          <w:tcPr>
            <w:tcW w:w="442"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0.669-0.669</w:t>
            </w:r>
          </w:p>
        </w:tc>
        <w:tc>
          <w:tcPr>
            <w:tcW w:w="43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0.684±0.013</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0.684-0.685</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86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LDA</w:t>
            </w:r>
          </w:p>
        </w:tc>
        <w:tc>
          <w:tcPr>
            <w:tcW w:w="41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0.739±0.010</w:t>
            </w:r>
          </w:p>
        </w:tc>
        <w:tc>
          <w:tcPr>
            <w:tcW w:w="394"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0.739-0.740</w:t>
            </w:r>
          </w:p>
        </w:tc>
        <w:tc>
          <w:tcPr>
            <w:tcW w:w="40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0.683±0.006</w:t>
            </w:r>
          </w:p>
        </w:tc>
        <w:tc>
          <w:tcPr>
            <w:tcW w:w="40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0.683-0.683</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0.674±0.009</w:t>
            </w:r>
          </w:p>
        </w:tc>
        <w:tc>
          <w:tcPr>
            <w:tcW w:w="393"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0.674-0.674</w:t>
            </w:r>
          </w:p>
        </w:tc>
        <w:tc>
          <w:tcPr>
            <w:tcW w:w="42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0.694±0.019</w:t>
            </w:r>
          </w:p>
        </w:tc>
        <w:tc>
          <w:tcPr>
            <w:tcW w:w="442"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0.693-0.694</w:t>
            </w:r>
          </w:p>
        </w:tc>
        <w:tc>
          <w:tcPr>
            <w:tcW w:w="43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0.683±0.013</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0.683-0.684</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86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Logistic_Regression</w:t>
            </w:r>
          </w:p>
        </w:tc>
        <w:tc>
          <w:tcPr>
            <w:tcW w:w="41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0.740±0.011</w:t>
            </w:r>
          </w:p>
        </w:tc>
        <w:tc>
          <w:tcPr>
            <w:tcW w:w="394"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0.740-0.740</w:t>
            </w:r>
          </w:p>
        </w:tc>
        <w:tc>
          <w:tcPr>
            <w:tcW w:w="40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0.683±0.006</w:t>
            </w:r>
          </w:p>
        </w:tc>
        <w:tc>
          <w:tcPr>
            <w:tcW w:w="40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0.683-0.683</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0.675±0.010</w:t>
            </w:r>
          </w:p>
        </w:tc>
        <w:tc>
          <w:tcPr>
            <w:tcW w:w="393"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0.675-0.675</w:t>
            </w:r>
          </w:p>
        </w:tc>
        <w:tc>
          <w:tcPr>
            <w:tcW w:w="42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0.689±0.020</w:t>
            </w:r>
          </w:p>
        </w:tc>
        <w:tc>
          <w:tcPr>
            <w:tcW w:w="442"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0.689-0.690</w:t>
            </w:r>
          </w:p>
        </w:tc>
        <w:tc>
          <w:tcPr>
            <w:tcW w:w="43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0.682±0.014</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0.682-0.682</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86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Multinomial_Naive_Bayes</w:t>
            </w:r>
          </w:p>
        </w:tc>
        <w:tc>
          <w:tcPr>
            <w:tcW w:w="41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0.708±0.008</w:t>
            </w:r>
          </w:p>
        </w:tc>
        <w:tc>
          <w:tcPr>
            <w:tcW w:w="394"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0.708-0.708</w:t>
            </w:r>
          </w:p>
        </w:tc>
        <w:tc>
          <w:tcPr>
            <w:tcW w:w="40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0.669±0.005</w:t>
            </w:r>
          </w:p>
        </w:tc>
        <w:tc>
          <w:tcPr>
            <w:tcW w:w="40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0.669-0.669</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0.660±0.007</w:t>
            </w:r>
          </w:p>
        </w:tc>
        <w:tc>
          <w:tcPr>
            <w:tcW w:w="393"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0.660-0.661</w:t>
            </w:r>
          </w:p>
        </w:tc>
        <w:tc>
          <w:tcPr>
            <w:tcW w:w="42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0.679±0.030</w:t>
            </w:r>
          </w:p>
        </w:tc>
        <w:tc>
          <w:tcPr>
            <w:tcW w:w="442"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0.679-0.680</w:t>
            </w:r>
          </w:p>
        </w:tc>
        <w:tc>
          <w:tcPr>
            <w:tcW w:w="43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0.669±0.015</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0.669-0.670</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86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Passive_Aggressive</w:t>
            </w:r>
          </w:p>
        </w:tc>
        <w:tc>
          <w:tcPr>
            <w:tcW w:w="41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0.607±0.041</w:t>
            </w:r>
          </w:p>
        </w:tc>
        <w:tc>
          <w:tcPr>
            <w:tcW w:w="394"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0.607-0.608</w:t>
            </w:r>
          </w:p>
        </w:tc>
        <w:tc>
          <w:tcPr>
            <w:tcW w:w="40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0.580±0.031</w:t>
            </w:r>
          </w:p>
        </w:tc>
        <w:tc>
          <w:tcPr>
            <w:tcW w:w="40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0.580-0.581</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0.573±0.033</w:t>
            </w:r>
          </w:p>
        </w:tc>
        <w:tc>
          <w:tcPr>
            <w:tcW w:w="393"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0.573-0.574</w:t>
            </w:r>
          </w:p>
        </w:tc>
        <w:tc>
          <w:tcPr>
            <w:tcW w:w="42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0.594±0.055</w:t>
            </w:r>
          </w:p>
        </w:tc>
        <w:tc>
          <w:tcPr>
            <w:tcW w:w="442"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0.593-0.594</w:t>
            </w:r>
          </w:p>
        </w:tc>
        <w:tc>
          <w:tcPr>
            <w:tcW w:w="43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0.582±0.037</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0.582-0.583</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86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QDA</w:t>
            </w:r>
          </w:p>
        </w:tc>
        <w:tc>
          <w:tcPr>
            <w:tcW w:w="41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0.725±0.009</w:t>
            </w:r>
          </w:p>
        </w:tc>
        <w:tc>
          <w:tcPr>
            <w:tcW w:w="394"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0.725-0.725</w:t>
            </w:r>
          </w:p>
        </w:tc>
        <w:tc>
          <w:tcPr>
            <w:tcW w:w="40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0.676±0.006</w:t>
            </w:r>
          </w:p>
        </w:tc>
        <w:tc>
          <w:tcPr>
            <w:tcW w:w="40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0.676-0.676</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0.667±0.010</w:t>
            </w:r>
          </w:p>
        </w:tc>
        <w:tc>
          <w:tcPr>
            <w:tcW w:w="393"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0.667-0.667</w:t>
            </w:r>
          </w:p>
        </w:tc>
        <w:tc>
          <w:tcPr>
            <w:tcW w:w="42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0.687±0.016</w:t>
            </w:r>
          </w:p>
        </w:tc>
        <w:tc>
          <w:tcPr>
            <w:tcW w:w="442"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0.687-0.687</w:t>
            </w:r>
          </w:p>
        </w:tc>
        <w:tc>
          <w:tcPr>
            <w:tcW w:w="43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0.677±0.012</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0.677-0.677</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86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Random_Forest</w:t>
            </w:r>
          </w:p>
        </w:tc>
        <w:tc>
          <w:tcPr>
            <w:tcW w:w="41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0.760±0.027</w:t>
            </w:r>
          </w:p>
        </w:tc>
        <w:tc>
          <w:tcPr>
            <w:tcW w:w="394"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0.760-0.760</w:t>
            </w:r>
          </w:p>
        </w:tc>
        <w:tc>
          <w:tcPr>
            <w:tcW w:w="40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0.701±0.021</w:t>
            </w:r>
          </w:p>
        </w:tc>
        <w:tc>
          <w:tcPr>
            <w:tcW w:w="40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0.700-0.701</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0.708±0.034</w:t>
            </w:r>
          </w:p>
        </w:tc>
        <w:tc>
          <w:tcPr>
            <w:tcW w:w="393"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0.708-0.709</w:t>
            </w:r>
          </w:p>
        </w:tc>
        <w:tc>
          <w:tcPr>
            <w:tcW w:w="42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0.672±0.018</w:t>
            </w:r>
          </w:p>
        </w:tc>
        <w:tc>
          <w:tcPr>
            <w:tcW w:w="442"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0.672-0.672</w:t>
            </w:r>
          </w:p>
        </w:tc>
        <w:tc>
          <w:tcPr>
            <w:tcW w:w="43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0.689±0.023</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0.689-0.690</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86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SGD</w:t>
            </w:r>
          </w:p>
        </w:tc>
        <w:tc>
          <w:tcPr>
            <w:tcW w:w="41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0.740±0.011</w:t>
            </w:r>
          </w:p>
        </w:tc>
        <w:tc>
          <w:tcPr>
            <w:tcW w:w="394"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0.740-0.740</w:t>
            </w:r>
          </w:p>
        </w:tc>
        <w:tc>
          <w:tcPr>
            <w:tcW w:w="40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0.674±0.004</w:t>
            </w:r>
          </w:p>
        </w:tc>
        <w:tc>
          <w:tcPr>
            <w:tcW w:w="40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0.674-0.674</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0.656±0.005</w:t>
            </w:r>
          </w:p>
        </w:tc>
        <w:tc>
          <w:tcPr>
            <w:tcW w:w="393"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0.656-0.656</w:t>
            </w:r>
          </w:p>
        </w:tc>
        <w:tc>
          <w:tcPr>
            <w:tcW w:w="42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0.715±0.026</w:t>
            </w:r>
          </w:p>
        </w:tc>
        <w:tc>
          <w:tcPr>
            <w:tcW w:w="442"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0.715-0.715</w:t>
            </w:r>
          </w:p>
        </w:tc>
        <w:tc>
          <w:tcPr>
            <w:tcW w:w="43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0.684±0.013</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0.684-0.684</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70" w:hRule="atLeast"/>
        </w:trPr>
        <w:tc>
          <w:tcPr>
            <w:tcW w:w="86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XGBoost</w:t>
            </w:r>
          </w:p>
        </w:tc>
        <w:tc>
          <w:tcPr>
            <w:tcW w:w="41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0.764±0.028</w:t>
            </w:r>
          </w:p>
        </w:tc>
        <w:tc>
          <w:tcPr>
            <w:tcW w:w="394"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0.763-0.764</w:t>
            </w:r>
          </w:p>
        </w:tc>
        <w:tc>
          <w:tcPr>
            <w:tcW w:w="409"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0.701±0.023</w:t>
            </w:r>
          </w:p>
        </w:tc>
        <w:tc>
          <w:tcPr>
            <w:tcW w:w="40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0.701-0.701</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0.706±0.036</w:t>
            </w:r>
          </w:p>
        </w:tc>
        <w:tc>
          <w:tcPr>
            <w:tcW w:w="393"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0.706-0.706</w:t>
            </w:r>
          </w:p>
        </w:tc>
        <w:tc>
          <w:tcPr>
            <w:tcW w:w="420"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0.679±0.017</w:t>
            </w:r>
          </w:p>
        </w:tc>
        <w:tc>
          <w:tcPr>
            <w:tcW w:w="442"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0.679-0.679</w:t>
            </w:r>
          </w:p>
        </w:tc>
        <w:tc>
          <w:tcPr>
            <w:tcW w:w="431"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0.692±0.024</w:t>
            </w:r>
          </w:p>
        </w:tc>
        <w:tc>
          <w:tcPr>
            <w:tcW w:w="415" w:type="pct"/>
            <w:tcBorders>
              <w:top w:val="nil"/>
              <w:left w:val="nil"/>
              <w:bottom w:val="nil"/>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0.692-0.692</w:t>
            </w:r>
          </w:p>
        </w:tc>
      </w:tr>
      <w:tr>
        <w:tblPrEx>
          <w:tblBorders>
            <w:top w:val="single" w:color="auto" w:sz="4" w:space="0"/>
            <w:left w:val="none" w:color="auto" w:sz="0" w:space="0"/>
            <w:bottom w:val="single" w:color="auto" w:sz="4"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61" w:type="pct"/>
            <w:tcBorders>
              <w:top w:val="nil"/>
              <w:left w:val="nil"/>
              <w:bottom w:val="single" w:color="auto" w:sz="4" w:space="0"/>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 value</w:t>
            </w:r>
          </w:p>
        </w:tc>
        <w:tc>
          <w:tcPr>
            <w:tcW w:w="813" w:type="pct"/>
            <w:gridSpan w:val="2"/>
            <w:tcBorders>
              <w:top w:val="nil"/>
              <w:left w:val="nil"/>
              <w:bottom w:val="single" w:color="auto" w:sz="4" w:space="0"/>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P&lt;0.0001</w:t>
            </w:r>
          </w:p>
        </w:tc>
        <w:tc>
          <w:tcPr>
            <w:tcW w:w="809" w:type="pct"/>
            <w:gridSpan w:val="2"/>
            <w:tcBorders>
              <w:top w:val="nil"/>
              <w:left w:val="nil"/>
              <w:bottom w:val="single" w:color="auto" w:sz="4" w:space="0"/>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P&lt;0.0001</w:t>
            </w:r>
          </w:p>
        </w:tc>
        <w:tc>
          <w:tcPr>
            <w:tcW w:w="808" w:type="pct"/>
            <w:gridSpan w:val="2"/>
            <w:tcBorders>
              <w:top w:val="nil"/>
              <w:left w:val="nil"/>
              <w:bottom w:val="single" w:color="auto" w:sz="4" w:space="0"/>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P&lt;0.0001</w:t>
            </w:r>
          </w:p>
        </w:tc>
        <w:tc>
          <w:tcPr>
            <w:tcW w:w="862" w:type="pct"/>
            <w:gridSpan w:val="2"/>
            <w:tcBorders>
              <w:top w:val="nil"/>
              <w:left w:val="nil"/>
              <w:bottom w:val="single" w:color="auto" w:sz="4" w:space="0"/>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P&lt;0.0001</w:t>
            </w:r>
          </w:p>
        </w:tc>
        <w:tc>
          <w:tcPr>
            <w:tcW w:w="846" w:type="pct"/>
            <w:gridSpan w:val="2"/>
            <w:tcBorders>
              <w:top w:val="nil"/>
              <w:left w:val="nil"/>
              <w:bottom w:val="single" w:color="auto" w:sz="4" w:space="0"/>
              <w:right w:val="nil"/>
            </w:tcBorders>
            <w:shd w:val="clear" w:color="auto" w:fill="E7E6E6"/>
            <w:noWrap/>
            <w:tcMar>
              <w:top w:w="15" w:type="dxa"/>
              <w:left w:w="15" w:type="dxa"/>
              <w:right w:w="15" w:type="dxa"/>
            </w:tcMar>
            <w:vAlign w:val="center"/>
          </w:tcPr>
          <w:p>
            <w:pPr>
              <w:widowControl w:val="0"/>
              <w:spacing w:line="400" w:lineRule="exact"/>
              <w:jc w:val="center"/>
              <w:rPr>
                <w:rFonts w:ascii="Times New Roman" w:hAnsi="Times New Roman" w:eastAsia="等线" w:cs="Times New Roman"/>
                <w:b/>
                <w:sz w:val="18"/>
                <w:szCs w:val="18"/>
                <w:lang w:val="en-US"/>
              </w:rPr>
            </w:pPr>
            <w:r>
              <w:rPr>
                <w:rFonts w:ascii="Times New Roman" w:hAnsi="Times New Roman" w:eastAsia="等线" w:cs="Times New Roman"/>
                <w:b/>
                <w:kern w:val="2"/>
                <w:sz w:val="18"/>
                <w:szCs w:val="18"/>
                <w:lang w:val="en-US" w:eastAsia="zh-CN" w:bidi="ar"/>
              </w:rPr>
              <w:t>P&lt;0.0001</w:t>
            </w:r>
          </w:p>
        </w:tc>
      </w:tr>
    </w:tbl>
    <w:p>
      <w:pPr>
        <w:rPr>
          <w:rFonts w:ascii="Times New Roman" w:hAnsi="Times New Roman" w:cs="Times New Roman"/>
          <w:b/>
          <w:lang w:val="en-US" w:eastAsia="zh-CN"/>
        </w:rPr>
      </w:pPr>
      <w:r>
        <w:rPr>
          <w:rFonts w:ascii="Times New Roman" w:hAnsi="Times New Roman" w:cs="Times New Roman"/>
          <w:b/>
          <w:lang w:val="en-US" w:eastAsia="zh-CN"/>
        </w:rPr>
        <w:t xml:space="preserve">Table </w:t>
      </w:r>
      <w:r>
        <w:rPr>
          <w:rFonts w:hint="eastAsia" w:ascii="Times New Roman" w:hAnsi="Times New Roman" w:cs="Times New Roman"/>
          <w:b/>
          <w:lang w:val="en-US" w:eastAsia="zh-CN"/>
        </w:rPr>
        <w:t>S8</w:t>
      </w:r>
      <w:r>
        <w:rPr>
          <w:rFonts w:ascii="Times New Roman" w:hAnsi="Times New Roman" w:cs="Times New Roman"/>
          <w:b/>
          <w:lang w:val="en-US" w:eastAsia="zh-CN"/>
        </w:rPr>
        <w:t>. Machine learning bootstrapping sampling analysis results</w:t>
      </w:r>
    </w:p>
    <w:p>
      <w:r>
        <w:br w:type="page"/>
      </w:r>
    </w:p>
    <w:p>
      <w:pPr>
        <w:pStyle w:val="2"/>
      </w:pPr>
    </w:p>
    <w:p/>
    <w:tbl>
      <w:tblPr>
        <w:tblStyle w:val="8"/>
        <w:tblW w:w="4997" w:type="pct"/>
        <w:jc w:val="center"/>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Layout w:type="autofit"/>
        <w:tblCellMar>
          <w:top w:w="0" w:type="dxa"/>
          <w:left w:w="0" w:type="dxa"/>
          <w:bottom w:w="0" w:type="dxa"/>
          <w:right w:w="0" w:type="dxa"/>
        </w:tblCellMar>
      </w:tblPr>
      <w:tblGrid>
        <w:gridCol w:w="2420"/>
        <w:gridCol w:w="1178"/>
        <w:gridCol w:w="1088"/>
        <w:gridCol w:w="1164"/>
        <w:gridCol w:w="1060"/>
        <w:gridCol w:w="1133"/>
        <w:gridCol w:w="1094"/>
        <w:gridCol w:w="1226"/>
        <w:gridCol w:w="1212"/>
        <w:gridCol w:w="1226"/>
        <w:gridCol w:w="1181"/>
      </w:tblGrid>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vMerge w:val="restart"/>
            <w:tcBorders>
              <w:top w:val="single" w:color="auto" w:sz="4" w:space="0"/>
              <w:left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eastAsia" w:ascii="Times New Roman" w:hAnsi="Times New Roman" w:eastAsia="等线" w:cs="Times New Roman"/>
                <w:b/>
                <w:kern w:val="2"/>
                <w:sz w:val="18"/>
                <w:szCs w:val="18"/>
                <w:lang w:val="en-US" w:eastAsia="zh-CN" w:bidi="ar"/>
              </w:rPr>
              <w:t>HbA1c</w:t>
            </w:r>
          </w:p>
        </w:tc>
        <w:tc>
          <w:tcPr>
            <w:tcW w:w="810" w:type="pct"/>
            <w:gridSpan w:val="2"/>
            <w:tcBorders>
              <w:top w:val="single" w:color="auto" w:sz="4" w:space="0"/>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AUC</w:t>
            </w:r>
          </w:p>
        </w:tc>
        <w:tc>
          <w:tcPr>
            <w:tcW w:w="795" w:type="pct"/>
            <w:gridSpan w:val="2"/>
            <w:tcBorders>
              <w:top w:val="single" w:color="auto" w:sz="4" w:space="0"/>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Accuracy</w:t>
            </w:r>
          </w:p>
        </w:tc>
        <w:tc>
          <w:tcPr>
            <w:tcW w:w="796" w:type="pct"/>
            <w:gridSpan w:val="2"/>
            <w:tcBorders>
              <w:top w:val="single" w:color="auto" w:sz="4" w:space="0"/>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Precision</w:t>
            </w:r>
          </w:p>
        </w:tc>
        <w:tc>
          <w:tcPr>
            <w:tcW w:w="871" w:type="pct"/>
            <w:gridSpan w:val="2"/>
            <w:tcBorders>
              <w:top w:val="single" w:color="auto" w:sz="4" w:space="0"/>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Recall</w:t>
            </w:r>
          </w:p>
        </w:tc>
        <w:tc>
          <w:tcPr>
            <w:tcW w:w="860" w:type="pct"/>
            <w:gridSpan w:val="2"/>
            <w:tcBorders>
              <w:top w:val="single" w:color="auto" w:sz="4" w:space="0"/>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F1Score</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vMerge w:val="continue"/>
            <w:tcBorders>
              <w:left w:val="nil"/>
              <w:bottom w:val="single" w:color="auto" w:sz="4" w:space="0"/>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p>
        </w:tc>
        <w:tc>
          <w:tcPr>
            <w:tcW w:w="421" w:type="pct"/>
            <w:tcBorders>
              <w:top w:val="nil"/>
              <w:left w:val="nil"/>
              <w:bottom w:val="single" w:color="auto" w:sz="4" w:space="0"/>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Mean±SD</w:t>
            </w:r>
          </w:p>
        </w:tc>
        <w:tc>
          <w:tcPr>
            <w:tcW w:w="389" w:type="pct"/>
            <w:tcBorders>
              <w:top w:val="nil"/>
              <w:left w:val="nil"/>
              <w:bottom w:val="single" w:color="auto" w:sz="4" w:space="0"/>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95%CI</w:t>
            </w:r>
          </w:p>
        </w:tc>
        <w:tc>
          <w:tcPr>
            <w:tcW w:w="416" w:type="pct"/>
            <w:tcBorders>
              <w:top w:val="nil"/>
              <w:left w:val="nil"/>
              <w:bottom w:val="single" w:color="auto" w:sz="4" w:space="0"/>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Mean±SD</w:t>
            </w:r>
          </w:p>
        </w:tc>
        <w:tc>
          <w:tcPr>
            <w:tcW w:w="379" w:type="pct"/>
            <w:tcBorders>
              <w:top w:val="nil"/>
              <w:left w:val="nil"/>
              <w:bottom w:val="single" w:color="auto" w:sz="4" w:space="0"/>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95%CI</w:t>
            </w:r>
          </w:p>
        </w:tc>
        <w:tc>
          <w:tcPr>
            <w:tcW w:w="405" w:type="pct"/>
            <w:tcBorders>
              <w:top w:val="nil"/>
              <w:left w:val="nil"/>
              <w:bottom w:val="single" w:color="auto" w:sz="4" w:space="0"/>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Mean±SD</w:t>
            </w:r>
          </w:p>
        </w:tc>
        <w:tc>
          <w:tcPr>
            <w:tcW w:w="391" w:type="pct"/>
            <w:tcBorders>
              <w:top w:val="nil"/>
              <w:left w:val="nil"/>
              <w:bottom w:val="single" w:color="auto" w:sz="4" w:space="0"/>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95%CI</w:t>
            </w:r>
          </w:p>
        </w:tc>
        <w:tc>
          <w:tcPr>
            <w:tcW w:w="438" w:type="pct"/>
            <w:tcBorders>
              <w:top w:val="nil"/>
              <w:left w:val="nil"/>
              <w:bottom w:val="single" w:color="auto" w:sz="4" w:space="0"/>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Mean±SD</w:t>
            </w:r>
          </w:p>
        </w:tc>
        <w:tc>
          <w:tcPr>
            <w:tcW w:w="433" w:type="pct"/>
            <w:tcBorders>
              <w:top w:val="nil"/>
              <w:left w:val="nil"/>
              <w:bottom w:val="single" w:color="auto" w:sz="4" w:space="0"/>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95%CI</w:t>
            </w:r>
          </w:p>
        </w:tc>
        <w:tc>
          <w:tcPr>
            <w:tcW w:w="438" w:type="pct"/>
            <w:tcBorders>
              <w:top w:val="nil"/>
              <w:left w:val="nil"/>
              <w:bottom w:val="single" w:color="auto" w:sz="4" w:space="0"/>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Mean±SD</w:t>
            </w:r>
          </w:p>
        </w:tc>
        <w:tc>
          <w:tcPr>
            <w:tcW w:w="422" w:type="pct"/>
            <w:tcBorders>
              <w:top w:val="nil"/>
              <w:left w:val="nil"/>
              <w:bottom w:val="single" w:color="auto" w:sz="4" w:space="0"/>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95%CI</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tcBorders>
              <w:top w:val="single" w:color="auto" w:sz="4" w:space="0"/>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AdaBoost</w:t>
            </w:r>
          </w:p>
        </w:tc>
        <w:tc>
          <w:tcPr>
            <w:tcW w:w="421" w:type="pct"/>
            <w:tcBorders>
              <w:top w:val="single" w:color="auto" w:sz="4" w:space="0"/>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0.800±0.123</w:t>
            </w:r>
          </w:p>
        </w:tc>
        <w:tc>
          <w:tcPr>
            <w:tcW w:w="389" w:type="pct"/>
            <w:tcBorders>
              <w:top w:val="single" w:color="auto" w:sz="4" w:space="0"/>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0.798-0.801</w:t>
            </w:r>
          </w:p>
        </w:tc>
        <w:tc>
          <w:tcPr>
            <w:tcW w:w="416" w:type="pct"/>
            <w:tcBorders>
              <w:top w:val="single" w:color="auto" w:sz="4" w:space="0"/>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0.755±0.111</w:t>
            </w:r>
          </w:p>
        </w:tc>
        <w:tc>
          <w:tcPr>
            <w:tcW w:w="379" w:type="pct"/>
            <w:tcBorders>
              <w:top w:val="single" w:color="auto" w:sz="4" w:space="0"/>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0.754-0.756</w:t>
            </w:r>
          </w:p>
        </w:tc>
        <w:tc>
          <w:tcPr>
            <w:tcW w:w="405" w:type="pct"/>
            <w:tcBorders>
              <w:top w:val="single" w:color="auto" w:sz="4" w:space="0"/>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0.765±0.112</w:t>
            </w:r>
          </w:p>
        </w:tc>
        <w:tc>
          <w:tcPr>
            <w:tcW w:w="391" w:type="pct"/>
            <w:tcBorders>
              <w:top w:val="single" w:color="auto" w:sz="4" w:space="0"/>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0.764-0.767</w:t>
            </w:r>
          </w:p>
        </w:tc>
        <w:tc>
          <w:tcPr>
            <w:tcW w:w="438" w:type="pct"/>
            <w:tcBorders>
              <w:top w:val="single" w:color="auto" w:sz="4" w:space="0"/>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0.762±0.115</w:t>
            </w:r>
          </w:p>
        </w:tc>
        <w:tc>
          <w:tcPr>
            <w:tcW w:w="433" w:type="pct"/>
            <w:tcBorders>
              <w:top w:val="single" w:color="auto" w:sz="4" w:space="0"/>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0.760-0.763</w:t>
            </w:r>
          </w:p>
        </w:tc>
        <w:tc>
          <w:tcPr>
            <w:tcW w:w="438" w:type="pct"/>
            <w:tcBorders>
              <w:top w:val="single" w:color="auto" w:sz="4" w:space="0"/>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0.759±0.100</w:t>
            </w:r>
          </w:p>
        </w:tc>
        <w:tc>
          <w:tcPr>
            <w:tcW w:w="422" w:type="pct"/>
            <w:tcBorders>
              <w:top w:val="single" w:color="auto" w:sz="4" w:space="0"/>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0.758-0.761</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Bagging</w:t>
            </w:r>
          </w:p>
        </w:tc>
        <w:tc>
          <w:tcPr>
            <w:tcW w:w="42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0.799±0.152</w:t>
            </w:r>
          </w:p>
        </w:tc>
        <w:tc>
          <w:tcPr>
            <w:tcW w:w="38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0.797-0.801</w:t>
            </w:r>
          </w:p>
        </w:tc>
        <w:tc>
          <w:tcPr>
            <w:tcW w:w="416"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0.751±0.133</w:t>
            </w:r>
          </w:p>
        </w:tc>
        <w:tc>
          <w:tcPr>
            <w:tcW w:w="37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0.749-0.753</w:t>
            </w:r>
          </w:p>
        </w:tc>
        <w:tc>
          <w:tcPr>
            <w:tcW w:w="40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0.754±0.128</w:t>
            </w:r>
          </w:p>
        </w:tc>
        <w:tc>
          <w:tcPr>
            <w:tcW w:w="39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0.752-0.755</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0.770±0.129</w:t>
            </w:r>
          </w:p>
        </w:tc>
        <w:tc>
          <w:tcPr>
            <w:tcW w:w="433"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0.768-0.772</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0.759±0.123</w:t>
            </w:r>
          </w:p>
        </w:tc>
        <w:tc>
          <w:tcPr>
            <w:tcW w:w="422"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0.758-0.761</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Bernoulli_Naive_Bayes</w:t>
            </w:r>
          </w:p>
        </w:tc>
        <w:tc>
          <w:tcPr>
            <w:tcW w:w="42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0.733±0.082</w:t>
            </w:r>
          </w:p>
        </w:tc>
        <w:tc>
          <w:tcPr>
            <w:tcW w:w="38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0.732-0.734</w:t>
            </w:r>
          </w:p>
        </w:tc>
        <w:tc>
          <w:tcPr>
            <w:tcW w:w="416"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0.696±0.082</w:t>
            </w:r>
          </w:p>
        </w:tc>
        <w:tc>
          <w:tcPr>
            <w:tcW w:w="37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0.695-0.697</w:t>
            </w:r>
          </w:p>
        </w:tc>
        <w:tc>
          <w:tcPr>
            <w:tcW w:w="40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0.682±0.078</w:t>
            </w:r>
          </w:p>
        </w:tc>
        <w:tc>
          <w:tcPr>
            <w:tcW w:w="39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0.681-0.683</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0.736±0.104</w:t>
            </w:r>
          </w:p>
        </w:tc>
        <w:tc>
          <w:tcPr>
            <w:tcW w:w="433"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0.735-0.737</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0.706±0.085</w:t>
            </w:r>
          </w:p>
        </w:tc>
        <w:tc>
          <w:tcPr>
            <w:tcW w:w="422"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0.705-0.707</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Decision_Tree</w:t>
            </w:r>
          </w:p>
        </w:tc>
        <w:tc>
          <w:tcPr>
            <w:tcW w:w="42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0.776±0.136</w:t>
            </w:r>
          </w:p>
        </w:tc>
        <w:tc>
          <w:tcPr>
            <w:tcW w:w="38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0.774-0.778</w:t>
            </w:r>
          </w:p>
        </w:tc>
        <w:tc>
          <w:tcPr>
            <w:tcW w:w="416"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0.747±0.118</w:t>
            </w:r>
          </w:p>
        </w:tc>
        <w:tc>
          <w:tcPr>
            <w:tcW w:w="37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0.746-0.749</w:t>
            </w:r>
          </w:p>
        </w:tc>
        <w:tc>
          <w:tcPr>
            <w:tcW w:w="40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0.748±0.121</w:t>
            </w:r>
          </w:p>
        </w:tc>
        <w:tc>
          <w:tcPr>
            <w:tcW w:w="39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0.746-0.749</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0.786±0.095</w:t>
            </w:r>
          </w:p>
        </w:tc>
        <w:tc>
          <w:tcPr>
            <w:tcW w:w="433"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0.784-0.787</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0.762±0.097</w:t>
            </w:r>
          </w:p>
        </w:tc>
        <w:tc>
          <w:tcPr>
            <w:tcW w:w="422"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0.761-0.763</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Ensemble_Learning</w:t>
            </w:r>
          </w:p>
        </w:tc>
        <w:tc>
          <w:tcPr>
            <w:tcW w:w="42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0.843±0.118</w:t>
            </w:r>
          </w:p>
        </w:tc>
        <w:tc>
          <w:tcPr>
            <w:tcW w:w="38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0.841-0.844</w:t>
            </w:r>
          </w:p>
        </w:tc>
        <w:tc>
          <w:tcPr>
            <w:tcW w:w="416"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0.784±0.120</w:t>
            </w:r>
          </w:p>
        </w:tc>
        <w:tc>
          <w:tcPr>
            <w:tcW w:w="37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0.783-0.786</w:t>
            </w:r>
          </w:p>
        </w:tc>
        <w:tc>
          <w:tcPr>
            <w:tcW w:w="40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0.784±0.120</w:t>
            </w:r>
          </w:p>
        </w:tc>
        <w:tc>
          <w:tcPr>
            <w:tcW w:w="39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0.783-0.786</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0.806±0.106</w:t>
            </w:r>
          </w:p>
        </w:tc>
        <w:tc>
          <w:tcPr>
            <w:tcW w:w="433"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0.805-0.807</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0.793±0.108</w:t>
            </w:r>
          </w:p>
        </w:tc>
        <w:tc>
          <w:tcPr>
            <w:tcW w:w="422"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0.792-0.795</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Extra_Tree</w:t>
            </w:r>
          </w:p>
        </w:tc>
        <w:tc>
          <w:tcPr>
            <w:tcW w:w="42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0.746±0.107</w:t>
            </w:r>
          </w:p>
        </w:tc>
        <w:tc>
          <w:tcPr>
            <w:tcW w:w="38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0.745-0.748</w:t>
            </w:r>
          </w:p>
        </w:tc>
        <w:tc>
          <w:tcPr>
            <w:tcW w:w="416"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0.712±0.104</w:t>
            </w:r>
          </w:p>
        </w:tc>
        <w:tc>
          <w:tcPr>
            <w:tcW w:w="37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0.711-0.714</w:t>
            </w:r>
          </w:p>
        </w:tc>
        <w:tc>
          <w:tcPr>
            <w:tcW w:w="40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0.715±0.121</w:t>
            </w:r>
          </w:p>
        </w:tc>
        <w:tc>
          <w:tcPr>
            <w:tcW w:w="39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0.713-0.716</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0.751±0.109</w:t>
            </w:r>
          </w:p>
        </w:tc>
        <w:tc>
          <w:tcPr>
            <w:tcW w:w="433"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0.750-0.753</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0.725±0.091</w:t>
            </w:r>
          </w:p>
        </w:tc>
        <w:tc>
          <w:tcPr>
            <w:tcW w:w="422"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0.724-0.727</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Gaussian_Naive_Bayes</w:t>
            </w:r>
          </w:p>
        </w:tc>
        <w:tc>
          <w:tcPr>
            <w:tcW w:w="42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0.680±0.094</w:t>
            </w:r>
          </w:p>
        </w:tc>
        <w:tc>
          <w:tcPr>
            <w:tcW w:w="38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0.679-0.681</w:t>
            </w:r>
          </w:p>
        </w:tc>
        <w:tc>
          <w:tcPr>
            <w:tcW w:w="416"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0.604±0.106</w:t>
            </w:r>
          </w:p>
        </w:tc>
        <w:tc>
          <w:tcPr>
            <w:tcW w:w="37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0.602-0.605</w:t>
            </w:r>
          </w:p>
        </w:tc>
        <w:tc>
          <w:tcPr>
            <w:tcW w:w="40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0.597±0.109</w:t>
            </w:r>
          </w:p>
        </w:tc>
        <w:tc>
          <w:tcPr>
            <w:tcW w:w="39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0.596-0.599</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0.825±0.136</w:t>
            </w:r>
          </w:p>
        </w:tc>
        <w:tc>
          <w:tcPr>
            <w:tcW w:w="433"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0.824-0.827</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0.677±0.065</w:t>
            </w:r>
          </w:p>
        </w:tc>
        <w:tc>
          <w:tcPr>
            <w:tcW w:w="422"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0.677-0.678</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Gradient_Boosting</w:t>
            </w:r>
          </w:p>
        </w:tc>
        <w:tc>
          <w:tcPr>
            <w:tcW w:w="42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0.819±0.131</w:t>
            </w:r>
          </w:p>
        </w:tc>
        <w:tc>
          <w:tcPr>
            <w:tcW w:w="38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0.818-0.821</w:t>
            </w:r>
          </w:p>
        </w:tc>
        <w:tc>
          <w:tcPr>
            <w:tcW w:w="416"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0.767±0.126</w:t>
            </w:r>
          </w:p>
        </w:tc>
        <w:tc>
          <w:tcPr>
            <w:tcW w:w="37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0.766-0.769</w:t>
            </w:r>
          </w:p>
        </w:tc>
        <w:tc>
          <w:tcPr>
            <w:tcW w:w="40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0.772±0.129</w:t>
            </w:r>
          </w:p>
        </w:tc>
        <w:tc>
          <w:tcPr>
            <w:tcW w:w="39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0.770-0.773</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0.782±0.117</w:t>
            </w:r>
          </w:p>
        </w:tc>
        <w:tc>
          <w:tcPr>
            <w:tcW w:w="433"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0.780-0.783</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0.775±0.117</w:t>
            </w:r>
          </w:p>
        </w:tc>
        <w:tc>
          <w:tcPr>
            <w:tcW w:w="422"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0.773-0.776</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LDA</w:t>
            </w:r>
          </w:p>
        </w:tc>
        <w:tc>
          <w:tcPr>
            <w:tcW w:w="42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0.782±0.117</w:t>
            </w:r>
          </w:p>
        </w:tc>
        <w:tc>
          <w:tcPr>
            <w:tcW w:w="38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0.781-0.784</w:t>
            </w:r>
          </w:p>
        </w:tc>
        <w:tc>
          <w:tcPr>
            <w:tcW w:w="416"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0.735±0.106</w:t>
            </w:r>
          </w:p>
        </w:tc>
        <w:tc>
          <w:tcPr>
            <w:tcW w:w="37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0.734-0.736</w:t>
            </w:r>
          </w:p>
        </w:tc>
        <w:tc>
          <w:tcPr>
            <w:tcW w:w="40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0.722±0.095</w:t>
            </w:r>
          </w:p>
        </w:tc>
        <w:tc>
          <w:tcPr>
            <w:tcW w:w="39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0.721-0.723</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0.775±0.111</w:t>
            </w:r>
          </w:p>
        </w:tc>
        <w:tc>
          <w:tcPr>
            <w:tcW w:w="433"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0.773-0.776</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0.746±0.098</w:t>
            </w:r>
          </w:p>
        </w:tc>
        <w:tc>
          <w:tcPr>
            <w:tcW w:w="422"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0.745-0.747</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Logistic_Regression</w:t>
            </w:r>
          </w:p>
        </w:tc>
        <w:tc>
          <w:tcPr>
            <w:tcW w:w="42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0.797±0.128</w:t>
            </w:r>
          </w:p>
        </w:tc>
        <w:tc>
          <w:tcPr>
            <w:tcW w:w="38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0.795-0.799</w:t>
            </w:r>
          </w:p>
        </w:tc>
        <w:tc>
          <w:tcPr>
            <w:tcW w:w="416"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0.754±0.126</w:t>
            </w:r>
          </w:p>
        </w:tc>
        <w:tc>
          <w:tcPr>
            <w:tcW w:w="37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0.752-0.755</w:t>
            </w:r>
          </w:p>
        </w:tc>
        <w:tc>
          <w:tcPr>
            <w:tcW w:w="40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0.748±0.119</w:t>
            </w:r>
          </w:p>
        </w:tc>
        <w:tc>
          <w:tcPr>
            <w:tcW w:w="39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0.747-0.750</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0.782±0.123</w:t>
            </w:r>
          </w:p>
        </w:tc>
        <w:tc>
          <w:tcPr>
            <w:tcW w:w="433"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0.781-0.784</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0.763±0.118</w:t>
            </w:r>
          </w:p>
        </w:tc>
        <w:tc>
          <w:tcPr>
            <w:tcW w:w="422"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0.762-0.765</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Multinomial_Naive_Bayes</w:t>
            </w:r>
          </w:p>
        </w:tc>
        <w:tc>
          <w:tcPr>
            <w:tcW w:w="42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0.657±0.056</w:t>
            </w:r>
          </w:p>
        </w:tc>
        <w:tc>
          <w:tcPr>
            <w:tcW w:w="38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0.656-0.657</w:t>
            </w:r>
          </w:p>
        </w:tc>
        <w:tc>
          <w:tcPr>
            <w:tcW w:w="416"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0.602±0.044</w:t>
            </w:r>
          </w:p>
        </w:tc>
        <w:tc>
          <w:tcPr>
            <w:tcW w:w="37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0.601-0.602</w:t>
            </w:r>
          </w:p>
        </w:tc>
        <w:tc>
          <w:tcPr>
            <w:tcW w:w="40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0.595±0.056</w:t>
            </w:r>
          </w:p>
        </w:tc>
        <w:tc>
          <w:tcPr>
            <w:tcW w:w="39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0.594-0.596</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0.631±0.145</w:t>
            </w:r>
          </w:p>
        </w:tc>
        <w:tc>
          <w:tcPr>
            <w:tcW w:w="433"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0.629-0.633</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0.605±0.078</w:t>
            </w:r>
          </w:p>
        </w:tc>
        <w:tc>
          <w:tcPr>
            <w:tcW w:w="422"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0.604-0.606</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Passive_Aggressive</w:t>
            </w:r>
          </w:p>
        </w:tc>
        <w:tc>
          <w:tcPr>
            <w:tcW w:w="42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0.705±0.124</w:t>
            </w:r>
          </w:p>
        </w:tc>
        <w:tc>
          <w:tcPr>
            <w:tcW w:w="38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0.704-0.707</w:t>
            </w:r>
          </w:p>
        </w:tc>
        <w:tc>
          <w:tcPr>
            <w:tcW w:w="416"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0.643±0.107</w:t>
            </w:r>
          </w:p>
        </w:tc>
        <w:tc>
          <w:tcPr>
            <w:tcW w:w="37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0.642-0.644</w:t>
            </w:r>
          </w:p>
        </w:tc>
        <w:tc>
          <w:tcPr>
            <w:tcW w:w="40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0.641±0.106</w:t>
            </w:r>
          </w:p>
        </w:tc>
        <w:tc>
          <w:tcPr>
            <w:tcW w:w="39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0.640-0.643</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0.673±0.148</w:t>
            </w:r>
          </w:p>
        </w:tc>
        <w:tc>
          <w:tcPr>
            <w:tcW w:w="433"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0.671-0.675</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0.651±0.110</w:t>
            </w:r>
          </w:p>
        </w:tc>
        <w:tc>
          <w:tcPr>
            <w:tcW w:w="422"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0.649-0.652</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QDA</w:t>
            </w:r>
          </w:p>
        </w:tc>
        <w:tc>
          <w:tcPr>
            <w:tcW w:w="42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0.733±0.084</w:t>
            </w:r>
          </w:p>
        </w:tc>
        <w:tc>
          <w:tcPr>
            <w:tcW w:w="38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0.731-0.734</w:t>
            </w:r>
          </w:p>
        </w:tc>
        <w:tc>
          <w:tcPr>
            <w:tcW w:w="416"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0.692±0.081</w:t>
            </w:r>
          </w:p>
        </w:tc>
        <w:tc>
          <w:tcPr>
            <w:tcW w:w="37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0.691-0.693</w:t>
            </w:r>
          </w:p>
        </w:tc>
        <w:tc>
          <w:tcPr>
            <w:tcW w:w="40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0.675±0.082</w:t>
            </w:r>
          </w:p>
        </w:tc>
        <w:tc>
          <w:tcPr>
            <w:tcW w:w="39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0.674-0.676</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0.754±0.077</w:t>
            </w:r>
          </w:p>
        </w:tc>
        <w:tc>
          <w:tcPr>
            <w:tcW w:w="433"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0.753-0.755</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0.711±0.073</w:t>
            </w:r>
          </w:p>
        </w:tc>
        <w:tc>
          <w:tcPr>
            <w:tcW w:w="422"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0.710-0.712</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Random_Forest</w:t>
            </w:r>
          </w:p>
        </w:tc>
        <w:tc>
          <w:tcPr>
            <w:tcW w:w="42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0.811±0.132</w:t>
            </w:r>
          </w:p>
        </w:tc>
        <w:tc>
          <w:tcPr>
            <w:tcW w:w="38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0.810-0.813</w:t>
            </w:r>
          </w:p>
        </w:tc>
        <w:tc>
          <w:tcPr>
            <w:tcW w:w="416"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0.753±0.131</w:t>
            </w:r>
          </w:p>
        </w:tc>
        <w:tc>
          <w:tcPr>
            <w:tcW w:w="37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0.751-0.755</w:t>
            </w:r>
          </w:p>
        </w:tc>
        <w:tc>
          <w:tcPr>
            <w:tcW w:w="40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0.763±0.126</w:t>
            </w:r>
          </w:p>
        </w:tc>
        <w:tc>
          <w:tcPr>
            <w:tcW w:w="39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0.761-0.764</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0.764±0.131</w:t>
            </w:r>
          </w:p>
        </w:tc>
        <w:tc>
          <w:tcPr>
            <w:tcW w:w="433"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0.762-0.765</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0.759±0.119</w:t>
            </w:r>
          </w:p>
        </w:tc>
        <w:tc>
          <w:tcPr>
            <w:tcW w:w="422"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0.758-0.761</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SGD</w:t>
            </w:r>
          </w:p>
        </w:tc>
        <w:tc>
          <w:tcPr>
            <w:tcW w:w="42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0.776±0.164</w:t>
            </w:r>
          </w:p>
        </w:tc>
        <w:tc>
          <w:tcPr>
            <w:tcW w:w="38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0.774-0.778</w:t>
            </w:r>
          </w:p>
        </w:tc>
        <w:tc>
          <w:tcPr>
            <w:tcW w:w="416"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0.735±0.153</w:t>
            </w:r>
          </w:p>
        </w:tc>
        <w:tc>
          <w:tcPr>
            <w:tcW w:w="37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0.733-0.737</w:t>
            </w:r>
          </w:p>
        </w:tc>
        <w:tc>
          <w:tcPr>
            <w:tcW w:w="40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0.730±0.131</w:t>
            </w:r>
          </w:p>
        </w:tc>
        <w:tc>
          <w:tcPr>
            <w:tcW w:w="39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0.728-0.732</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0.779±0.128</w:t>
            </w:r>
          </w:p>
        </w:tc>
        <w:tc>
          <w:tcPr>
            <w:tcW w:w="433"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0.778-0.781</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0.752±0.127</w:t>
            </w:r>
          </w:p>
        </w:tc>
        <w:tc>
          <w:tcPr>
            <w:tcW w:w="422"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0.751-0.754</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XGBoost</w:t>
            </w:r>
          </w:p>
        </w:tc>
        <w:tc>
          <w:tcPr>
            <w:tcW w:w="42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0.813±0.142</w:t>
            </w:r>
          </w:p>
        </w:tc>
        <w:tc>
          <w:tcPr>
            <w:tcW w:w="38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0.811-0.815</w:t>
            </w:r>
          </w:p>
        </w:tc>
        <w:tc>
          <w:tcPr>
            <w:tcW w:w="416"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0.763±0.135</w:t>
            </w:r>
          </w:p>
        </w:tc>
        <w:tc>
          <w:tcPr>
            <w:tcW w:w="379"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0.761-0.765</w:t>
            </w:r>
          </w:p>
        </w:tc>
        <w:tc>
          <w:tcPr>
            <w:tcW w:w="405"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0.768±0.128</w:t>
            </w:r>
          </w:p>
        </w:tc>
        <w:tc>
          <w:tcPr>
            <w:tcW w:w="391"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0.766-0.769</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0.773±0.131</w:t>
            </w:r>
          </w:p>
        </w:tc>
        <w:tc>
          <w:tcPr>
            <w:tcW w:w="433"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0.772-0.775</w:t>
            </w:r>
          </w:p>
        </w:tc>
        <w:tc>
          <w:tcPr>
            <w:tcW w:w="438"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0.769±0.126</w:t>
            </w:r>
          </w:p>
        </w:tc>
        <w:tc>
          <w:tcPr>
            <w:tcW w:w="422" w:type="pct"/>
            <w:tcBorders>
              <w:top w:val="nil"/>
              <w:left w:val="nil"/>
              <w:bottom w:val="nil"/>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0.767-0.771</w:t>
            </w:r>
          </w:p>
        </w:tc>
      </w:tr>
      <w:tr>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shd w:val="clear" w:color="auto" w:fill="E7E6E6" w:themeFill="background2"/>
          <w:tblCellMar>
            <w:top w:w="0" w:type="dxa"/>
            <w:left w:w="0" w:type="dxa"/>
            <w:bottom w:w="0" w:type="dxa"/>
            <w:right w:w="0" w:type="dxa"/>
          </w:tblCellMar>
        </w:tblPrEx>
        <w:trPr>
          <w:trHeight w:val="270" w:hRule="atLeast"/>
          <w:jc w:val="center"/>
        </w:trPr>
        <w:tc>
          <w:tcPr>
            <w:tcW w:w="865" w:type="pct"/>
            <w:tcBorders>
              <w:top w:val="nil"/>
              <w:left w:val="nil"/>
              <w:bottom w:val="single" w:color="auto" w:sz="4" w:space="0"/>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P</w:t>
            </w:r>
            <w:r>
              <w:rPr>
                <w:rFonts w:hint="eastAsia" w:ascii="Times New Roman" w:hAnsi="Times New Roman" w:eastAsia="等线" w:cs="Times New Roman"/>
                <w:b/>
                <w:kern w:val="2"/>
                <w:sz w:val="18"/>
                <w:szCs w:val="18"/>
                <w:lang w:val="en-US" w:eastAsia="zh-CN" w:bidi="ar"/>
              </w:rPr>
              <w:t xml:space="preserve"> </w:t>
            </w:r>
            <w:bookmarkStart w:id="29" w:name="_GoBack"/>
            <w:bookmarkEnd w:id="29"/>
            <w:r>
              <w:rPr>
                <w:rFonts w:hint="default" w:ascii="Times New Roman" w:hAnsi="Times New Roman" w:eastAsia="等线" w:cs="Times New Roman"/>
                <w:b/>
                <w:kern w:val="2"/>
                <w:sz w:val="18"/>
                <w:szCs w:val="18"/>
                <w:lang w:val="en-US" w:eastAsia="zh-CN" w:bidi="ar"/>
              </w:rPr>
              <w:t>value</w:t>
            </w:r>
          </w:p>
        </w:tc>
        <w:tc>
          <w:tcPr>
            <w:tcW w:w="810" w:type="pct"/>
            <w:gridSpan w:val="2"/>
            <w:tcBorders>
              <w:top w:val="nil"/>
              <w:left w:val="nil"/>
              <w:bottom w:val="single" w:color="auto" w:sz="4" w:space="0"/>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P&lt;0.0001</w:t>
            </w:r>
          </w:p>
        </w:tc>
        <w:tc>
          <w:tcPr>
            <w:tcW w:w="795" w:type="pct"/>
            <w:gridSpan w:val="2"/>
            <w:tcBorders>
              <w:top w:val="nil"/>
              <w:left w:val="nil"/>
              <w:bottom w:val="single" w:color="auto" w:sz="4" w:space="0"/>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P&lt;0.0001</w:t>
            </w:r>
          </w:p>
        </w:tc>
        <w:tc>
          <w:tcPr>
            <w:tcW w:w="796" w:type="pct"/>
            <w:gridSpan w:val="2"/>
            <w:tcBorders>
              <w:top w:val="nil"/>
              <w:left w:val="nil"/>
              <w:bottom w:val="single" w:color="auto" w:sz="4" w:space="0"/>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P&lt;0.0001</w:t>
            </w:r>
          </w:p>
        </w:tc>
        <w:tc>
          <w:tcPr>
            <w:tcW w:w="871" w:type="pct"/>
            <w:gridSpan w:val="2"/>
            <w:tcBorders>
              <w:top w:val="nil"/>
              <w:left w:val="nil"/>
              <w:bottom w:val="single" w:color="auto" w:sz="4" w:space="0"/>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P&lt;0.0001</w:t>
            </w:r>
          </w:p>
        </w:tc>
        <w:tc>
          <w:tcPr>
            <w:tcW w:w="860" w:type="pct"/>
            <w:gridSpan w:val="2"/>
            <w:tcBorders>
              <w:top w:val="nil"/>
              <w:left w:val="nil"/>
              <w:bottom w:val="single" w:color="auto" w:sz="4" w:space="0"/>
              <w:right w:val="nil"/>
            </w:tcBorders>
            <w:shd w:val="clear" w:color="auto" w:fill="E7E6E6" w:themeFill="background2"/>
            <w:noWrap/>
            <w:tcMar>
              <w:top w:w="15" w:type="dxa"/>
              <w:left w:w="15" w:type="dxa"/>
              <w:right w:w="15" w:type="dxa"/>
            </w:tcMar>
            <w:vAlign w:val="center"/>
          </w:tcPr>
          <w:p>
            <w:pPr>
              <w:widowControl w:val="0"/>
              <w:spacing w:line="400" w:lineRule="exact"/>
              <w:jc w:val="center"/>
              <w:rPr>
                <w:rFonts w:hint="default" w:ascii="Times New Roman" w:hAnsi="Times New Roman" w:eastAsia="等线" w:cs="Times New Roman"/>
                <w:b/>
                <w:kern w:val="2"/>
                <w:sz w:val="18"/>
                <w:szCs w:val="18"/>
                <w:lang w:val="en-US" w:eastAsia="zh-CN" w:bidi="ar"/>
              </w:rPr>
            </w:pPr>
            <w:r>
              <w:rPr>
                <w:rFonts w:hint="default" w:ascii="Times New Roman" w:hAnsi="Times New Roman" w:eastAsia="等线" w:cs="Times New Roman"/>
                <w:b/>
                <w:kern w:val="2"/>
                <w:sz w:val="18"/>
                <w:szCs w:val="18"/>
                <w:lang w:val="en-US" w:eastAsia="zh-CN" w:bidi="ar"/>
              </w:rPr>
              <w:t>P&lt;0.0001</w:t>
            </w:r>
          </w:p>
        </w:tc>
      </w:tr>
    </w:tbl>
    <w:p>
      <w:pPr>
        <w:widowControl w:val="0"/>
        <w:spacing w:line="400" w:lineRule="exact"/>
        <w:rPr>
          <w:rFonts w:ascii="Times New Roman" w:hAnsi="Times New Roman" w:eastAsia="等线" w:cs="Times New Roman"/>
          <w:b/>
          <w:sz w:val="18"/>
          <w:szCs w:val="18"/>
          <w:lang w:val="en-US" w:eastAsia="zh-CN"/>
        </w:rPr>
        <w:sectPr>
          <w:pgSz w:w="16840" w:h="11900" w:orient="landscape"/>
          <w:pgMar w:top="1440" w:right="1440" w:bottom="1440" w:left="1440" w:header="720" w:footer="720" w:gutter="0"/>
          <w:cols w:space="720" w:num="1"/>
          <w:docGrid w:linePitch="360" w:charSpace="0"/>
        </w:sectPr>
      </w:pPr>
    </w:p>
    <w:p>
      <w:pPr>
        <w:pStyle w:val="2"/>
        <w:rPr>
          <w:rFonts w:ascii="Times New Roman" w:hAnsi="Times New Roman" w:eastAsia="宋体" w:cs="Times New Roman"/>
          <w:kern w:val="2"/>
          <w:sz w:val="21"/>
          <w:szCs w:val="22"/>
          <w:lang w:val="en-US" w:eastAsia="zh-CN" w:bidi="ar"/>
        </w:rPr>
      </w:pPr>
    </w:p>
    <w:p>
      <w:pPr>
        <w:widowControl w:val="0"/>
        <w:jc w:val="both"/>
        <w:rPr>
          <w:rFonts w:ascii="Times New Roman" w:hAnsi="Times New Roman" w:eastAsia="宋体" w:cs="Times New Roman"/>
          <w:kern w:val="2"/>
          <w:sz w:val="21"/>
          <w:szCs w:val="22"/>
          <w:lang w:val="en-US" w:eastAsia="zh-CN" w:bidi="ar"/>
        </w:rPr>
      </w:pPr>
    </w:p>
    <w:p>
      <w:pPr>
        <w:pStyle w:val="2"/>
        <w:rPr>
          <w:rFonts w:ascii="Times New Roman" w:hAnsi="Times New Roman" w:cs="Times New Roman"/>
          <w:lang w:val="en-US" w:eastAsia="zh-CN" w:bidi="ar"/>
        </w:rPr>
      </w:pPr>
    </w:p>
    <w:p>
      <w:pPr>
        <w:rPr>
          <w:rFonts w:ascii="Times New Roman" w:hAnsi="Times New Roman" w:cs="Times New Roman"/>
          <w:lang w:val="en-US" w:eastAsia="zh-CN" w:bidi="ar"/>
        </w:rPr>
      </w:pPr>
    </w:p>
    <w:p>
      <w:pPr>
        <w:widowControl w:val="0"/>
        <w:jc w:val="both"/>
        <w:rPr>
          <w:rFonts w:ascii="Times New Roman" w:hAnsi="Times New Roman" w:eastAsia="宋体" w:cs="Times New Roman"/>
          <w:kern w:val="2"/>
          <w:sz w:val="21"/>
          <w:szCs w:val="22"/>
          <w:lang w:val="en-US" w:eastAsia="zh-CN" w:bidi="ar"/>
        </w:rPr>
      </w:pPr>
    </w:p>
    <w:p>
      <w:pPr>
        <w:widowControl w:val="0"/>
        <w:jc w:val="both"/>
        <w:rPr>
          <w:rFonts w:ascii="Times New Roman" w:hAnsi="Times New Roman" w:eastAsia="宋体" w:cs="Times New Roman"/>
          <w:kern w:val="2"/>
          <w:sz w:val="21"/>
          <w:szCs w:val="22"/>
          <w:lang w:val="en-US" w:eastAsia="zh-CN" w:bidi="ar"/>
        </w:rPr>
      </w:pPr>
    </w:p>
    <w:p>
      <w:pPr>
        <w:widowControl w:val="0"/>
        <w:jc w:val="both"/>
        <w:rPr>
          <w:rFonts w:ascii="Times New Roman" w:hAnsi="Times New Roman" w:eastAsia="宋体" w:cs="Times New Roman"/>
          <w:kern w:val="2"/>
          <w:sz w:val="21"/>
          <w:szCs w:val="22"/>
          <w:lang w:val="en-US" w:eastAsia="zh-CN" w:bidi="ar"/>
        </w:rPr>
      </w:pPr>
    </w:p>
    <w:p>
      <w:pPr>
        <w:widowControl w:val="0"/>
        <w:jc w:val="both"/>
        <w:rPr>
          <w:rFonts w:ascii="Times New Roman" w:hAnsi="Times New Roman" w:eastAsia="宋体" w:cs="Times New Roman"/>
          <w:kern w:val="2"/>
          <w:sz w:val="21"/>
          <w:szCs w:val="22"/>
          <w:lang w:val="en-US" w:eastAsia="zh-CN" w:bidi="ar"/>
        </w:rPr>
      </w:pPr>
    </w:p>
    <w:p>
      <w:pPr>
        <w:widowControl w:val="0"/>
        <w:jc w:val="both"/>
        <w:rPr>
          <w:rFonts w:ascii="Times New Roman" w:hAnsi="Times New Roman" w:cs="Times New Roman"/>
          <w:color w:val="666666"/>
          <w:szCs w:val="21"/>
          <w:u w:val="single"/>
          <w:shd w:val="clear" w:color="auto" w:fill="FFFFFF"/>
          <w:lang w:val="en-US"/>
        </w:rPr>
      </w:pPr>
      <w:r>
        <w:rPr>
          <w:rFonts w:ascii="Times New Roman" w:hAnsi="Times New Roman" w:eastAsia="宋体" w:cs="Times New Roman"/>
          <w:kern w:val="2"/>
          <w:sz w:val="21"/>
          <w:szCs w:val="22"/>
          <w:lang w:val="en-US" w:eastAsia="zh-CN" w:bidi="ar"/>
        </w:rPr>
        <w:t>Application number</w:t>
      </w:r>
      <w:r>
        <w:rPr>
          <w:rFonts w:ascii="Times New Roman" w:hAnsi="Times New Roman" w:eastAsia="宋体" w:cs="Times New Roman"/>
          <w:color w:val="666666"/>
          <w:kern w:val="2"/>
          <w:sz w:val="21"/>
          <w:szCs w:val="21"/>
          <w:shd w:val="clear" w:color="auto" w:fill="FFFFFF"/>
          <w:lang w:val="en-US" w:eastAsia="zh-CN" w:bidi="ar"/>
        </w:rPr>
        <w:t>：</w:t>
      </w:r>
      <w:r>
        <w:rPr>
          <w:rFonts w:ascii="Times New Roman" w:hAnsi="Times New Roman" w:eastAsia="宋体" w:cs="Times New Roman"/>
          <w:color w:val="666666"/>
          <w:kern w:val="2"/>
          <w:sz w:val="21"/>
          <w:szCs w:val="21"/>
          <w:u w:val="single"/>
          <w:shd w:val="clear" w:color="auto" w:fill="FFFFFF"/>
          <w:lang w:val="en-US" w:eastAsia="zh-CN" w:bidi="ar"/>
        </w:rPr>
        <w:t>21ZDYF0656</w:t>
      </w:r>
      <w:r>
        <w:rPr>
          <w:rFonts w:ascii="Times New Roman" w:hAnsi="Times New Roman" w:eastAsia="宋体" w:cs="Times New Roman"/>
          <w:color w:val="666666"/>
          <w:kern w:val="2"/>
          <w:sz w:val="21"/>
          <w:szCs w:val="21"/>
          <w:shd w:val="clear" w:color="auto" w:fill="FFFFFF"/>
          <w:lang w:val="en-US" w:eastAsia="zh-CN" w:bidi="ar"/>
        </w:rPr>
        <w:t xml:space="preserve">     </w:t>
      </w:r>
      <w:r>
        <w:rPr>
          <w:rFonts w:ascii="Times New Roman" w:hAnsi="Times New Roman" w:eastAsia="宋体" w:cs="Times New Roman"/>
          <w:kern w:val="2"/>
          <w:sz w:val="21"/>
          <w:szCs w:val="22"/>
          <w:lang w:val="en-US" w:eastAsia="zh-CN" w:bidi="ar"/>
        </w:rPr>
        <w:t>Project number</w:t>
      </w:r>
      <w:r>
        <w:rPr>
          <w:rFonts w:ascii="Times New Roman" w:hAnsi="Times New Roman" w:eastAsia="宋体" w:cs="Times New Roman"/>
          <w:color w:val="666666"/>
          <w:kern w:val="2"/>
          <w:sz w:val="21"/>
          <w:szCs w:val="21"/>
          <w:shd w:val="clear" w:color="auto" w:fill="FFFFFF"/>
          <w:lang w:val="en-US" w:eastAsia="zh-CN" w:bidi="ar"/>
        </w:rPr>
        <w:t>：</w:t>
      </w:r>
      <w:r>
        <w:rPr>
          <w:rFonts w:ascii="Times New Roman" w:hAnsi="Times New Roman" w:eastAsia="宋体" w:cs="Times New Roman"/>
          <w:color w:val="666666"/>
          <w:kern w:val="2"/>
          <w:sz w:val="21"/>
          <w:szCs w:val="21"/>
          <w:u w:val="single"/>
          <w:shd w:val="clear" w:color="auto" w:fill="FFFFFF"/>
          <w:lang w:val="en-US" w:eastAsia="zh-CN" w:bidi="ar"/>
        </w:rPr>
        <w:t>2021YFS0197</w:t>
      </w:r>
    </w:p>
    <w:p>
      <w:pPr>
        <w:widowControl w:val="0"/>
        <w:jc w:val="both"/>
        <w:rPr>
          <w:rFonts w:ascii="Times New Roman" w:hAnsi="Times New Roman" w:cs="Times New Roman"/>
          <w:lang w:val="en-US"/>
        </w:rPr>
      </w:pPr>
    </w:p>
    <w:p>
      <w:pPr>
        <w:widowControl w:val="0"/>
        <w:jc w:val="both"/>
        <w:rPr>
          <w:rFonts w:ascii="Times New Roman" w:hAnsi="Times New Roman" w:cs="Times New Roman"/>
          <w:b/>
          <w:lang w:val="en-US"/>
        </w:rPr>
      </w:pPr>
      <w:r>
        <w:rPr>
          <w:rFonts w:ascii="Times New Roman" w:hAnsi="Times New Roman" w:eastAsia="宋体" w:cs="Times New Roman"/>
          <w:b/>
          <w:kern w:val="2"/>
          <w:lang w:val="en-US" w:eastAsia="zh-CN" w:bidi="ar"/>
        </w:rPr>
        <w:t>Sichuan Province Science and Technology Plan Project Contract</w:t>
      </w:r>
    </w:p>
    <w:p>
      <w:pPr>
        <w:widowControl w:val="0"/>
        <w:jc w:val="both"/>
        <w:rPr>
          <w:rFonts w:ascii="Times New Roman" w:hAnsi="Times New Roman" w:cs="Times New Roman"/>
          <w:lang w:val="en-US"/>
        </w:rPr>
      </w:pPr>
    </w:p>
    <w:p>
      <w:pPr>
        <w:widowControl w:val="0"/>
        <w:jc w:val="both"/>
        <w:rPr>
          <w:rFonts w:ascii="Times New Roman" w:hAnsi="Times New Roman" w:cs="Times New Roman"/>
          <w:lang w:val="en-US"/>
        </w:rPr>
      </w:pPr>
      <w:r>
        <w:rPr>
          <w:rFonts w:ascii="Times New Roman" w:hAnsi="Times New Roman" w:eastAsia="宋体" w:cs="Times New Roman"/>
          <w:kern w:val="2"/>
          <w:sz w:val="21"/>
          <w:szCs w:val="22"/>
          <w:lang w:val="en-US" w:eastAsia="zh-CN" w:bidi="ar"/>
        </w:rPr>
        <w:t>Project type: Science and technology support plan</w:t>
      </w:r>
    </w:p>
    <w:p>
      <w:pPr>
        <w:widowControl w:val="0"/>
        <w:jc w:val="both"/>
        <w:rPr>
          <w:rFonts w:ascii="Times New Roman" w:hAnsi="Times New Roman" w:cs="Times New Roman"/>
          <w:lang w:val="en-US"/>
        </w:rPr>
      </w:pPr>
    </w:p>
    <w:p>
      <w:pPr>
        <w:widowControl w:val="0"/>
        <w:jc w:val="both"/>
        <w:rPr>
          <w:rFonts w:ascii="Times New Roman" w:hAnsi="Times New Roman" w:cs="Times New Roman"/>
          <w:lang w:val="en-US"/>
        </w:rPr>
      </w:pPr>
      <w:r>
        <w:rPr>
          <w:rFonts w:ascii="Times New Roman" w:hAnsi="Times New Roman" w:eastAsia="宋体" w:cs="Times New Roman"/>
          <w:b/>
          <w:kern w:val="2"/>
          <w:sz w:val="21"/>
          <w:szCs w:val="22"/>
          <w:lang w:val="en-US" w:eastAsia="zh-CN" w:bidi="ar"/>
        </w:rPr>
        <w:t>project name: Construction of data-driven artificial intelligence prediction model/platform for treatment effect of type 2 diabetes and exploration of new model of individualized treatment  </w:t>
      </w:r>
      <w:r>
        <w:rPr>
          <w:rFonts w:ascii="Times New Roman" w:hAnsi="Times New Roman" w:eastAsia="宋体" w:cs="Times New Roman"/>
          <w:kern w:val="2"/>
          <w:sz w:val="21"/>
          <w:szCs w:val="22"/>
          <w:lang w:val="en-US" w:eastAsia="zh-CN" w:bidi="ar"/>
        </w:rPr>
        <w:t>Organizer:Sichuan Academy of Medical Sciences·Sichuan Provincial People’s Hospital</w:t>
      </w:r>
    </w:p>
    <w:p>
      <w:pPr>
        <w:widowControl w:val="0"/>
        <w:jc w:val="both"/>
        <w:rPr>
          <w:rFonts w:ascii="Times New Roman" w:hAnsi="Times New Roman" w:cs="Times New Roman"/>
          <w:lang w:val="en-US"/>
        </w:rPr>
      </w:pPr>
    </w:p>
    <w:p>
      <w:pPr>
        <w:widowControl w:val="0"/>
        <w:jc w:val="both"/>
        <w:rPr>
          <w:rFonts w:ascii="Times New Roman" w:hAnsi="Times New Roman" w:cs="Times New Roman"/>
          <w:lang w:val="en-US" w:eastAsia="zh-CN"/>
        </w:rPr>
      </w:pPr>
      <w:r>
        <w:rPr>
          <w:rFonts w:ascii="Times New Roman" w:hAnsi="Times New Roman" w:eastAsia="宋体" w:cs="Times New Roman"/>
          <w:kern w:val="2"/>
          <w:sz w:val="21"/>
          <w:szCs w:val="22"/>
          <w:lang w:val="en-US" w:eastAsia="zh-CN" w:bidi="ar"/>
        </w:rPr>
        <w:t>Project manager：Enwu Long</w:t>
      </w:r>
      <w:r>
        <w:rPr>
          <w:rFonts w:ascii="Times New Roman" w:hAnsi="Times New Roman" w:eastAsia="宋体" w:cs="Times New Roman"/>
          <w:b/>
          <w:kern w:val="2"/>
          <w:sz w:val="21"/>
          <w:szCs w:val="22"/>
          <w:lang w:val="en-US" w:eastAsia="zh-CN" w:bidi="ar"/>
        </w:rPr>
        <w:t>Document date：2021-04-01~2023-03-31</w:t>
      </w:r>
      <w:bookmarkEnd w:id="24"/>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p>
    <w:p>
      <w:pPr>
        <w:jc w:val="both"/>
        <w:rPr>
          <w:rFonts w:ascii="Times New Roman" w:hAnsi="Times New Roman" w:cs="Times New Roman"/>
          <w:lang w:val="en-US" w:eastAsia="zh-CN"/>
        </w:rPr>
      </w:pPr>
      <w:r>
        <w:rPr>
          <w:rFonts w:ascii="Times New Roman" w:hAnsi="Times New Roman" w:cs="Times New Roman"/>
          <w:lang w:val="en-US" w:eastAsia="zh-CN"/>
        </w:rPr>
        <w:t xml:space="preserve">    </w:t>
      </w:r>
    </w:p>
    <w:p>
      <w:pPr>
        <w:pStyle w:val="2"/>
        <w:rPr>
          <w:rFonts w:ascii="Times New Roman" w:hAnsi="Times New Roman" w:cs="Times New Roman"/>
          <w:lang w:val="en-US" w:eastAsia="zh-CN"/>
        </w:rPr>
      </w:pPr>
    </w:p>
    <w:p>
      <w:pPr>
        <w:pStyle w:val="2"/>
        <w:rPr>
          <w:rFonts w:ascii="Times New Roman" w:hAnsi="Times New Roman" w:cs="Times New Roman"/>
          <w:lang w:val="en-US" w:eastAsia="zh-CN"/>
        </w:rPr>
      </w:pPr>
    </w:p>
    <w:p>
      <w:pPr>
        <w:rPr>
          <w:rFonts w:ascii="Times New Roman" w:hAnsi="Times New Roman" w:cs="Times New Roman"/>
          <w:lang w:val="en-US" w:eastAsia="zh-CN"/>
        </w:rPr>
      </w:pPr>
    </w:p>
    <w:p>
      <w:pPr>
        <w:pStyle w:val="2"/>
        <w:rPr>
          <w:rFonts w:ascii="Times New Roman" w:hAnsi="Times New Roman" w:cs="Times New Roman"/>
          <w:lang w:val="en-US" w:eastAsia="zh-CN"/>
        </w:rPr>
      </w:pPr>
    </w:p>
    <w:p>
      <w:pPr>
        <w:rPr>
          <w:rFonts w:ascii="Times New Roman" w:hAnsi="Times New Roman" w:cs="Times New Roman"/>
          <w:lang w:val="en-US" w:eastAsia="zh-CN"/>
        </w:rPr>
      </w:pPr>
    </w:p>
    <w:p>
      <w:pPr>
        <w:pStyle w:val="2"/>
        <w:rPr>
          <w:rFonts w:ascii="Times New Roman" w:hAnsi="Times New Roman" w:cs="Times New Roman"/>
          <w:lang w:val="en-US" w:eastAsia="zh-CN"/>
        </w:rPr>
      </w:pPr>
    </w:p>
    <w:p>
      <w:pPr>
        <w:pStyle w:val="2"/>
        <w:rPr>
          <w:rFonts w:ascii="Times New Roman" w:hAnsi="Times New Roman" w:cs="Times New Roman"/>
          <w:lang w:val="en-US" w:eastAsia="zh-CN"/>
        </w:rPr>
      </w:pPr>
    </w:p>
    <w:p>
      <w:pPr>
        <w:jc w:val="center"/>
        <w:rPr>
          <w:rFonts w:ascii="Times New Roman" w:hAnsi="Times New Roman" w:cs="Times New Roman"/>
          <w:lang w:val="en-US" w:eastAsia="zh-CN"/>
        </w:rPr>
      </w:pPr>
    </w:p>
    <w:p>
      <w:pPr>
        <w:jc w:val="center"/>
        <w:rPr>
          <w:rFonts w:ascii="Times New Roman" w:hAnsi="Times New Roman" w:cs="Times New Roman"/>
          <w:lang w:val="en-US" w:eastAsia="zh-CN"/>
        </w:rPr>
      </w:pPr>
      <w:r>
        <w:rPr>
          <w:rFonts w:ascii="Times New Roman" w:hAnsi="Times New Roman" w:cs="Times New Roman"/>
          <w:lang w:val="en-US" w:eastAsia="zh-CN"/>
        </w:rPr>
        <w:t>Approval Letter</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9"/>
        <w:gridCol w:w="2257"/>
        <w:gridCol w:w="255"/>
        <w:gridCol w:w="2002"/>
        <w:gridCol w:w="2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9" w:type="dxa"/>
          </w:tcPr>
          <w:p>
            <w:pPr>
              <w:jc w:val="both"/>
              <w:rPr>
                <w:rFonts w:ascii="Times New Roman" w:hAnsi="Times New Roman" w:cs="Times New Roman"/>
                <w:lang w:val="en-US" w:eastAsia="zh-CN"/>
              </w:rPr>
            </w:pPr>
            <w:r>
              <w:rPr>
                <w:rFonts w:ascii="Times New Roman" w:hAnsi="Times New Roman" w:cs="Times New Roman"/>
                <w:lang w:val="en-US" w:eastAsia="zh-CN"/>
              </w:rPr>
              <w:t>Project</w:t>
            </w:r>
          </w:p>
        </w:tc>
        <w:tc>
          <w:tcPr>
            <w:tcW w:w="6773" w:type="dxa"/>
            <w:gridSpan w:val="4"/>
          </w:tcPr>
          <w:p>
            <w:pPr>
              <w:widowControl w:val="0"/>
              <w:jc w:val="both"/>
              <w:rPr>
                <w:rFonts w:ascii="Times New Roman" w:hAnsi="Times New Roman" w:cs="Times New Roman"/>
                <w:lang w:val="en-US" w:eastAsia="zh-CN"/>
              </w:rPr>
            </w:pPr>
            <w:bookmarkStart w:id="26" w:name="OLE_LINK29"/>
            <w:r>
              <w:rPr>
                <w:rFonts w:ascii="Times New Roman" w:hAnsi="Times New Roman" w:cs="Times New Roman"/>
                <w:b/>
                <w:bCs/>
                <w:lang w:val="en-US" w:eastAsia="zh-CN"/>
              </w:rPr>
              <w:t xml:space="preserve">Construction of data-driven artificial intelligence prediction model/platform for treatment effect of type 2 diabetes and exploration of new model of individualized treatment </w:t>
            </w:r>
            <w:r>
              <w:rPr>
                <w:rFonts w:ascii="Times New Roman" w:hAnsi="Times New Roman" w:cs="Times New Roman"/>
                <w:lang w:val="en-US" w:eastAsia="zh-CN"/>
              </w:rPr>
              <w:t> </w:t>
            </w:r>
            <w:bookmarkEnd w:id="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9" w:type="dxa"/>
          </w:tcPr>
          <w:p>
            <w:pPr>
              <w:jc w:val="both"/>
              <w:rPr>
                <w:rFonts w:ascii="Times New Roman" w:hAnsi="Times New Roman" w:cs="Times New Roman"/>
                <w:lang w:val="en-US" w:eastAsia="zh-CN"/>
              </w:rPr>
            </w:pPr>
            <w:r>
              <w:rPr>
                <w:rFonts w:ascii="Times New Roman" w:hAnsi="Times New Roman" w:cs="Times New Roman"/>
                <w:lang w:val="en-US" w:eastAsia="zh-CN"/>
              </w:rPr>
              <w:t>Classification</w:t>
            </w:r>
          </w:p>
        </w:tc>
        <w:tc>
          <w:tcPr>
            <w:tcW w:w="2257" w:type="dxa"/>
          </w:tcPr>
          <w:p>
            <w:pPr>
              <w:widowControl w:val="0"/>
              <w:jc w:val="both"/>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Clinical research</w:t>
            </w:r>
          </w:p>
        </w:tc>
        <w:tc>
          <w:tcPr>
            <w:tcW w:w="2257" w:type="dxa"/>
            <w:gridSpan w:val="2"/>
          </w:tcPr>
          <w:p>
            <w:pPr>
              <w:widowControl w:val="0"/>
              <w:jc w:val="both"/>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Research Type</w:t>
            </w:r>
          </w:p>
        </w:tc>
        <w:tc>
          <w:tcPr>
            <w:tcW w:w="2259" w:type="dxa"/>
          </w:tcPr>
          <w:p>
            <w:pPr>
              <w:widowControl w:val="0"/>
              <w:jc w:val="both"/>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Non-intervention studies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9" w:type="dxa"/>
          </w:tcPr>
          <w:p>
            <w:pPr>
              <w:jc w:val="both"/>
              <w:rPr>
                <w:rFonts w:ascii="Times New Roman" w:hAnsi="Times New Roman" w:cs="Times New Roman"/>
                <w:lang w:val="en-US" w:eastAsia="zh-CN"/>
              </w:rPr>
            </w:pPr>
            <w:r>
              <w:rPr>
                <w:rFonts w:ascii="Times New Roman" w:hAnsi="Times New Roman" w:cs="Times New Roman"/>
                <w:lang w:val="en-US" w:eastAsia="zh-CN"/>
              </w:rPr>
              <w:t>Review Categories</w:t>
            </w:r>
          </w:p>
        </w:tc>
        <w:tc>
          <w:tcPr>
            <w:tcW w:w="2257" w:type="dxa"/>
          </w:tcPr>
          <w:p>
            <w:pPr>
              <w:widowControl w:val="0"/>
              <w:jc w:val="both"/>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Initial review</w:t>
            </w:r>
          </w:p>
        </w:tc>
        <w:tc>
          <w:tcPr>
            <w:tcW w:w="2257" w:type="dxa"/>
            <w:gridSpan w:val="2"/>
          </w:tcPr>
          <w:p>
            <w:pPr>
              <w:widowControl w:val="0"/>
              <w:jc w:val="both"/>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Review Pattern</w:t>
            </w:r>
          </w:p>
        </w:tc>
        <w:tc>
          <w:tcPr>
            <w:tcW w:w="2259" w:type="dxa"/>
          </w:tcPr>
          <w:p>
            <w:pPr>
              <w:widowControl w:val="0"/>
              <w:jc w:val="both"/>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Quick review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9" w:type="dxa"/>
          </w:tcPr>
          <w:p>
            <w:pPr>
              <w:jc w:val="both"/>
              <w:rPr>
                <w:rFonts w:ascii="Times New Roman" w:hAnsi="Times New Roman" w:cs="Times New Roman"/>
                <w:lang w:val="en-US" w:eastAsia="zh-CN"/>
              </w:rPr>
            </w:pPr>
            <w:r>
              <w:rPr>
                <w:rFonts w:ascii="Times New Roman" w:hAnsi="Times New Roman" w:cs="Times New Roman"/>
                <w:lang w:val="en-US" w:eastAsia="zh-CN"/>
              </w:rPr>
              <w:t>Department</w:t>
            </w:r>
          </w:p>
        </w:tc>
        <w:tc>
          <w:tcPr>
            <w:tcW w:w="2257" w:type="dxa"/>
          </w:tcPr>
          <w:p>
            <w:pPr>
              <w:widowControl w:val="0"/>
              <w:jc w:val="both"/>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Department of Pharmacy</w:t>
            </w:r>
          </w:p>
        </w:tc>
        <w:tc>
          <w:tcPr>
            <w:tcW w:w="2257" w:type="dxa"/>
            <w:gridSpan w:val="2"/>
          </w:tcPr>
          <w:p>
            <w:pPr>
              <w:widowControl w:val="0"/>
              <w:jc w:val="both"/>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PI/Title</w:t>
            </w:r>
          </w:p>
        </w:tc>
        <w:tc>
          <w:tcPr>
            <w:tcW w:w="2259" w:type="dxa"/>
          </w:tcPr>
          <w:p>
            <w:pPr>
              <w:widowControl w:val="0"/>
              <w:jc w:val="both"/>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Enwu Long/Deputy Chief Pharmacist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pPr>
              <w:widowControl w:val="0"/>
              <w:jc w:val="center"/>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Form be handed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gridSpan w:val="3"/>
          </w:tcPr>
          <w:p>
            <w:pPr>
              <w:widowControl w:val="0"/>
              <w:jc w:val="center"/>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Clinical research protocol</w:t>
            </w:r>
          </w:p>
        </w:tc>
        <w:tc>
          <w:tcPr>
            <w:tcW w:w="4261" w:type="dxa"/>
            <w:gridSpan w:val="2"/>
          </w:tcPr>
          <w:p>
            <w:pPr>
              <w:widowControl w:val="0"/>
              <w:jc w:val="center"/>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Informed consent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gridSpan w:val="3"/>
          </w:tcPr>
          <w:p>
            <w:pPr>
              <w:widowControl w:val="0"/>
              <w:jc w:val="center"/>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Researcher qualification</w:t>
            </w:r>
          </w:p>
        </w:tc>
        <w:tc>
          <w:tcPr>
            <w:tcW w:w="4261" w:type="dxa"/>
            <w:gridSpan w:val="2"/>
          </w:tcPr>
          <w:p>
            <w:pPr>
              <w:widowControl w:val="0"/>
              <w:jc w:val="center"/>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Other files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pPr>
              <w:widowControl w:val="0"/>
              <w:jc w:val="center"/>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Decision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8522" w:type="dxa"/>
            <w:gridSpan w:val="5"/>
          </w:tcPr>
          <w:p>
            <w:pPr>
              <w:widowControl w:val="0"/>
              <w:jc w:val="center"/>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Conclusion:agree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pPr>
              <w:widowControl w:val="0"/>
              <w:jc w:val="center"/>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Comments: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pPr>
              <w:pStyle w:val="2"/>
              <w:ind w:firstLine="422" w:firstLineChars="200"/>
              <w:jc w:val="both"/>
              <w:rPr>
                <w:rFonts w:ascii="Times New Roman" w:hAnsi="Times New Roman" w:eastAsia="宋体" w:cs="Times New Roman"/>
                <w:b/>
                <w:kern w:val="2"/>
                <w:sz w:val="21"/>
                <w:szCs w:val="22"/>
                <w:lang w:val="en-US" w:eastAsia="zh-CN" w:bidi="ar"/>
              </w:rPr>
            </w:pPr>
            <w:bookmarkStart w:id="27" w:name="OLE_LINK28"/>
            <w:r>
              <w:rPr>
                <w:rFonts w:ascii="Times New Roman" w:hAnsi="Times New Roman" w:eastAsia="宋体" w:cs="Times New Roman"/>
                <w:b/>
                <w:kern w:val="2"/>
                <w:sz w:val="21"/>
                <w:szCs w:val="22"/>
                <w:lang w:val="en-US" w:eastAsia="zh-CN" w:bidi="ar"/>
              </w:rPr>
              <w:t>According to the National Health and Family Planning Commission's "involves people of biomedical research ethics review method"(2016), the CFDA "quality control standard for clinical trials" (2003), "Standard for quality management of clinical trials on medical devices"(2016), "guiding principles for ethical review of clinical trials"(2010). WMA "the declaration of Helsinki "(2013) and CIOMS "the human body biomedical research international moral guide ethical principles" (2002), reviewed by this Ethics Committee, are as follows:</w:t>
            </w:r>
          </w:p>
          <w:bookmarkEnd w:id="27"/>
          <w:p>
            <w:pPr>
              <w:widowControl w:val="0"/>
              <w:ind w:firstLine="422" w:firstLineChars="200"/>
              <w:jc w:val="left"/>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Please follow the protocol approved by the ethics committee to conduct clinical studies to protect subjects' health and rights.</w:t>
            </w:r>
          </w:p>
          <w:p>
            <w:pPr>
              <w:widowControl w:val="0"/>
              <w:ind w:firstLine="422" w:firstLineChars="200"/>
              <w:jc w:val="both"/>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Before the start of the research, please strictly follow the relevant provisions of the "Regulations of the People's Republic of China on the Administration of Human Genetic Resources" (State Order No. 717), apply to the Ministry of Science and Technology for approval or filing, and file with the Ethics Committee.</w:t>
            </w:r>
          </w:p>
          <w:p>
            <w:pPr>
              <w:widowControl w:val="0"/>
              <w:ind w:firstLine="422" w:firstLineChars="200"/>
              <w:jc w:val="both"/>
              <w:rPr>
                <w:rFonts w:ascii="Times New Roman" w:hAnsi="Times New Roman" w:cs="Times New Roman"/>
                <w:lang w:val="en-US" w:eastAsia="zh-CN"/>
              </w:rPr>
            </w:pPr>
            <w:r>
              <w:rPr>
                <w:rFonts w:ascii="Times New Roman" w:hAnsi="Times New Roman" w:eastAsia="宋体" w:cs="Times New Roman"/>
                <w:b/>
                <w:kern w:val="2"/>
                <w:sz w:val="21"/>
                <w:szCs w:val="22"/>
                <w:lang w:val="en-US" w:eastAsia="zh-CN" w:bidi="ar"/>
              </w:rPr>
              <w:t>The review frequency is 12 months. Investigators are requested to submit the research progress report on time within one month before the deadline according to the follow-up review frequency. If serious adverse events occur, applicants are requested to submit serious adverse event reports and follow-up summary reports in a timely manner. When there is any situation that may significantly affect the research progress or increase the risk of the subjects, the applicant is requested to submit a written report to the ethics committee in a timely manner.</w:t>
            </w:r>
          </w:p>
          <w:p>
            <w:pPr>
              <w:widowControl w:val="0"/>
              <w:ind w:firstLine="422" w:firstLineChars="200"/>
              <w:jc w:val="both"/>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Subjects who did not meet the inclusion criteria or exclusion criteria were included in the study; subjects who met the requirements of the suspension test were not removed from the study; subjects were given wrong treatment or dose; In case of any possible adverse impact on the rights/health of the subject or the scientific nature of the study, the investigator shall submit a violation report.</w:t>
            </w:r>
          </w:p>
          <w:p>
            <w:pPr>
              <w:widowControl w:val="0"/>
              <w:ind w:firstLine="422" w:firstLineChars="200"/>
              <w:jc w:val="both"/>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If the applicant suspends or terminates the study in advance, please submit the suspension/termination report in time.</w:t>
            </w:r>
          </w:p>
          <w:p>
            <w:pPr>
              <w:widowControl w:val="0"/>
              <w:ind w:firstLine="422" w:firstLineChars="200"/>
              <w:jc w:val="both"/>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After completing the clinical study, the applicant is requested to submit a final report. If the project is not started within half a year from the date of approval, the approval document shall be automatically abolished, and the applicant shall re-submit the application for ethical review to the ethics committee.</w:t>
            </w:r>
          </w:p>
          <w:p>
            <w:pPr>
              <w:widowControl w:val="0"/>
              <w:ind w:firstLine="422" w:firstLineChars="200"/>
              <w:jc w:val="left"/>
              <w:rPr>
                <w:rFonts w:ascii="Times New Roman" w:hAnsi="Times New Roman" w:eastAsia="宋体" w:cs="Times New Roman"/>
                <w:b/>
                <w:kern w:val="2"/>
                <w:sz w:val="21"/>
                <w:szCs w:val="22"/>
                <w:lang w:val="en-US" w:eastAsia="zh-CN" w:bidi="ar"/>
              </w:rPr>
            </w:pPr>
            <w:r>
              <w:rPr>
                <w:rFonts w:ascii="Times New Roman" w:hAnsi="Times New Roman" w:eastAsia="宋体" w:cs="Times New Roman"/>
                <w:b/>
                <w:kern w:val="2"/>
                <w:sz w:val="21"/>
                <w:szCs w:val="22"/>
                <w:lang w:val="en-US" w:eastAsia="zh-CN" w:bidi="ar"/>
              </w:rPr>
              <w:t xml:space="preserve">                                                                 2021.5.17</w:t>
            </w:r>
          </w:p>
        </w:tc>
      </w:tr>
    </w:tbl>
    <w:p>
      <w:pPr>
        <w:pStyle w:val="2"/>
        <w:rPr>
          <w:lang w:val="en-US" w:eastAsia="zh-CN"/>
        </w:rPr>
        <w:sectPr>
          <w:pgSz w:w="11900" w:h="16840"/>
          <w:pgMar w:top="1440" w:right="1440" w:bottom="1440" w:left="1440" w:header="720" w:footer="720" w:gutter="0"/>
          <w:cols w:space="720" w:num="1"/>
          <w:docGrid w:linePitch="360" w:charSpace="0"/>
        </w:sectPr>
      </w:pPr>
    </w:p>
    <w:p>
      <w:pPr>
        <w:pStyle w:val="2"/>
      </w:pPr>
    </w:p>
    <w:p>
      <w:pPr>
        <w:rPr>
          <w:rFonts w:ascii="Times New Roman" w:hAnsi="Times New Roman" w:cs="Times New Roman"/>
          <w:sz w:val="32"/>
          <w:lang w:val="en-US"/>
        </w:rPr>
      </w:pPr>
      <w:r>
        <w:rPr>
          <w:rFonts w:ascii="Times New Roman" w:hAnsi="Times New Roman" w:cs="Times New Roman"/>
        </w:rPr>
        <w:drawing>
          <wp:anchor distT="0" distB="0" distL="114300" distR="114300" simplePos="0" relativeHeight="251661312" behindDoc="0" locked="0" layoutInCell="1" allowOverlap="1">
            <wp:simplePos x="0" y="0"/>
            <wp:positionH relativeFrom="column">
              <wp:posOffset>556260</wp:posOffset>
            </wp:positionH>
            <wp:positionV relativeFrom="paragraph">
              <wp:posOffset>81915</wp:posOffset>
            </wp:positionV>
            <wp:extent cx="4617085" cy="5913120"/>
            <wp:effectExtent l="0" t="0" r="0" b="0"/>
            <wp:wrapSquare wrapText="bothSides"/>
            <wp:docPr id="4" name="图片 2" descr="伦理批件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伦理批件_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617085" cy="5913120"/>
                    </a:xfrm>
                    <a:prstGeom prst="rect">
                      <a:avLst/>
                    </a:prstGeom>
                    <a:noFill/>
                    <a:ln>
                      <a:noFill/>
                    </a:ln>
                  </pic:spPr>
                </pic:pic>
              </a:graphicData>
            </a:graphic>
          </wp:anchor>
        </w:drawing>
      </w:r>
      <w:r>
        <w:rPr>
          <w:rFonts w:ascii="Times New Roman" w:hAnsi="Times New Roman" w:cs="Times New Roman"/>
          <w:lang w:eastAsia="en-GB"/>
        </w:rPr>
        <mc:AlternateContent>
          <mc:Choice Requires="wps">
            <w:drawing>
              <wp:anchor distT="0" distB="0" distL="114300" distR="114300" simplePos="0" relativeHeight="251660288" behindDoc="0" locked="0" layoutInCell="1" allowOverlap="1">
                <wp:simplePos x="0" y="0"/>
                <wp:positionH relativeFrom="column">
                  <wp:posOffset>-90170</wp:posOffset>
                </wp:positionH>
                <wp:positionV relativeFrom="paragraph">
                  <wp:posOffset>5965825</wp:posOffset>
                </wp:positionV>
                <wp:extent cx="6169660" cy="31432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6169660" cy="3143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Style w:val="12"/>
                              <w:rPr>
                                <w:rFonts w:eastAsiaTheme="minorEastAsia"/>
                                <w:b/>
                                <w:smallCaps w:val="0"/>
                                <w:sz w:val="24"/>
                                <w:szCs w:val="24"/>
                                <w:lang w:eastAsia="zh-CN"/>
                              </w:rPr>
                            </w:pPr>
                            <w:bookmarkStart w:id="28" w:name="OLE_LINK1"/>
                            <w:r>
                              <w:rPr>
                                <w:rFonts w:eastAsiaTheme="minorEastAsia"/>
                                <w:b/>
                                <w:smallCaps w:val="0"/>
                                <w:sz w:val="24"/>
                                <w:szCs w:val="24"/>
                                <w:lang w:eastAsia="zh-CN"/>
                              </w:rPr>
                              <w:t>Fig</w:t>
                            </w:r>
                            <w:r>
                              <w:rPr>
                                <w:rFonts w:hint="eastAsia" w:eastAsiaTheme="minorEastAsia"/>
                                <w:b/>
                                <w:smallCaps w:val="0"/>
                                <w:sz w:val="24"/>
                                <w:szCs w:val="24"/>
                                <w:lang w:eastAsia="zh-CN"/>
                              </w:rPr>
                              <w:t>ure</w:t>
                            </w:r>
                            <w:r>
                              <w:rPr>
                                <w:rFonts w:eastAsiaTheme="minorEastAsia"/>
                                <w:b/>
                                <w:smallCaps w:val="0"/>
                                <w:sz w:val="24"/>
                                <w:szCs w:val="24"/>
                                <w:lang w:eastAsia="zh-CN"/>
                              </w:rPr>
                              <w:t xml:space="preserve"> S1. </w:t>
                            </w:r>
                            <w:r>
                              <w:rPr>
                                <w:rFonts w:hint="eastAsia" w:eastAsiaTheme="minorEastAsia"/>
                                <w:b/>
                                <w:smallCaps w:val="0"/>
                                <w:sz w:val="24"/>
                                <w:szCs w:val="24"/>
                                <w:lang w:eastAsia="zh-CN"/>
                              </w:rPr>
                              <w:t>Ethical approval document</w:t>
                            </w:r>
                          </w:p>
                          <w:bookmarkEnd w:id="28"/>
                          <w:p>
                            <w:pPr>
                              <w:pStyle w:val="12"/>
                              <w:jc w:val="both"/>
                              <w:rPr>
                                <w:rFonts w:eastAsiaTheme="minorEastAsia"/>
                                <w:b/>
                                <w:smallCaps w:val="0"/>
                                <w:sz w:val="24"/>
                                <w:szCs w:val="24"/>
                                <w:lang w:eastAsia="zh-CN"/>
                              </w:rPr>
                            </w:pPr>
                          </w:p>
                          <w:p>
                            <w:pPr>
                              <w:pStyle w:val="12"/>
                              <w:jc w:val="both"/>
                              <w:rPr>
                                <w:rFonts w:eastAsiaTheme="minorEastAsia"/>
                                <w:b/>
                                <w:smallCaps w:val="0"/>
                                <w:sz w:val="24"/>
                                <w:szCs w:val="24"/>
                                <w:lang w:eastAsia="zh-CN"/>
                              </w:rPr>
                            </w:pPr>
                          </w:p>
                          <w:p>
                            <w:pPr>
                              <w:rPr>
                                <w:b/>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3" o:spid="_x0000_s1026" o:spt="202" type="#_x0000_t202" style="position:absolute;left:0pt;margin-left:-7.1pt;margin-top:469.75pt;height:24.75pt;width:485.8pt;mso-wrap-distance-bottom:0pt;mso-wrap-distance-left:9pt;mso-wrap-distance-right:9pt;mso-wrap-distance-top:0pt;z-index:251660288;mso-width-relative:page;mso-height-relative:page;" filled="f" stroked="f" coordsize="21600,21600" o:gfxdata="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y9eqjNgAAAALAQAADwAAAAAAAAABACAAAAAiAAAAZHJzL2Rvd25yZXYueG1sUEsBAhQAFAAA&#10;AAgAh07iQHSx4QIoAgAAagQAAA4AAAAAAAAAAQAgAAAAJwEAAGRycy9lMm9Eb2MueG1sUEsFBgAA&#10;AAAGAAYAWQEAAMEFAAAAAA==&#10;">
                <v:fill on="f" focussize="0,0"/>
                <v:stroke on="f"/>
                <v:imagedata o:title=""/>
                <o:lock v:ext="edit" aspectratio="f"/>
                <v:textbox>
                  <w:txbxContent>
                    <w:p>
                      <w:pPr>
                        <w:pStyle w:val="12"/>
                        <w:rPr>
                          <w:rFonts w:eastAsiaTheme="minorEastAsia"/>
                          <w:b/>
                          <w:smallCaps w:val="0"/>
                          <w:sz w:val="24"/>
                          <w:szCs w:val="24"/>
                          <w:lang w:eastAsia="zh-CN"/>
                        </w:rPr>
                      </w:pPr>
                      <w:bookmarkStart w:id="28" w:name="OLE_LINK1"/>
                      <w:r>
                        <w:rPr>
                          <w:rFonts w:eastAsiaTheme="minorEastAsia"/>
                          <w:b/>
                          <w:smallCaps w:val="0"/>
                          <w:sz w:val="24"/>
                          <w:szCs w:val="24"/>
                          <w:lang w:eastAsia="zh-CN"/>
                        </w:rPr>
                        <w:t>Fig</w:t>
                      </w:r>
                      <w:r>
                        <w:rPr>
                          <w:rFonts w:hint="eastAsia" w:eastAsiaTheme="minorEastAsia"/>
                          <w:b/>
                          <w:smallCaps w:val="0"/>
                          <w:sz w:val="24"/>
                          <w:szCs w:val="24"/>
                          <w:lang w:eastAsia="zh-CN"/>
                        </w:rPr>
                        <w:t>ure</w:t>
                      </w:r>
                      <w:r>
                        <w:rPr>
                          <w:rFonts w:eastAsiaTheme="minorEastAsia"/>
                          <w:b/>
                          <w:smallCaps w:val="0"/>
                          <w:sz w:val="24"/>
                          <w:szCs w:val="24"/>
                          <w:lang w:eastAsia="zh-CN"/>
                        </w:rPr>
                        <w:t xml:space="preserve"> S1. </w:t>
                      </w:r>
                      <w:r>
                        <w:rPr>
                          <w:rFonts w:hint="eastAsia" w:eastAsiaTheme="minorEastAsia"/>
                          <w:b/>
                          <w:smallCaps w:val="0"/>
                          <w:sz w:val="24"/>
                          <w:szCs w:val="24"/>
                          <w:lang w:eastAsia="zh-CN"/>
                        </w:rPr>
                        <w:t>Ethical approval document</w:t>
                      </w:r>
                    </w:p>
                    <w:bookmarkEnd w:id="28"/>
                    <w:p>
                      <w:pPr>
                        <w:pStyle w:val="12"/>
                        <w:jc w:val="both"/>
                        <w:rPr>
                          <w:rFonts w:eastAsiaTheme="minorEastAsia"/>
                          <w:b/>
                          <w:smallCaps w:val="0"/>
                          <w:sz w:val="24"/>
                          <w:szCs w:val="24"/>
                          <w:lang w:eastAsia="zh-CN"/>
                        </w:rPr>
                      </w:pPr>
                    </w:p>
                    <w:p>
                      <w:pPr>
                        <w:pStyle w:val="12"/>
                        <w:jc w:val="both"/>
                        <w:rPr>
                          <w:rFonts w:eastAsiaTheme="minorEastAsia"/>
                          <w:b/>
                          <w:smallCaps w:val="0"/>
                          <w:sz w:val="24"/>
                          <w:szCs w:val="24"/>
                          <w:lang w:eastAsia="zh-CN"/>
                        </w:rPr>
                      </w:pPr>
                    </w:p>
                    <w:p>
                      <w:pPr>
                        <w:rPr>
                          <w:b/>
                        </w:rPr>
                      </w:pPr>
                    </w:p>
                  </w:txbxContent>
                </v:textbox>
                <w10:wrap type="square"/>
              </v:shape>
            </w:pict>
          </mc:Fallback>
        </mc:AlternateContent>
      </w:r>
      <w:r>
        <w:rPr>
          <w:rFonts w:ascii="Times New Roman" w:hAnsi="Times New Roman" w:cs="Times New Roman"/>
          <w:sz w:val="32"/>
        </w:rPr>
        <w:br w:type="page"/>
      </w:r>
    </w:p>
    <w:p>
      <w:pPr>
        <w:rPr>
          <w:rFonts w:ascii="Times New Roman" w:hAnsi="Times New Roman" w:cs="Times New Roman"/>
          <w:sz w:val="32"/>
          <w:lang w:val="en-US"/>
        </w:rPr>
        <w:sectPr>
          <w:pgSz w:w="11900" w:h="16840"/>
          <w:pgMar w:top="1440" w:right="1440" w:bottom="1440" w:left="1440" w:header="720" w:footer="720" w:gutter="0"/>
          <w:cols w:space="720" w:num="1"/>
          <w:docGrid w:linePitch="360" w:charSpace="0"/>
        </w:sectPr>
      </w:pPr>
    </w:p>
    <w:p>
      <w:pPr>
        <w:pStyle w:val="2"/>
        <w:rPr>
          <w:lang w:val="en-US" w:eastAsia="zh-CN"/>
        </w:rPr>
      </w:pPr>
      <w:r>
        <w:rPr>
          <w:rFonts w:hint="eastAsia"/>
          <w:lang w:val="en-US" w:eastAsia="zh-CN"/>
        </w:rPr>
        <w:drawing>
          <wp:anchor distT="0" distB="0" distL="114300" distR="114300" simplePos="0" relativeHeight="251664384" behindDoc="0" locked="0" layoutInCell="1" allowOverlap="1">
            <wp:simplePos x="0" y="0"/>
            <wp:positionH relativeFrom="column">
              <wp:posOffset>332105</wp:posOffset>
            </wp:positionH>
            <wp:positionV relativeFrom="paragraph">
              <wp:posOffset>58420</wp:posOffset>
            </wp:positionV>
            <wp:extent cx="4777740" cy="5798820"/>
            <wp:effectExtent l="0" t="0" r="7620" b="7620"/>
            <wp:wrapSquare wrapText="bothSides"/>
            <wp:docPr id="18" name="图片 18" descr="imputing_0_sampling_0_screening_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puting_0_sampling_0_screening_2_1"/>
                    <pic:cNvPicPr>
                      <a:picLocks noChangeAspect="1"/>
                    </pic:cNvPicPr>
                  </pic:nvPicPr>
                  <pic:blipFill>
                    <a:blip r:embed="rId7"/>
                    <a:srcRect l="8267" t="9513" r="8133" b="6305"/>
                    <a:stretch>
                      <a:fillRect/>
                    </a:stretch>
                  </pic:blipFill>
                  <pic:spPr>
                    <a:xfrm>
                      <a:off x="0" y="0"/>
                      <a:ext cx="4777740" cy="5798820"/>
                    </a:xfrm>
                    <a:prstGeom prst="rect">
                      <a:avLst/>
                    </a:prstGeom>
                  </pic:spPr>
                </pic:pic>
              </a:graphicData>
            </a:graphic>
          </wp:anchor>
        </w:drawing>
      </w: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pStyle w:val="2"/>
        <w:rPr>
          <w:lang w:val="en-US" w:eastAsia="zh-CN"/>
        </w:rPr>
      </w:pPr>
    </w:p>
    <w:p>
      <w:pPr>
        <w:widowControl w:val="0"/>
        <w:spacing w:line="360" w:lineRule="auto"/>
        <w:jc w:val="both"/>
        <w:rPr>
          <w:b/>
          <w:lang w:val="en-US" w:eastAsia="zh-CN"/>
        </w:rPr>
      </w:pPr>
      <w:r>
        <w:rPr>
          <w:rFonts w:hint="eastAsia"/>
          <w:b/>
          <w:lang w:val="en-US" w:eastAsia="zh-CN"/>
        </w:rPr>
        <w:t xml:space="preserve">Figure S2.FBG </w:t>
      </w:r>
      <w:r>
        <w:rPr>
          <w:b/>
          <w:lang w:val="en-US" w:eastAsia="zh-CN"/>
        </w:rPr>
        <w:t>Feature importance bar chart (Imput method:Not;Screening method: Boruta</w:t>
      </w:r>
      <w:r>
        <w:rPr>
          <w:rFonts w:hint="eastAsia"/>
          <w:b/>
          <w:lang w:val="en-US" w:eastAsia="zh-CN"/>
        </w:rPr>
        <w:t xml:space="preserve"> </w:t>
      </w:r>
      <w:r>
        <w:rPr>
          <w:b/>
          <w:lang w:val="en-US" w:eastAsia="zh-CN"/>
        </w:rPr>
        <w:t>)</w:t>
      </w:r>
    </w:p>
    <w:p>
      <w:pPr>
        <w:pStyle w:val="12"/>
        <w:rPr>
          <w:rFonts w:eastAsiaTheme="minorEastAsia"/>
          <w:b/>
          <w:smallCaps w:val="0"/>
          <w:sz w:val="24"/>
          <w:szCs w:val="24"/>
          <w:lang w:eastAsia="zh-CN"/>
        </w:rPr>
      </w:pPr>
    </w:p>
    <w:p>
      <w:pPr>
        <w:pStyle w:val="2"/>
        <w:rPr>
          <w:lang w:val="en-US" w:eastAsia="zh-CN"/>
        </w:rPr>
        <w:sectPr>
          <w:pgSz w:w="11900" w:h="16840"/>
          <w:pgMar w:top="1440" w:right="1440" w:bottom="1440" w:left="1440" w:header="720" w:footer="720" w:gutter="0"/>
          <w:cols w:space="720" w:num="1"/>
          <w:docGrid w:linePitch="360" w:charSpace="0"/>
        </w:sectPr>
      </w:pPr>
    </w:p>
    <w:p>
      <w:pPr>
        <w:rPr>
          <w:lang w:val="en-US"/>
        </w:rPr>
      </w:pPr>
    </w:p>
    <w:p>
      <w:pPr>
        <w:rPr>
          <w:rFonts w:ascii="Times New Roman" w:hAnsi="Times New Roman" w:cs="Times New Roman"/>
          <w:sz w:val="32"/>
          <w:lang w:val="en-US"/>
        </w:rPr>
      </w:pPr>
    </w:p>
    <w:p>
      <w:pPr>
        <w:rPr>
          <w:rFonts w:ascii="Times New Roman" w:hAnsi="Times New Roman" w:cs="Times New Roman"/>
          <w:sz w:val="32"/>
          <w:lang w:val="en-US"/>
        </w:rPr>
      </w:pPr>
    </w:p>
    <w:p>
      <w:pPr>
        <w:rPr>
          <w:rFonts w:ascii="Times New Roman" w:hAnsi="Times New Roman" w:cs="Times New Roman"/>
          <w:sz w:val="32"/>
          <w:lang w:val="en-US"/>
        </w:rPr>
      </w:pPr>
    </w:p>
    <w:p>
      <w:pPr>
        <w:rPr>
          <w:rFonts w:ascii="Times New Roman" w:hAnsi="Times New Roman" w:cs="Times New Roman"/>
          <w:sz w:val="32"/>
          <w:lang w:val="en-US"/>
        </w:rPr>
      </w:pPr>
      <w:r>
        <w:rPr>
          <w:rFonts w:hint="eastAsia" w:ascii="Times New Roman" w:hAnsi="Times New Roman" w:cs="Times New Roman"/>
          <w:sz w:val="32"/>
          <w:lang w:val="en-US" w:eastAsia="zh-CN"/>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4815840" cy="6172200"/>
            <wp:effectExtent l="0" t="0" r="0" b="0"/>
            <wp:wrapSquare wrapText="bothSides"/>
            <wp:docPr id="19" name="图片 19" descr="imputing_3_sampling_0_screening_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mputing_3_sampling_0_screening_1_1"/>
                    <pic:cNvPicPr>
                      <a:picLocks noChangeAspect="1"/>
                    </pic:cNvPicPr>
                  </pic:nvPicPr>
                  <pic:blipFill>
                    <a:blip r:embed="rId8"/>
                    <a:srcRect l="7467" t="10285" r="8267" b="7230"/>
                    <a:stretch>
                      <a:fillRect/>
                    </a:stretch>
                  </pic:blipFill>
                  <pic:spPr>
                    <a:xfrm>
                      <a:off x="0" y="0"/>
                      <a:ext cx="4815840" cy="6172200"/>
                    </a:xfrm>
                    <a:prstGeom prst="rect">
                      <a:avLst/>
                    </a:prstGeom>
                  </pic:spPr>
                </pic:pic>
              </a:graphicData>
            </a:graphic>
          </wp:anchor>
        </w:drawing>
      </w: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p>
    <w:p>
      <w:pPr>
        <w:widowControl w:val="0"/>
        <w:spacing w:line="360" w:lineRule="auto"/>
        <w:jc w:val="both"/>
        <w:rPr>
          <w:b/>
          <w:lang w:val="en-US" w:eastAsia="zh-CN"/>
        </w:rPr>
      </w:pPr>
      <w:r>
        <w:rPr>
          <w:rFonts w:hint="eastAsia"/>
          <w:b/>
          <w:lang w:val="en-US" w:eastAsia="zh-CN"/>
        </w:rPr>
        <w:t xml:space="preserve">Figure S3.FBG </w:t>
      </w:r>
      <w:r>
        <w:rPr>
          <w:b/>
          <w:lang w:val="en-US" w:eastAsia="zh-CN"/>
        </w:rPr>
        <w:t>Feature importance bar chart (Imput method:Improved random</w:t>
      </w:r>
    </w:p>
    <w:p>
      <w:pPr>
        <w:widowControl w:val="0"/>
        <w:spacing w:line="360" w:lineRule="auto"/>
        <w:jc w:val="both"/>
        <w:rPr>
          <w:b/>
          <w:lang w:val="en-US" w:eastAsia="zh-CN"/>
        </w:rPr>
        <w:sectPr>
          <w:pgSz w:w="11900" w:h="16840"/>
          <w:pgMar w:top="1440" w:right="1440" w:bottom="1440" w:left="1440" w:header="720" w:footer="720" w:gutter="0"/>
          <w:cols w:space="720" w:num="1"/>
          <w:docGrid w:linePitch="360" w:charSpace="0"/>
        </w:sectPr>
      </w:pPr>
      <w:r>
        <w:rPr>
          <w:b/>
          <w:lang w:val="en-US" w:eastAsia="zh-CN"/>
        </w:rPr>
        <w:t xml:space="preserve">forest;Screening method: </w:t>
      </w:r>
      <w:r>
        <w:rPr>
          <w:rFonts w:hint="eastAsia"/>
          <w:b/>
          <w:lang w:val="en-US" w:eastAsia="zh-CN"/>
        </w:rPr>
        <w:t>Lasso)</w:t>
      </w:r>
    </w:p>
    <w:p>
      <w:pPr>
        <w:widowControl w:val="0"/>
        <w:spacing w:line="360" w:lineRule="auto"/>
        <w:jc w:val="both"/>
        <w:rPr>
          <w:b/>
          <w:lang w:val="en-US" w:eastAsia="zh-CN"/>
        </w:rPr>
      </w:pPr>
      <w:r>
        <w:rPr>
          <w:rFonts w:hint="eastAsia"/>
          <w:b/>
          <w:lang w:val="en-US" w:eastAsia="zh-CN"/>
        </w:rPr>
        <w:drawing>
          <wp:anchor distT="0" distB="0" distL="114300" distR="114300" simplePos="0" relativeHeight="251662336" behindDoc="0" locked="0" layoutInCell="1" allowOverlap="1">
            <wp:simplePos x="0" y="0"/>
            <wp:positionH relativeFrom="column">
              <wp:posOffset>38100</wp:posOffset>
            </wp:positionH>
            <wp:positionV relativeFrom="paragraph">
              <wp:posOffset>-12700</wp:posOffset>
            </wp:positionV>
            <wp:extent cx="5471160" cy="6278880"/>
            <wp:effectExtent l="0" t="0" r="0" b="0"/>
            <wp:wrapSquare wrapText="bothSides"/>
            <wp:docPr id="21" name="图片 21" descr="imputing_3_sampling_0_screening_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imputing_3_sampling_0_screening_2_1"/>
                    <pic:cNvPicPr>
                      <a:picLocks noChangeAspect="1"/>
                    </pic:cNvPicPr>
                  </pic:nvPicPr>
                  <pic:blipFill>
                    <a:blip r:embed="rId9"/>
                    <a:srcRect l="7467" t="9800" r="8133" b="7800"/>
                    <a:stretch>
                      <a:fillRect/>
                    </a:stretch>
                  </pic:blipFill>
                  <pic:spPr>
                    <a:xfrm>
                      <a:off x="0" y="0"/>
                      <a:ext cx="5471160" cy="6278880"/>
                    </a:xfrm>
                    <a:prstGeom prst="rect">
                      <a:avLst/>
                    </a:prstGeom>
                  </pic:spPr>
                </pic:pic>
              </a:graphicData>
            </a:graphic>
          </wp:anchor>
        </w:drawing>
      </w:r>
      <w:r>
        <w:rPr>
          <w:rFonts w:hint="eastAsia"/>
          <w:b/>
          <w:lang w:val="en-US" w:eastAsia="zh-CN"/>
        </w:rPr>
        <w:t xml:space="preserve">Figure S4.FBG </w:t>
      </w:r>
      <w:r>
        <w:rPr>
          <w:b/>
          <w:lang w:val="en-US" w:eastAsia="zh-CN"/>
        </w:rPr>
        <w:t>Feature importance bar chart (Imput method:Improved random</w:t>
      </w:r>
    </w:p>
    <w:p>
      <w:pPr>
        <w:widowControl w:val="0"/>
        <w:spacing w:line="360" w:lineRule="auto"/>
        <w:jc w:val="both"/>
        <w:rPr>
          <w:b/>
          <w:lang w:val="en-US" w:eastAsia="zh-CN"/>
        </w:rPr>
        <w:sectPr>
          <w:pgSz w:w="11900" w:h="16840"/>
          <w:pgMar w:top="1440" w:right="1440" w:bottom="1440" w:left="1440" w:header="720" w:footer="720" w:gutter="0"/>
          <w:cols w:space="720" w:num="1"/>
          <w:docGrid w:linePitch="360" w:charSpace="0"/>
        </w:sectPr>
      </w:pPr>
      <w:r>
        <w:rPr>
          <w:b/>
          <w:lang w:val="en-US" w:eastAsia="zh-CN"/>
        </w:rPr>
        <w:t>forest;Screening method: Boruta</w:t>
      </w:r>
      <w:r>
        <w:rPr>
          <w:rFonts w:hint="eastAsia"/>
          <w:b/>
          <w:lang w:val="en-US" w:eastAsia="zh-CN"/>
        </w:rPr>
        <w:t>)</w:t>
      </w:r>
    </w:p>
    <w:p>
      <w:pPr>
        <w:widowControl w:val="0"/>
        <w:spacing w:before="120" w:beforeLines="50" w:after="120" w:afterLines="50"/>
        <w:jc w:val="both"/>
        <w:rPr>
          <w:b/>
          <w:lang w:val="en-US" w:eastAsia="zh-CN"/>
        </w:rPr>
      </w:pPr>
      <w:r>
        <w:rPr>
          <w:rFonts w:hint="eastAsia"/>
          <w:lang w:val="en-US" w:eastAsia="zh-CN"/>
        </w:rPr>
        <w:drawing>
          <wp:anchor distT="0" distB="0" distL="114300" distR="114300" simplePos="0" relativeHeight="251666432" behindDoc="0" locked="0" layoutInCell="1" allowOverlap="1">
            <wp:simplePos x="0" y="0"/>
            <wp:positionH relativeFrom="column">
              <wp:posOffset>0</wp:posOffset>
            </wp:positionH>
            <wp:positionV relativeFrom="paragraph">
              <wp:posOffset>314960</wp:posOffset>
            </wp:positionV>
            <wp:extent cx="5701665" cy="6301740"/>
            <wp:effectExtent l="0" t="0" r="13335" b="7620"/>
            <wp:wrapSquare wrapText="bothSides"/>
            <wp:docPr id="22" name="图片 22" descr="imputing_0_sampling_0_screening_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imputing_0_sampling_0_screening_2_1"/>
                    <pic:cNvPicPr>
                      <a:picLocks noChangeAspect="1"/>
                    </pic:cNvPicPr>
                  </pic:nvPicPr>
                  <pic:blipFill>
                    <a:blip r:embed="rId10"/>
                    <a:srcRect l="7200" t="9600" r="8667" b="7700"/>
                    <a:stretch>
                      <a:fillRect/>
                    </a:stretch>
                  </pic:blipFill>
                  <pic:spPr>
                    <a:xfrm>
                      <a:off x="0" y="0"/>
                      <a:ext cx="5701665" cy="6301740"/>
                    </a:xfrm>
                    <a:prstGeom prst="rect">
                      <a:avLst/>
                    </a:prstGeom>
                  </pic:spPr>
                </pic:pic>
              </a:graphicData>
            </a:graphic>
          </wp:anchor>
        </w:drawing>
      </w:r>
    </w:p>
    <w:p>
      <w:pPr>
        <w:widowControl w:val="0"/>
        <w:spacing w:line="360" w:lineRule="auto"/>
        <w:jc w:val="both"/>
        <w:rPr>
          <w:b/>
          <w:lang w:val="en-US" w:eastAsia="zh-CN"/>
        </w:rPr>
      </w:pPr>
      <w:r>
        <w:rPr>
          <w:rFonts w:hint="eastAsia"/>
          <w:b/>
          <w:lang w:val="en-US" w:eastAsia="zh-CN"/>
        </w:rPr>
        <w:t xml:space="preserve">Figure S5.HbA1c </w:t>
      </w:r>
      <w:r>
        <w:rPr>
          <w:b/>
          <w:lang w:val="en-US" w:eastAsia="zh-CN"/>
        </w:rPr>
        <w:t>Feature importance bar chart (Imput method:Not;Screening method: Boruta</w:t>
      </w:r>
      <w:r>
        <w:rPr>
          <w:rFonts w:hint="eastAsia"/>
          <w:b/>
          <w:lang w:val="en-US" w:eastAsia="zh-CN"/>
        </w:rPr>
        <w:t xml:space="preserve"> </w:t>
      </w:r>
      <w:r>
        <w:rPr>
          <w:b/>
          <w:lang w:val="en-US" w:eastAsia="zh-CN"/>
        </w:rPr>
        <w:t>)</w:t>
      </w:r>
    </w:p>
    <w:p>
      <w:pPr>
        <w:pStyle w:val="2"/>
        <w:rPr>
          <w:lang w:val="en-US" w:eastAsia="zh-CN"/>
        </w:rPr>
        <w:sectPr>
          <w:pgSz w:w="11900" w:h="16840"/>
          <w:pgMar w:top="1440" w:right="1440" w:bottom="1440" w:left="1440" w:header="720" w:footer="720" w:gutter="0"/>
          <w:cols w:space="720" w:num="1"/>
          <w:docGrid w:linePitch="360" w:charSpace="0"/>
        </w:sectPr>
      </w:pPr>
    </w:p>
    <w:p>
      <w:pPr>
        <w:widowControl w:val="0"/>
        <w:spacing w:line="360" w:lineRule="auto"/>
        <w:jc w:val="both"/>
        <w:rPr>
          <w:b/>
          <w:lang w:val="en-US" w:eastAsia="zh-CN"/>
        </w:rPr>
      </w:pPr>
      <w:r>
        <w:rPr>
          <w:rFonts w:hint="eastAsia"/>
          <w:lang w:val="en-US" w:eastAsia="zh-CN"/>
        </w:rPr>
        <w:drawing>
          <wp:anchor distT="0" distB="0" distL="114300" distR="114300" simplePos="0" relativeHeight="251665408" behindDoc="0" locked="0" layoutInCell="1" allowOverlap="1">
            <wp:simplePos x="0" y="0"/>
            <wp:positionH relativeFrom="column">
              <wp:posOffset>434340</wp:posOffset>
            </wp:positionH>
            <wp:positionV relativeFrom="paragraph">
              <wp:posOffset>124460</wp:posOffset>
            </wp:positionV>
            <wp:extent cx="4838700" cy="8007985"/>
            <wp:effectExtent l="0" t="0" r="7620" b="8255"/>
            <wp:wrapSquare wrapText="bothSides"/>
            <wp:docPr id="23" name="图片 23" descr="imputing_3_sampling_0_screening_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imputing_3_sampling_0_screening_1_1"/>
                    <pic:cNvPicPr>
                      <a:picLocks noChangeAspect="1"/>
                    </pic:cNvPicPr>
                  </pic:nvPicPr>
                  <pic:blipFill>
                    <a:blip r:embed="rId11"/>
                    <a:srcRect l="7467" t="9400" r="7867" b="7500"/>
                    <a:stretch>
                      <a:fillRect/>
                    </a:stretch>
                  </pic:blipFill>
                  <pic:spPr>
                    <a:xfrm>
                      <a:off x="0" y="0"/>
                      <a:ext cx="4838700" cy="8007985"/>
                    </a:xfrm>
                    <a:prstGeom prst="rect">
                      <a:avLst/>
                    </a:prstGeom>
                  </pic:spPr>
                </pic:pic>
              </a:graphicData>
            </a:graphic>
          </wp:anchor>
        </w:drawing>
      </w:r>
      <w:r>
        <w:rPr>
          <w:rFonts w:hint="eastAsia"/>
          <w:b/>
          <w:lang w:val="en-US" w:eastAsia="zh-CN"/>
        </w:rPr>
        <w:t xml:space="preserve">Figure S6.HbA1c </w:t>
      </w:r>
      <w:r>
        <w:rPr>
          <w:b/>
          <w:lang w:val="en-US" w:eastAsia="zh-CN"/>
        </w:rPr>
        <w:t>Feature importance bar chart (Imput method:Improved random</w:t>
      </w:r>
    </w:p>
    <w:p>
      <w:pPr>
        <w:widowControl w:val="0"/>
        <w:spacing w:line="360" w:lineRule="auto"/>
        <w:jc w:val="both"/>
        <w:rPr>
          <w:b/>
          <w:lang w:val="en-US" w:eastAsia="zh-CN"/>
        </w:rPr>
        <w:sectPr>
          <w:pgSz w:w="11900" w:h="16840"/>
          <w:pgMar w:top="1440" w:right="1440" w:bottom="1440" w:left="1440" w:header="720" w:footer="720" w:gutter="0"/>
          <w:cols w:space="720" w:num="1"/>
          <w:docGrid w:linePitch="360" w:charSpace="0"/>
        </w:sectPr>
      </w:pPr>
      <w:r>
        <w:rPr>
          <w:b/>
          <w:lang w:val="en-US" w:eastAsia="zh-CN"/>
        </w:rPr>
        <w:t xml:space="preserve">forest;Screening method: </w:t>
      </w:r>
      <w:r>
        <w:rPr>
          <w:rFonts w:hint="eastAsia"/>
          <w:b/>
          <w:lang w:val="en-US" w:eastAsia="zh-CN"/>
        </w:rPr>
        <w:t>Lasso)</w:t>
      </w:r>
    </w:p>
    <w:p>
      <w:pPr>
        <w:pStyle w:val="2"/>
        <w:rPr>
          <w:lang w:val="en-US" w:eastAsia="zh-CN"/>
        </w:rPr>
      </w:pPr>
    </w:p>
    <w:p>
      <w:pPr>
        <w:pStyle w:val="2"/>
        <w:rPr>
          <w:lang w:val="en-US" w:eastAsia="zh-CN"/>
        </w:rPr>
      </w:pPr>
    </w:p>
    <w:p>
      <w:pPr>
        <w:rPr>
          <w:lang w:val="en-US" w:eastAsia="zh-CN"/>
        </w:rPr>
      </w:pPr>
    </w:p>
    <w:p>
      <w:pPr>
        <w:widowControl w:val="0"/>
        <w:spacing w:line="360" w:lineRule="auto"/>
        <w:jc w:val="both"/>
        <w:rPr>
          <w:b/>
          <w:lang w:val="en-US" w:eastAsia="zh-CN"/>
        </w:rPr>
      </w:pPr>
      <w:r>
        <w:rPr>
          <w:rFonts w:hint="eastAsia"/>
          <w:b/>
          <w:lang w:val="en-US" w:eastAsia="zh-CN"/>
        </w:rPr>
        <w:drawing>
          <wp:anchor distT="0" distB="0" distL="114300" distR="114300" simplePos="0" relativeHeight="251663360" behindDoc="0" locked="0" layoutInCell="1" allowOverlap="1">
            <wp:simplePos x="0" y="0"/>
            <wp:positionH relativeFrom="column">
              <wp:posOffset>38100</wp:posOffset>
            </wp:positionH>
            <wp:positionV relativeFrom="paragraph">
              <wp:posOffset>-12700</wp:posOffset>
            </wp:positionV>
            <wp:extent cx="5471160" cy="6278880"/>
            <wp:effectExtent l="0" t="0" r="0" b="0"/>
            <wp:wrapSquare wrapText="bothSides"/>
            <wp:docPr id="29" name="图片 29" descr="imputing_3_sampling_0_screening_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imputing_3_sampling_0_screening_2_1"/>
                    <pic:cNvPicPr>
                      <a:picLocks noChangeAspect="1"/>
                    </pic:cNvPicPr>
                  </pic:nvPicPr>
                  <pic:blipFill>
                    <a:blip r:embed="rId9"/>
                    <a:srcRect l="7467" t="9800" r="8133" b="7800"/>
                    <a:stretch>
                      <a:fillRect/>
                    </a:stretch>
                  </pic:blipFill>
                  <pic:spPr>
                    <a:xfrm>
                      <a:off x="0" y="0"/>
                      <a:ext cx="5471160" cy="6278880"/>
                    </a:xfrm>
                    <a:prstGeom prst="rect">
                      <a:avLst/>
                    </a:prstGeom>
                  </pic:spPr>
                </pic:pic>
              </a:graphicData>
            </a:graphic>
          </wp:anchor>
        </w:drawing>
      </w:r>
      <w:r>
        <w:rPr>
          <w:rFonts w:hint="eastAsia"/>
          <w:b/>
          <w:lang w:val="en-US" w:eastAsia="zh-CN"/>
        </w:rPr>
        <w:t xml:space="preserve">Figure S7.HbA1c </w:t>
      </w:r>
      <w:r>
        <w:rPr>
          <w:b/>
          <w:lang w:val="en-US" w:eastAsia="zh-CN"/>
        </w:rPr>
        <w:t>Feature importance bar chart (Imput method:Improved random</w:t>
      </w:r>
    </w:p>
    <w:p>
      <w:pPr>
        <w:widowControl w:val="0"/>
        <w:spacing w:line="360" w:lineRule="auto"/>
        <w:jc w:val="both"/>
        <w:rPr>
          <w:lang w:val="en-US" w:eastAsia="zh-CN"/>
        </w:rPr>
        <w:sectPr>
          <w:pgSz w:w="11900" w:h="16840"/>
          <w:pgMar w:top="1440" w:right="1440" w:bottom="1440" w:left="1440" w:header="720" w:footer="720" w:gutter="0"/>
          <w:cols w:space="720" w:num="1"/>
          <w:docGrid w:linePitch="360" w:charSpace="0"/>
        </w:sectPr>
      </w:pPr>
      <w:r>
        <w:rPr>
          <w:b/>
          <w:lang w:val="en-US" w:eastAsia="zh-CN"/>
        </w:rPr>
        <w:t>forest;Screening method: Boruta</w:t>
      </w:r>
      <w:r>
        <w:rPr>
          <w:rFonts w:hint="eastAsia"/>
          <w:b/>
          <w:lang w:val="en-US" w:eastAsia="zh-CN"/>
        </w:rPr>
        <w:t>)</w:t>
      </w:r>
    </w:p>
    <w:p>
      <w:pPr>
        <w:tabs>
          <w:tab w:val="left" w:pos="1342"/>
        </w:tabs>
        <w:rPr>
          <w:lang w:val="en-US" w:eastAsia="zh-CN"/>
        </w:rPr>
      </w:pPr>
    </w:p>
    <w:sectPr>
      <w:pgSz w:w="11900" w:h="16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003" w:usb1="288F0000" w:usb2="0000000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isplayHorizontalDrawingGridEvery w:val="0"/>
  <w:displayVerticalDrawingGridEvery w:val="2"/>
  <w:characterSpacingControl w:val="doNotCompress"/>
  <w:compat>
    <w:balanceSingleByteDoubleByteWidth/>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4E75"/>
    <w:rsid w:val="0006322F"/>
    <w:rsid w:val="0007088B"/>
    <w:rsid w:val="00071A80"/>
    <w:rsid w:val="000857F1"/>
    <w:rsid w:val="000D33BE"/>
    <w:rsid w:val="00141A0D"/>
    <w:rsid w:val="00151BAD"/>
    <w:rsid w:val="00172A27"/>
    <w:rsid w:val="00173115"/>
    <w:rsid w:val="001858E2"/>
    <w:rsid w:val="001B294E"/>
    <w:rsid w:val="001D2F40"/>
    <w:rsid w:val="00256425"/>
    <w:rsid w:val="00257B10"/>
    <w:rsid w:val="002638EF"/>
    <w:rsid w:val="002D58DA"/>
    <w:rsid w:val="002F585C"/>
    <w:rsid w:val="00300149"/>
    <w:rsid w:val="003023E5"/>
    <w:rsid w:val="00312E19"/>
    <w:rsid w:val="0031377A"/>
    <w:rsid w:val="0031757A"/>
    <w:rsid w:val="0032642B"/>
    <w:rsid w:val="003329CA"/>
    <w:rsid w:val="00356E71"/>
    <w:rsid w:val="003D3C0B"/>
    <w:rsid w:val="003F73B0"/>
    <w:rsid w:val="004A1C2F"/>
    <w:rsid w:val="004D6F21"/>
    <w:rsid w:val="005121BD"/>
    <w:rsid w:val="005241E3"/>
    <w:rsid w:val="00535B0D"/>
    <w:rsid w:val="00583724"/>
    <w:rsid w:val="005A7953"/>
    <w:rsid w:val="005E6F58"/>
    <w:rsid w:val="005F4FEC"/>
    <w:rsid w:val="00611F39"/>
    <w:rsid w:val="00617B29"/>
    <w:rsid w:val="00631663"/>
    <w:rsid w:val="006534B2"/>
    <w:rsid w:val="00664EE9"/>
    <w:rsid w:val="00682545"/>
    <w:rsid w:val="00687E3E"/>
    <w:rsid w:val="0069552E"/>
    <w:rsid w:val="006D5B07"/>
    <w:rsid w:val="006D7B64"/>
    <w:rsid w:val="0073138A"/>
    <w:rsid w:val="007463BC"/>
    <w:rsid w:val="00791CC1"/>
    <w:rsid w:val="007B1888"/>
    <w:rsid w:val="007C096C"/>
    <w:rsid w:val="007F737A"/>
    <w:rsid w:val="00855AA2"/>
    <w:rsid w:val="00876B34"/>
    <w:rsid w:val="00886EF3"/>
    <w:rsid w:val="00887958"/>
    <w:rsid w:val="00897AD2"/>
    <w:rsid w:val="008B40BE"/>
    <w:rsid w:val="008B4C48"/>
    <w:rsid w:val="00987DE7"/>
    <w:rsid w:val="009B6030"/>
    <w:rsid w:val="009D5CBA"/>
    <w:rsid w:val="00A40110"/>
    <w:rsid w:val="00A4581C"/>
    <w:rsid w:val="00A57451"/>
    <w:rsid w:val="00AC58D0"/>
    <w:rsid w:val="00AD54FE"/>
    <w:rsid w:val="00AD7E8C"/>
    <w:rsid w:val="00B002CF"/>
    <w:rsid w:val="00B61506"/>
    <w:rsid w:val="00BC6BD1"/>
    <w:rsid w:val="00BE71BD"/>
    <w:rsid w:val="00BF69CF"/>
    <w:rsid w:val="00C07900"/>
    <w:rsid w:val="00C12217"/>
    <w:rsid w:val="00C6317D"/>
    <w:rsid w:val="00CA57A0"/>
    <w:rsid w:val="00CB26B1"/>
    <w:rsid w:val="00CF0398"/>
    <w:rsid w:val="00D3113F"/>
    <w:rsid w:val="00D63A62"/>
    <w:rsid w:val="00D6611C"/>
    <w:rsid w:val="00DA7EB7"/>
    <w:rsid w:val="00DB4D37"/>
    <w:rsid w:val="00DF1EB8"/>
    <w:rsid w:val="00E157E9"/>
    <w:rsid w:val="00E3791F"/>
    <w:rsid w:val="00E66195"/>
    <w:rsid w:val="00E66C8F"/>
    <w:rsid w:val="00E7157E"/>
    <w:rsid w:val="00E72DB0"/>
    <w:rsid w:val="00EA741C"/>
    <w:rsid w:val="00F91552"/>
    <w:rsid w:val="00F96B50"/>
    <w:rsid w:val="00FD1753"/>
    <w:rsid w:val="00FE0809"/>
    <w:rsid w:val="02337D11"/>
    <w:rsid w:val="035C6DF3"/>
    <w:rsid w:val="03E75954"/>
    <w:rsid w:val="052D2CCD"/>
    <w:rsid w:val="07EC2E3C"/>
    <w:rsid w:val="0B815649"/>
    <w:rsid w:val="0BA964FD"/>
    <w:rsid w:val="0D556D8D"/>
    <w:rsid w:val="0F8B2F3A"/>
    <w:rsid w:val="109B71AD"/>
    <w:rsid w:val="10C36704"/>
    <w:rsid w:val="117A3266"/>
    <w:rsid w:val="128C03EA"/>
    <w:rsid w:val="14237BE5"/>
    <w:rsid w:val="15714980"/>
    <w:rsid w:val="17BF4989"/>
    <w:rsid w:val="19BE4C33"/>
    <w:rsid w:val="1AFA0F74"/>
    <w:rsid w:val="1CC47781"/>
    <w:rsid w:val="1E666CAD"/>
    <w:rsid w:val="230D4664"/>
    <w:rsid w:val="24485D57"/>
    <w:rsid w:val="25B54415"/>
    <w:rsid w:val="294F15D0"/>
    <w:rsid w:val="29AF73CD"/>
    <w:rsid w:val="2C461A04"/>
    <w:rsid w:val="2F5C1DA5"/>
    <w:rsid w:val="331C011D"/>
    <w:rsid w:val="340A1DD0"/>
    <w:rsid w:val="34853B4C"/>
    <w:rsid w:val="39F257E0"/>
    <w:rsid w:val="3BE473AB"/>
    <w:rsid w:val="3C2679C3"/>
    <w:rsid w:val="3DDF7E2A"/>
    <w:rsid w:val="410038C7"/>
    <w:rsid w:val="4269292F"/>
    <w:rsid w:val="42D4797B"/>
    <w:rsid w:val="48A10C74"/>
    <w:rsid w:val="49FE3D2D"/>
    <w:rsid w:val="4B2E0642"/>
    <w:rsid w:val="4B3404CE"/>
    <w:rsid w:val="4DB65386"/>
    <w:rsid w:val="50FD4D3F"/>
    <w:rsid w:val="511C295B"/>
    <w:rsid w:val="527032EE"/>
    <w:rsid w:val="52C553E8"/>
    <w:rsid w:val="52F45874"/>
    <w:rsid w:val="53D46850"/>
    <w:rsid w:val="5609435E"/>
    <w:rsid w:val="58104738"/>
    <w:rsid w:val="59B36B64"/>
    <w:rsid w:val="5B13515F"/>
    <w:rsid w:val="5C3929A3"/>
    <w:rsid w:val="5CE24DE9"/>
    <w:rsid w:val="5CF76AE6"/>
    <w:rsid w:val="5F5F4CC1"/>
    <w:rsid w:val="5FB925BB"/>
    <w:rsid w:val="60360A64"/>
    <w:rsid w:val="617A62C5"/>
    <w:rsid w:val="642D103F"/>
    <w:rsid w:val="676C00D0"/>
    <w:rsid w:val="68283DFF"/>
    <w:rsid w:val="69E5416A"/>
    <w:rsid w:val="6D115804"/>
    <w:rsid w:val="6D20426A"/>
    <w:rsid w:val="700538BC"/>
    <w:rsid w:val="736417F5"/>
    <w:rsid w:val="749D7B1B"/>
    <w:rsid w:val="77E379CC"/>
    <w:rsid w:val="7F0201A6"/>
    <w:rsid w:val="7F47525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heme="minorHAnsi" w:hAnsiTheme="minorHAnsi" w:eastAsiaTheme="minorEastAsia" w:cstheme="minorBidi"/>
      <w:sz w:val="24"/>
      <w:szCs w:val="24"/>
      <w:lang w:val="en-GB" w:eastAsia="en-US" w:bidi="ar-SA"/>
    </w:rPr>
  </w:style>
  <w:style w:type="character" w:default="1" w:styleId="10">
    <w:name w:val="Default Paragraph Font"/>
    <w:semiHidden/>
    <w:unhideWhenUsed/>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oc 1"/>
    <w:basedOn w:val="1"/>
    <w:next w:val="1"/>
    <w:unhideWhenUsed/>
    <w:uiPriority w:val="39"/>
  </w:style>
  <w:style w:type="paragraph" w:styleId="3">
    <w:name w:val="Balloon Text"/>
    <w:basedOn w:val="1"/>
    <w:link w:val="14"/>
    <w:semiHidden/>
    <w:unhideWhenUsed/>
    <w:qFormat/>
    <w:uiPriority w:val="99"/>
    <w:rPr>
      <w:rFonts w:ascii="Tahoma" w:hAnsi="Tahoma" w:cs="Tahoma"/>
      <w:sz w:val="16"/>
      <w:szCs w:val="16"/>
    </w:rPr>
  </w:style>
  <w:style w:type="paragraph" w:styleId="4">
    <w:name w:val="footer"/>
    <w:basedOn w:val="1"/>
    <w:link w:val="25"/>
    <w:unhideWhenUsed/>
    <w:uiPriority w:val="99"/>
    <w:pPr>
      <w:tabs>
        <w:tab w:val="center" w:pos="4153"/>
        <w:tab w:val="right" w:pos="8306"/>
      </w:tabs>
      <w:snapToGrid w:val="0"/>
    </w:pPr>
    <w:rPr>
      <w:sz w:val="18"/>
      <w:szCs w:val="18"/>
    </w:rPr>
  </w:style>
  <w:style w:type="paragraph" w:styleId="5">
    <w:name w:val="header"/>
    <w:basedOn w:val="1"/>
    <w:link w:val="24"/>
    <w:unhideWhenUsed/>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3"/>
    <w:qFormat/>
    <w:uiPriority w:val="0"/>
    <w:pPr>
      <w:spacing w:after="60"/>
      <w:ind w:firstLine="202"/>
      <w:jc w:val="both"/>
    </w:pPr>
    <w:rPr>
      <w:rFonts w:ascii="Times New Roman" w:hAnsi="Times New Roman" w:eastAsia="宋体" w:cs="Times New Roman"/>
      <w:sz w:val="16"/>
      <w:szCs w:val="16"/>
      <w:lang w:val="en-US"/>
    </w:rPr>
  </w:style>
  <w:style w:type="paragraph" w:styleId="7">
    <w:name w:val="Normal (Web)"/>
    <w:basedOn w:val="1"/>
    <w:semiHidden/>
    <w:unhideWhenUsed/>
    <w:qFormat/>
    <w:uiPriority w:val="99"/>
  </w:style>
  <w:style w:type="table" w:styleId="9">
    <w:name w:val="Table Grid"/>
    <w:basedOn w:val="8"/>
    <w:qFormat/>
    <w:uiPriority w:val="39"/>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paragraph" w:customStyle="1" w:styleId="12">
    <w:name w:val="Table Title"/>
    <w:basedOn w:val="1"/>
    <w:qFormat/>
    <w:uiPriority w:val="0"/>
    <w:pPr>
      <w:spacing w:after="60"/>
      <w:jc w:val="center"/>
    </w:pPr>
    <w:rPr>
      <w:rFonts w:ascii="Times New Roman" w:hAnsi="Times New Roman" w:eastAsia="宋体" w:cs="Times New Roman"/>
      <w:smallCaps/>
      <w:sz w:val="16"/>
      <w:szCs w:val="16"/>
      <w:lang w:val="en-US"/>
    </w:rPr>
  </w:style>
  <w:style w:type="character" w:customStyle="1" w:styleId="13">
    <w:name w:val="脚注文本 字符"/>
    <w:basedOn w:val="10"/>
    <w:link w:val="6"/>
    <w:qFormat/>
    <w:uiPriority w:val="0"/>
    <w:rPr>
      <w:rFonts w:ascii="Times New Roman" w:hAnsi="Times New Roman" w:eastAsia="宋体" w:cs="Times New Roman"/>
      <w:sz w:val="16"/>
      <w:szCs w:val="16"/>
      <w:lang w:val="en-US"/>
    </w:rPr>
  </w:style>
  <w:style w:type="character" w:customStyle="1" w:styleId="14">
    <w:name w:val="批注框文本 字符"/>
    <w:basedOn w:val="10"/>
    <w:link w:val="3"/>
    <w:semiHidden/>
    <w:qFormat/>
    <w:uiPriority w:val="99"/>
    <w:rPr>
      <w:rFonts w:ascii="Tahoma" w:hAnsi="Tahoma" w:cs="Tahoma" w:eastAsiaTheme="minorEastAsia"/>
      <w:sz w:val="16"/>
      <w:szCs w:val="16"/>
    </w:rPr>
  </w:style>
  <w:style w:type="character" w:customStyle="1" w:styleId="15">
    <w:name w:val="font61"/>
    <w:basedOn w:val="10"/>
    <w:uiPriority w:val="0"/>
    <w:rPr>
      <w:rFonts w:hint="eastAsia" w:ascii="宋体" w:hAnsi="宋体" w:eastAsia="宋体" w:cs="宋体"/>
      <w:color w:val="000000"/>
      <w:sz w:val="21"/>
      <w:szCs w:val="21"/>
      <w:u w:val="none"/>
    </w:rPr>
  </w:style>
  <w:style w:type="character" w:customStyle="1" w:styleId="16">
    <w:name w:val="font81"/>
    <w:basedOn w:val="10"/>
    <w:uiPriority w:val="0"/>
    <w:rPr>
      <w:rFonts w:hint="default" w:ascii="Times New Roman" w:hAnsi="Times New Roman" w:cs="Times New Roman"/>
      <w:color w:val="000000"/>
      <w:sz w:val="21"/>
      <w:szCs w:val="21"/>
      <w:u w:val="none"/>
    </w:rPr>
  </w:style>
  <w:style w:type="character" w:customStyle="1" w:styleId="17">
    <w:name w:val="font91"/>
    <w:basedOn w:val="10"/>
    <w:qFormat/>
    <w:uiPriority w:val="0"/>
    <w:rPr>
      <w:rFonts w:hint="default" w:ascii="Times New Roman" w:hAnsi="Times New Roman" w:cs="Times New Roman"/>
      <w:color w:val="000000"/>
      <w:sz w:val="21"/>
      <w:szCs w:val="21"/>
      <w:u w:val="none"/>
      <w:vertAlign w:val="superscript"/>
    </w:rPr>
  </w:style>
  <w:style w:type="character" w:customStyle="1" w:styleId="18">
    <w:name w:val="font101"/>
    <w:basedOn w:val="10"/>
    <w:qFormat/>
    <w:uiPriority w:val="0"/>
    <w:rPr>
      <w:rFonts w:hint="eastAsia" w:ascii="宋体" w:hAnsi="宋体" w:eastAsia="宋体" w:cs="宋体"/>
      <w:color w:val="000000"/>
      <w:sz w:val="21"/>
      <w:szCs w:val="21"/>
      <w:u w:val="none"/>
    </w:rPr>
  </w:style>
  <w:style w:type="character" w:customStyle="1" w:styleId="19">
    <w:name w:val="font112"/>
    <w:basedOn w:val="10"/>
    <w:qFormat/>
    <w:uiPriority w:val="0"/>
    <w:rPr>
      <w:rFonts w:hint="default" w:ascii="Times New Roman" w:hAnsi="Times New Roman" w:cs="Times New Roman"/>
      <w:color w:val="000000"/>
      <w:sz w:val="21"/>
      <w:szCs w:val="21"/>
      <w:u w:val="none"/>
    </w:rPr>
  </w:style>
  <w:style w:type="character" w:customStyle="1" w:styleId="20">
    <w:name w:val="font11"/>
    <w:basedOn w:val="10"/>
    <w:qFormat/>
    <w:uiPriority w:val="0"/>
    <w:rPr>
      <w:rFonts w:hint="eastAsia" w:ascii="宋体" w:hAnsi="宋体" w:eastAsia="宋体" w:cs="宋体"/>
      <w:color w:val="000000"/>
      <w:sz w:val="22"/>
      <w:szCs w:val="22"/>
      <w:u w:val="none"/>
    </w:rPr>
  </w:style>
  <w:style w:type="character" w:customStyle="1" w:styleId="21">
    <w:name w:val="font41"/>
    <w:basedOn w:val="10"/>
    <w:qFormat/>
    <w:uiPriority w:val="0"/>
    <w:rPr>
      <w:rFonts w:hint="default" w:ascii="Times New Roman" w:hAnsi="Times New Roman" w:cs="Times New Roman"/>
      <w:color w:val="000000"/>
      <w:sz w:val="22"/>
      <w:szCs w:val="22"/>
      <w:u w:val="none"/>
    </w:rPr>
  </w:style>
  <w:style w:type="character" w:customStyle="1" w:styleId="22">
    <w:name w:val="font31"/>
    <w:basedOn w:val="10"/>
    <w:qFormat/>
    <w:uiPriority w:val="0"/>
    <w:rPr>
      <w:rFonts w:hint="default" w:ascii="Times New Roman" w:hAnsi="Times New Roman" w:cs="Times New Roman"/>
      <w:color w:val="FF0000"/>
      <w:sz w:val="22"/>
      <w:szCs w:val="22"/>
      <w:u w:val="none"/>
    </w:rPr>
  </w:style>
  <w:style w:type="character" w:customStyle="1" w:styleId="23">
    <w:name w:val="font01"/>
    <w:basedOn w:val="10"/>
    <w:qFormat/>
    <w:uiPriority w:val="0"/>
    <w:rPr>
      <w:rFonts w:hint="default" w:ascii="Times New Roman" w:hAnsi="Times New Roman" w:cs="Times New Roman"/>
      <w:color w:val="000000"/>
      <w:sz w:val="22"/>
      <w:szCs w:val="22"/>
      <w:u w:val="none"/>
    </w:rPr>
  </w:style>
  <w:style w:type="character" w:customStyle="1" w:styleId="24">
    <w:name w:val="页眉 字符"/>
    <w:basedOn w:val="10"/>
    <w:link w:val="5"/>
    <w:uiPriority w:val="99"/>
    <w:rPr>
      <w:rFonts w:asciiTheme="minorHAnsi" w:hAnsiTheme="minorHAnsi" w:eastAsiaTheme="minorEastAsia" w:cstheme="minorBidi"/>
      <w:sz w:val="18"/>
      <w:szCs w:val="18"/>
      <w:lang w:val="en-GB" w:eastAsia="en-US"/>
    </w:rPr>
  </w:style>
  <w:style w:type="character" w:customStyle="1" w:styleId="25">
    <w:name w:val="页脚 字符"/>
    <w:basedOn w:val="10"/>
    <w:link w:val="4"/>
    <w:uiPriority w:val="99"/>
    <w:rPr>
      <w:rFonts w:asciiTheme="minorHAnsi" w:hAnsiTheme="minorHAnsi" w:eastAsiaTheme="minorEastAsia" w:cstheme="minorBidi"/>
      <w:sz w:val="18"/>
      <w:szCs w:val="18"/>
      <w:lang w:val="en-GB"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8D22A8-9AE0-4D37-9BF8-98E454A3508A}">
  <ds:schemaRefs/>
</ds:datastoreItem>
</file>

<file path=docProps/app.xml><?xml version="1.0" encoding="utf-8"?>
<Properties xmlns="http://schemas.openxmlformats.org/officeDocument/2006/extended-properties" xmlns:vt="http://schemas.openxmlformats.org/officeDocument/2006/docPropsVTypes">
  <Template>Normal.dotm</Template>
  <Company>Oxford University Hospitals NHS Trust</Company>
  <Pages>29</Pages>
  <Words>6634</Words>
  <Characters>28993</Characters>
  <Lines>243</Lines>
  <Paragraphs>68</Paragraphs>
  <TotalTime>614</TotalTime>
  <ScaleCrop>false</ScaleCrop>
  <LinksUpToDate>false</LinksUpToDate>
  <CharactersWithSpaces>30505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2020-03-27T15:26:00Z</dcterms:created>
  <dc:creator>RUAN Yue</dc:creator>
  <cp:lastModifiedBy>WPS_1555565503</cp:lastModifiedBy>
  <dcterms:modified xsi:type="dcterms:W3CDTF">2022-04-18T02:07:36Z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09EEC0E1DDDA4268B625E3607B1CE9EC</vt:lpwstr>
  </property>
</Properties>
</file>