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2F76A" w14:textId="7AFAD13D" w:rsidR="00202E15" w:rsidRPr="00E0165A" w:rsidRDefault="00202E15" w:rsidP="00202E15">
      <w:pPr>
        <w:jc w:val="center"/>
        <w:rPr>
          <w:b/>
          <w:bCs/>
          <w:sz w:val="28"/>
          <w:szCs w:val="28"/>
          <w:lang w:val="en-GB"/>
        </w:rPr>
      </w:pPr>
      <w:r>
        <w:rPr>
          <w:b/>
          <w:bCs/>
          <w:sz w:val="28"/>
          <w:szCs w:val="28"/>
          <w:lang w:val="en-GB"/>
        </w:rPr>
        <w:t>Supplementary File</w:t>
      </w:r>
      <w:r w:rsidRPr="00E0165A">
        <w:rPr>
          <w:b/>
          <w:bCs/>
          <w:sz w:val="28"/>
          <w:szCs w:val="28"/>
          <w:lang w:val="en-GB"/>
        </w:rPr>
        <w:t xml:space="preserve"> </w:t>
      </w:r>
      <w:bookmarkStart w:id="0" w:name="_heading=h.gjdgxs" w:colFirst="0" w:colLast="0"/>
      <w:bookmarkEnd w:id="0"/>
      <w:r>
        <w:rPr>
          <w:b/>
          <w:bCs/>
          <w:sz w:val="28"/>
          <w:szCs w:val="28"/>
          <w:lang w:val="en-GB"/>
        </w:rPr>
        <w:t>C</w:t>
      </w:r>
    </w:p>
    <w:p w14:paraId="25F9A18D" w14:textId="469DD99B" w:rsidR="00202E15" w:rsidRDefault="00202E15" w:rsidP="00202E15">
      <w:pPr>
        <w:jc w:val="center"/>
        <w:rPr>
          <w:b/>
          <w:bCs/>
          <w:sz w:val="28"/>
          <w:szCs w:val="28"/>
          <w:lang w:val="en-GB"/>
        </w:rPr>
      </w:pPr>
      <w:bookmarkStart w:id="1" w:name="_Hlk104959730"/>
      <w:r>
        <w:rPr>
          <w:b/>
          <w:bCs/>
          <w:sz w:val="28"/>
          <w:szCs w:val="28"/>
          <w:lang w:val="en-GB"/>
        </w:rPr>
        <w:t>E</w:t>
      </w:r>
      <w:r w:rsidR="008256B5">
        <w:rPr>
          <w:b/>
          <w:bCs/>
          <w:sz w:val="28"/>
          <w:szCs w:val="28"/>
          <w:lang w:val="en-GB"/>
        </w:rPr>
        <w:t>vidence-Based Practice</w:t>
      </w:r>
      <w:r>
        <w:rPr>
          <w:b/>
          <w:bCs/>
          <w:sz w:val="28"/>
          <w:szCs w:val="28"/>
          <w:lang w:val="en-GB"/>
        </w:rPr>
        <w:t xml:space="preserve"> recommendations </w:t>
      </w:r>
    </w:p>
    <w:p w14:paraId="05F0D51E" w14:textId="779CC0C3" w:rsidR="00B73A4A" w:rsidRPr="00B73A4A" w:rsidRDefault="00B73A4A" w:rsidP="00B73A4A">
      <w:pPr>
        <w:spacing w:line="276" w:lineRule="auto"/>
        <w:jc w:val="center"/>
        <w:rPr>
          <w:rFonts w:ascii="Calibri" w:eastAsia="Calibri" w:hAnsi="Calibri" w:cs="Calibri"/>
          <w:bCs/>
          <w:lang w:val="en-GB" w:eastAsia="it-IT"/>
        </w:rPr>
      </w:pPr>
      <w:bookmarkStart w:id="2" w:name="_Hlk104960532"/>
      <w:bookmarkEnd w:id="1"/>
      <w:r w:rsidRPr="00B73A4A">
        <w:rPr>
          <w:rFonts w:ascii="Calibri" w:eastAsia="Calibri" w:hAnsi="Calibri" w:cs="Calibri"/>
          <w:bCs/>
          <w:lang w:val="en-GB" w:eastAsia="it-IT"/>
        </w:rPr>
        <w:t xml:space="preserve">Physiotherapists’ Knowledge of and Adherence to Evidence-Based Practice Guidelines and Recommendations for Ankle Sprains Management: </w:t>
      </w:r>
      <w:proofErr w:type="gramStart"/>
      <w:r w:rsidRPr="00B73A4A">
        <w:rPr>
          <w:rFonts w:ascii="Calibri" w:eastAsia="Calibri" w:hAnsi="Calibri" w:cs="Calibri"/>
          <w:bCs/>
          <w:lang w:val="en-GB" w:eastAsia="it-IT"/>
        </w:rPr>
        <w:t>a</w:t>
      </w:r>
      <w:proofErr w:type="gramEnd"/>
      <w:r w:rsidRPr="00B73A4A">
        <w:rPr>
          <w:rFonts w:ascii="Calibri" w:eastAsia="Calibri" w:hAnsi="Calibri" w:cs="Calibri"/>
          <w:bCs/>
          <w:lang w:val="en-GB" w:eastAsia="it-IT"/>
        </w:rPr>
        <w:t xml:space="preserve"> Cross-Sectional Study</w:t>
      </w:r>
    </w:p>
    <w:p w14:paraId="453539A2" w14:textId="77777777" w:rsidR="00F3199B" w:rsidRPr="006A1D34" w:rsidRDefault="00F3199B" w:rsidP="00F3199B">
      <w:pPr>
        <w:spacing w:after="0" w:line="360" w:lineRule="auto"/>
        <w:jc w:val="both"/>
        <w:rPr>
          <w:b/>
          <w:i/>
          <w:sz w:val="24"/>
          <w:szCs w:val="24"/>
          <w:lang w:val="en-GB"/>
        </w:rPr>
      </w:pPr>
      <w:r w:rsidRPr="006A1D34">
        <w:rPr>
          <w:b/>
          <w:i/>
          <w:sz w:val="24"/>
          <w:szCs w:val="24"/>
          <w:lang w:val="en-GB"/>
        </w:rPr>
        <w:t>Section II: clinical vignette – adherence investigation</w:t>
      </w:r>
    </w:p>
    <w:tbl>
      <w:tblPr>
        <w:tblStyle w:val="Grigliatabella"/>
        <w:tblW w:w="0" w:type="auto"/>
        <w:tblBorders>
          <w:left w:val="none" w:sz="0" w:space="0" w:color="auto"/>
          <w:right w:val="none" w:sz="0" w:space="0" w:color="auto"/>
        </w:tblBorders>
        <w:tblLayout w:type="fixed"/>
        <w:tblLook w:val="04A0" w:firstRow="1" w:lastRow="0" w:firstColumn="1" w:lastColumn="0" w:noHBand="0" w:noVBand="1"/>
      </w:tblPr>
      <w:tblGrid>
        <w:gridCol w:w="2410"/>
        <w:gridCol w:w="6741"/>
      </w:tblGrid>
      <w:tr w:rsidR="00E0165A" w:rsidRPr="00B73A4A" w14:paraId="38B73B1C" w14:textId="77777777" w:rsidTr="00A93031">
        <w:tc>
          <w:tcPr>
            <w:tcW w:w="9151" w:type="dxa"/>
            <w:gridSpan w:val="2"/>
            <w:shd w:val="clear" w:color="auto" w:fill="E2EFD9" w:themeFill="accent6" w:themeFillTint="33"/>
          </w:tcPr>
          <w:bookmarkEnd w:id="2"/>
          <w:p w14:paraId="04DD4BF2" w14:textId="45691369" w:rsidR="00E0165A" w:rsidRPr="00F956D2" w:rsidRDefault="00E0165A" w:rsidP="003004C5">
            <w:pPr>
              <w:widowControl w:val="0"/>
              <w:autoSpaceDE w:val="0"/>
              <w:autoSpaceDN w:val="0"/>
              <w:adjustRightInd w:val="0"/>
              <w:jc w:val="center"/>
              <w:rPr>
                <w:lang w:val="en-GB"/>
              </w:rPr>
            </w:pPr>
            <w:r w:rsidRPr="002C53D4">
              <w:rPr>
                <w:b/>
                <w:bCs/>
                <w:lang w:val="en-GB"/>
              </w:rPr>
              <w:t>Vignette 1</w:t>
            </w:r>
            <w:r>
              <w:rPr>
                <w:lang w:val="en-GB"/>
              </w:rPr>
              <w:t>: first episode of acute LAS with negative signs and symptoms for suspecting a bone fracture (negative Ottawa ankle rules).</w:t>
            </w:r>
          </w:p>
        </w:tc>
      </w:tr>
      <w:tr w:rsidR="00E0165A" w:rsidRPr="008256B5" w14:paraId="68732853" w14:textId="77777777" w:rsidTr="00471774">
        <w:tc>
          <w:tcPr>
            <w:tcW w:w="2410" w:type="dxa"/>
          </w:tcPr>
          <w:p w14:paraId="686383DA" w14:textId="77777777" w:rsidR="00E0165A" w:rsidRPr="002C53D4" w:rsidRDefault="00E0165A" w:rsidP="003004C5">
            <w:pPr>
              <w:widowControl w:val="0"/>
              <w:autoSpaceDE w:val="0"/>
              <w:autoSpaceDN w:val="0"/>
              <w:adjustRightInd w:val="0"/>
              <w:rPr>
                <w:b/>
                <w:bCs/>
                <w:lang w:val="en-GB"/>
              </w:rPr>
            </w:pPr>
            <w:r w:rsidRPr="002C53D4">
              <w:rPr>
                <w:b/>
                <w:bCs/>
                <w:lang w:val="en-GB"/>
              </w:rPr>
              <w:t>Proposed treatments</w:t>
            </w:r>
          </w:p>
        </w:tc>
        <w:tc>
          <w:tcPr>
            <w:tcW w:w="6741" w:type="dxa"/>
          </w:tcPr>
          <w:p w14:paraId="4CC62480" w14:textId="4F69AED9" w:rsidR="00E0165A" w:rsidRPr="002C53D4" w:rsidRDefault="00E0165A" w:rsidP="003004C5">
            <w:pPr>
              <w:widowControl w:val="0"/>
              <w:autoSpaceDE w:val="0"/>
              <w:autoSpaceDN w:val="0"/>
              <w:adjustRightInd w:val="0"/>
              <w:rPr>
                <w:b/>
                <w:bCs/>
                <w:lang w:val="en-GB"/>
              </w:rPr>
            </w:pPr>
            <w:r w:rsidRPr="002C53D4">
              <w:rPr>
                <w:b/>
                <w:bCs/>
                <w:lang w:val="en-GB"/>
              </w:rPr>
              <w:t xml:space="preserve">EBP Recommendations </w:t>
            </w:r>
          </w:p>
        </w:tc>
      </w:tr>
      <w:tr w:rsidR="00E0165A" w:rsidRPr="008256B5" w14:paraId="32C8E694" w14:textId="77777777" w:rsidTr="00471774">
        <w:tc>
          <w:tcPr>
            <w:tcW w:w="2410" w:type="dxa"/>
          </w:tcPr>
          <w:p w14:paraId="77CD12EA" w14:textId="77777777" w:rsidR="00A93031" w:rsidRDefault="00E0165A" w:rsidP="003004C5">
            <w:pPr>
              <w:widowControl w:val="0"/>
              <w:autoSpaceDE w:val="0"/>
              <w:autoSpaceDN w:val="0"/>
              <w:adjustRightInd w:val="0"/>
              <w:rPr>
                <w:lang w:val="en-GB"/>
              </w:rPr>
            </w:pPr>
            <w:r w:rsidRPr="00881F57">
              <w:rPr>
                <w:lang w:val="en-GB"/>
              </w:rPr>
              <w:t>Application of ice/</w:t>
            </w:r>
          </w:p>
          <w:p w14:paraId="24DEF296" w14:textId="2BE7D46D" w:rsidR="00E0165A" w:rsidRPr="00881F57" w:rsidRDefault="00E0165A" w:rsidP="003004C5">
            <w:pPr>
              <w:widowControl w:val="0"/>
              <w:autoSpaceDE w:val="0"/>
              <w:autoSpaceDN w:val="0"/>
              <w:adjustRightInd w:val="0"/>
              <w:rPr>
                <w:lang w:val="en-GB"/>
              </w:rPr>
            </w:pPr>
            <w:r w:rsidRPr="00881F57">
              <w:rPr>
                <w:lang w:val="en-GB"/>
              </w:rPr>
              <w:t>cryotherapy alone</w:t>
            </w:r>
          </w:p>
        </w:tc>
        <w:tc>
          <w:tcPr>
            <w:tcW w:w="6741" w:type="dxa"/>
          </w:tcPr>
          <w:p w14:paraId="180D36B1" w14:textId="77777777" w:rsidR="00E0165A" w:rsidRPr="00F83BFD" w:rsidRDefault="00E0165A" w:rsidP="003004C5">
            <w:pPr>
              <w:autoSpaceDE w:val="0"/>
              <w:autoSpaceDN w:val="0"/>
              <w:adjustRightInd w:val="0"/>
              <w:rPr>
                <w:lang w:val="en-GB"/>
              </w:rPr>
            </w:pPr>
            <w:r w:rsidRPr="00140825">
              <w:rPr>
                <w:b/>
                <w:bCs/>
                <w:lang w:val="en-GB"/>
              </w:rPr>
              <w:t>CS 2018</w:t>
            </w:r>
            <w:r w:rsidRPr="00F83BFD">
              <w:rPr>
                <w:lang w:val="en-GB"/>
              </w:rPr>
              <w:t>: The individual aspects of RICE are not effective, apart from cryotherapy,</w:t>
            </w:r>
            <w:r>
              <w:rPr>
                <w:lang w:val="en-GB"/>
              </w:rPr>
              <w:t xml:space="preserve"> </w:t>
            </w:r>
            <w:r w:rsidRPr="00F83BFD">
              <w:rPr>
                <w:lang w:val="en-GB"/>
              </w:rPr>
              <w:t>if provided in combination with exercise therapy.</w:t>
            </w:r>
            <w:r>
              <w:rPr>
                <w:lang w:val="en-GB"/>
              </w:rPr>
              <w:t xml:space="preserve"> </w:t>
            </w:r>
            <w:r w:rsidRPr="00F83BFD">
              <w:rPr>
                <w:lang w:val="en-GB"/>
              </w:rPr>
              <w:t>There is no evidence that RICE alone, or cryotherapy, or compression therapy alone has any positive influence on pain, swelling or patient function. Therefore, there is no role for RICE alone in the treatment of acute LAS (level 2).</w:t>
            </w:r>
          </w:p>
          <w:p w14:paraId="399C0DC4" w14:textId="63DD293C" w:rsidR="00E0165A" w:rsidRPr="00140825" w:rsidRDefault="00E0165A" w:rsidP="003004C5">
            <w:pPr>
              <w:autoSpaceDE w:val="0"/>
              <w:autoSpaceDN w:val="0"/>
              <w:adjustRightInd w:val="0"/>
              <w:spacing w:before="240"/>
              <w:rPr>
                <w:lang w:val="en-GB"/>
              </w:rPr>
            </w:pPr>
            <w:r w:rsidRPr="00140825">
              <w:rPr>
                <w:b/>
                <w:bCs/>
                <w:lang w:val="en-GB"/>
              </w:rPr>
              <w:t>CPGs 2021</w:t>
            </w:r>
            <w:r>
              <w:rPr>
                <w:lang w:val="en-GB"/>
              </w:rPr>
              <w:t xml:space="preserve">: </w:t>
            </w:r>
            <w:r w:rsidRPr="00F83BFD">
              <w:rPr>
                <w:lang w:val="en-GB"/>
              </w:rPr>
              <w:t xml:space="preserve">Clinicians may use repeated intermittent </w:t>
            </w:r>
            <w:r>
              <w:rPr>
                <w:lang w:val="en-GB"/>
              </w:rPr>
              <w:t>a</w:t>
            </w:r>
            <w:r w:rsidRPr="00F83BFD">
              <w:rPr>
                <w:lang w:val="en-GB"/>
              </w:rPr>
              <w:t>pplications of ice in association with a therapeutic exercise program to address symptoms and functioning following an acute LAS. (GRADE C)</w:t>
            </w:r>
          </w:p>
        </w:tc>
      </w:tr>
      <w:tr w:rsidR="00E0165A" w:rsidRPr="008256B5" w14:paraId="48B22D94" w14:textId="77777777" w:rsidTr="00471774">
        <w:tc>
          <w:tcPr>
            <w:tcW w:w="2410" w:type="dxa"/>
          </w:tcPr>
          <w:p w14:paraId="60429574" w14:textId="0CB5EA97" w:rsidR="00E0165A" w:rsidRPr="00F956D2" w:rsidRDefault="00E0165A" w:rsidP="003004C5">
            <w:pPr>
              <w:widowControl w:val="0"/>
              <w:autoSpaceDE w:val="0"/>
              <w:autoSpaceDN w:val="0"/>
              <w:adjustRightInd w:val="0"/>
              <w:rPr>
                <w:lang w:val="en-GB"/>
              </w:rPr>
            </w:pPr>
            <w:bookmarkStart w:id="3" w:name="_Hlk84172117"/>
            <w:r w:rsidRPr="00B6672A">
              <w:rPr>
                <w:lang w:val="en-GB"/>
              </w:rPr>
              <w:t>Application of ice/</w:t>
            </w:r>
            <w:r w:rsidR="00A93031">
              <w:rPr>
                <w:lang w:val="en-GB"/>
              </w:rPr>
              <w:t xml:space="preserve"> </w:t>
            </w:r>
            <w:r w:rsidRPr="00B6672A">
              <w:rPr>
                <w:lang w:val="en-GB"/>
              </w:rPr>
              <w:t xml:space="preserve">cryotherapy </w:t>
            </w:r>
            <w:r>
              <w:rPr>
                <w:lang w:val="en-GB"/>
              </w:rPr>
              <w:t xml:space="preserve">in combination with tolerated active mobilization </w:t>
            </w:r>
            <w:bookmarkEnd w:id="3"/>
          </w:p>
        </w:tc>
        <w:tc>
          <w:tcPr>
            <w:tcW w:w="6741" w:type="dxa"/>
          </w:tcPr>
          <w:p w14:paraId="756C6D3C" w14:textId="77777777" w:rsidR="00E0165A" w:rsidRDefault="00E0165A" w:rsidP="003004C5">
            <w:pPr>
              <w:widowControl w:val="0"/>
              <w:autoSpaceDE w:val="0"/>
              <w:autoSpaceDN w:val="0"/>
              <w:adjustRightInd w:val="0"/>
              <w:rPr>
                <w:lang w:val="en-GB"/>
              </w:rPr>
            </w:pPr>
            <w:r w:rsidRPr="00140825">
              <w:rPr>
                <w:b/>
                <w:bCs/>
                <w:lang w:val="en-GB"/>
              </w:rPr>
              <w:t>CPGs 2013</w:t>
            </w:r>
            <w:r>
              <w:rPr>
                <w:lang w:val="en-GB"/>
              </w:rPr>
              <w:t xml:space="preserve">: </w:t>
            </w:r>
            <w:r w:rsidRPr="00F83BFD">
              <w:rPr>
                <w:lang w:val="en-GB"/>
              </w:rPr>
              <w:t>Clinicians should use repeated intermittent applications of ice to reduce pain, decrease the need for pain medication, and improve weight bearing fol</w:t>
            </w:r>
            <w:r w:rsidRPr="00F83BFD">
              <w:rPr>
                <w:lang w:val="en-GB"/>
              </w:rPr>
              <w:softHyphen/>
              <w:t>lowing an acute ankle sprain.</w:t>
            </w:r>
            <w:r>
              <w:rPr>
                <w:lang w:val="en-GB"/>
              </w:rPr>
              <w:t xml:space="preserve"> </w:t>
            </w:r>
            <w:r w:rsidRPr="00F83BFD">
              <w:rPr>
                <w:lang w:val="en-GB"/>
              </w:rPr>
              <w:t>(GRADE A)</w:t>
            </w:r>
          </w:p>
          <w:p w14:paraId="5BA79ECA" w14:textId="14672483" w:rsidR="00E0165A" w:rsidRDefault="00E0165A" w:rsidP="003004C5">
            <w:pPr>
              <w:widowControl w:val="0"/>
              <w:autoSpaceDE w:val="0"/>
              <w:autoSpaceDN w:val="0"/>
              <w:adjustRightInd w:val="0"/>
              <w:spacing w:before="240"/>
              <w:rPr>
                <w:lang w:val="en-GB"/>
              </w:rPr>
            </w:pPr>
            <w:r w:rsidRPr="00140825">
              <w:rPr>
                <w:b/>
                <w:bCs/>
                <w:lang w:val="en-GB"/>
              </w:rPr>
              <w:t>CS 2018</w:t>
            </w:r>
            <w:r w:rsidRPr="00F83BFD">
              <w:rPr>
                <w:lang w:val="en-GB"/>
              </w:rPr>
              <w:t>: The individual aspects of RICE are not effective, apart from cryotherapy,</w:t>
            </w:r>
            <w:r>
              <w:rPr>
                <w:lang w:val="en-GB"/>
              </w:rPr>
              <w:t xml:space="preserve"> </w:t>
            </w:r>
            <w:r w:rsidRPr="00F83BFD">
              <w:rPr>
                <w:lang w:val="en-GB"/>
              </w:rPr>
              <w:t>if provided in combination with exercise therapy.</w:t>
            </w:r>
            <w:r>
              <w:rPr>
                <w:lang w:val="en-GB"/>
              </w:rPr>
              <w:t xml:space="preserve"> </w:t>
            </w:r>
            <w:r w:rsidRPr="00F83BFD">
              <w:rPr>
                <w:lang w:val="en-GB"/>
              </w:rPr>
              <w:t>(</w:t>
            </w:r>
            <w:proofErr w:type="gramStart"/>
            <w:r w:rsidRPr="00F83BFD">
              <w:rPr>
                <w:lang w:val="en-GB"/>
              </w:rPr>
              <w:t>level</w:t>
            </w:r>
            <w:proofErr w:type="gramEnd"/>
            <w:r w:rsidRPr="00F83BFD">
              <w:rPr>
                <w:lang w:val="en-GB"/>
              </w:rPr>
              <w:t xml:space="preserve"> 2).</w:t>
            </w:r>
          </w:p>
          <w:p w14:paraId="7C83005F" w14:textId="7A274582" w:rsidR="00E0165A" w:rsidRPr="00F956D2" w:rsidRDefault="00E0165A" w:rsidP="003004C5">
            <w:pPr>
              <w:widowControl w:val="0"/>
              <w:autoSpaceDE w:val="0"/>
              <w:autoSpaceDN w:val="0"/>
              <w:adjustRightInd w:val="0"/>
              <w:spacing w:before="240"/>
              <w:rPr>
                <w:lang w:val="en-GB"/>
              </w:rPr>
            </w:pPr>
            <w:r w:rsidRPr="00140825">
              <w:rPr>
                <w:b/>
                <w:bCs/>
                <w:lang w:val="en-GB"/>
              </w:rPr>
              <w:t>CPGs 2021</w:t>
            </w:r>
            <w:r>
              <w:rPr>
                <w:lang w:val="en-GB"/>
              </w:rPr>
              <w:t xml:space="preserve">: </w:t>
            </w:r>
            <w:r w:rsidRPr="00BE4B53">
              <w:rPr>
                <w:lang w:val="en-GB"/>
              </w:rPr>
              <w:t>Clinicians may use repeated intermittent applications</w:t>
            </w:r>
            <w:r>
              <w:rPr>
                <w:lang w:val="en-GB"/>
              </w:rPr>
              <w:t xml:space="preserve"> </w:t>
            </w:r>
            <w:r w:rsidRPr="00BE4B53">
              <w:rPr>
                <w:lang w:val="en-GB"/>
              </w:rPr>
              <w:t>of ice in association with a therapeutic exercise</w:t>
            </w:r>
            <w:r>
              <w:rPr>
                <w:lang w:val="en-GB"/>
              </w:rPr>
              <w:t xml:space="preserve"> </w:t>
            </w:r>
            <w:r w:rsidRPr="00BE4B53">
              <w:rPr>
                <w:lang w:val="en-GB"/>
              </w:rPr>
              <w:t>program to address symptoms and functioning</w:t>
            </w:r>
            <w:r>
              <w:rPr>
                <w:lang w:val="en-GB"/>
              </w:rPr>
              <w:t xml:space="preserve"> </w:t>
            </w:r>
            <w:r w:rsidRPr="00BE4B53">
              <w:rPr>
                <w:lang w:val="en-GB"/>
              </w:rPr>
              <w:t>following an acute LAS.</w:t>
            </w:r>
            <w:r>
              <w:rPr>
                <w:lang w:val="en-GB"/>
              </w:rPr>
              <w:t xml:space="preserve"> (GRADE C)</w:t>
            </w:r>
          </w:p>
        </w:tc>
      </w:tr>
      <w:tr w:rsidR="00E0165A" w:rsidRPr="00B73A4A" w14:paraId="1307E0C5" w14:textId="77777777" w:rsidTr="00471774">
        <w:tc>
          <w:tcPr>
            <w:tcW w:w="2410" w:type="dxa"/>
          </w:tcPr>
          <w:p w14:paraId="768B6459" w14:textId="77777777" w:rsidR="00E0165A" w:rsidRPr="00F956D2" w:rsidRDefault="00E0165A" w:rsidP="003004C5">
            <w:pPr>
              <w:widowControl w:val="0"/>
              <w:autoSpaceDE w:val="0"/>
              <w:autoSpaceDN w:val="0"/>
              <w:adjustRightInd w:val="0"/>
              <w:rPr>
                <w:lang w:val="en-GB"/>
              </w:rPr>
            </w:pPr>
            <w:r>
              <w:rPr>
                <w:lang w:val="en-GB"/>
              </w:rPr>
              <w:t>Compression</w:t>
            </w:r>
          </w:p>
        </w:tc>
        <w:tc>
          <w:tcPr>
            <w:tcW w:w="6741" w:type="dxa"/>
          </w:tcPr>
          <w:p w14:paraId="73FB841A" w14:textId="299ECD89" w:rsidR="00E0165A" w:rsidRPr="00F956D2" w:rsidRDefault="00E0165A" w:rsidP="008256B5">
            <w:pPr>
              <w:autoSpaceDE w:val="0"/>
              <w:autoSpaceDN w:val="0"/>
              <w:adjustRightInd w:val="0"/>
              <w:rPr>
                <w:lang w:val="en-GB"/>
              </w:rPr>
            </w:pPr>
            <w:r w:rsidRPr="003F7951">
              <w:rPr>
                <w:b/>
                <w:bCs/>
                <w:lang w:val="en-GB"/>
              </w:rPr>
              <w:t>CS 2018</w:t>
            </w:r>
            <w:r w:rsidRPr="00F83BFD">
              <w:rPr>
                <w:lang w:val="en-GB"/>
              </w:rPr>
              <w:t>: There is no evidence that RICE</w:t>
            </w:r>
            <w:r>
              <w:rPr>
                <w:lang w:val="en-GB"/>
              </w:rPr>
              <w:t xml:space="preserve"> </w:t>
            </w:r>
            <w:r w:rsidRPr="00F83BFD">
              <w:rPr>
                <w:lang w:val="en-GB"/>
              </w:rPr>
              <w:t>alone, or cryotherapy, or compression therapy alone has any</w:t>
            </w:r>
            <w:r>
              <w:rPr>
                <w:lang w:val="en-GB"/>
              </w:rPr>
              <w:t xml:space="preserve"> </w:t>
            </w:r>
            <w:r w:rsidRPr="00F83BFD">
              <w:rPr>
                <w:lang w:val="en-GB"/>
              </w:rPr>
              <w:t>positive influence on pain, swelling or patient function. Therefore,</w:t>
            </w:r>
            <w:r>
              <w:rPr>
                <w:lang w:val="en-GB"/>
              </w:rPr>
              <w:t xml:space="preserve"> </w:t>
            </w:r>
            <w:r w:rsidRPr="00F83BFD">
              <w:rPr>
                <w:lang w:val="en-GB"/>
              </w:rPr>
              <w:t>there is no role for RICE alone in the treatment of acute</w:t>
            </w:r>
            <w:r>
              <w:rPr>
                <w:lang w:val="en-GB"/>
              </w:rPr>
              <w:t xml:space="preserve"> </w:t>
            </w:r>
            <w:r w:rsidRPr="00F83BFD">
              <w:rPr>
                <w:lang w:val="en-GB"/>
              </w:rPr>
              <w:t>LAS (level 2).</w:t>
            </w:r>
          </w:p>
        </w:tc>
      </w:tr>
      <w:tr w:rsidR="00E0165A" w:rsidRPr="00B73A4A" w14:paraId="665755AE" w14:textId="77777777" w:rsidTr="00471774">
        <w:trPr>
          <w:trHeight w:val="2000"/>
        </w:trPr>
        <w:tc>
          <w:tcPr>
            <w:tcW w:w="2410" w:type="dxa"/>
          </w:tcPr>
          <w:p w14:paraId="30469AD7" w14:textId="77777777" w:rsidR="00E0165A" w:rsidRPr="00F956D2" w:rsidRDefault="00E0165A" w:rsidP="003004C5">
            <w:pPr>
              <w:widowControl w:val="0"/>
              <w:autoSpaceDE w:val="0"/>
              <w:autoSpaceDN w:val="0"/>
              <w:adjustRightInd w:val="0"/>
              <w:rPr>
                <w:lang w:val="en-GB"/>
              </w:rPr>
            </w:pPr>
            <w:r>
              <w:rPr>
                <w:lang w:val="en-GB"/>
              </w:rPr>
              <w:t>Elevation</w:t>
            </w:r>
          </w:p>
        </w:tc>
        <w:tc>
          <w:tcPr>
            <w:tcW w:w="6741" w:type="dxa"/>
          </w:tcPr>
          <w:p w14:paraId="190EC2E4" w14:textId="45A1A7A6" w:rsidR="00E0165A" w:rsidRPr="00F956D2" w:rsidRDefault="00E0165A" w:rsidP="008256B5">
            <w:pPr>
              <w:autoSpaceDE w:val="0"/>
              <w:autoSpaceDN w:val="0"/>
              <w:adjustRightInd w:val="0"/>
              <w:rPr>
                <w:lang w:val="en-GB"/>
              </w:rPr>
            </w:pPr>
            <w:r w:rsidRPr="003F7951">
              <w:rPr>
                <w:b/>
                <w:bCs/>
                <w:lang w:val="en-GB"/>
              </w:rPr>
              <w:t>CS 2018</w:t>
            </w:r>
            <w:r w:rsidRPr="00F83BFD">
              <w:rPr>
                <w:lang w:val="en-GB"/>
              </w:rPr>
              <w:t>: There is no evidence that RICE</w:t>
            </w:r>
            <w:r>
              <w:rPr>
                <w:lang w:val="en-GB"/>
              </w:rPr>
              <w:t xml:space="preserve"> </w:t>
            </w:r>
            <w:r w:rsidRPr="00F83BFD">
              <w:rPr>
                <w:lang w:val="en-GB"/>
              </w:rPr>
              <w:t>alone, or cryotherapy, or compression therapy alone has any</w:t>
            </w:r>
            <w:r>
              <w:rPr>
                <w:lang w:val="en-GB"/>
              </w:rPr>
              <w:t xml:space="preserve"> </w:t>
            </w:r>
            <w:r w:rsidRPr="00F83BFD">
              <w:rPr>
                <w:lang w:val="en-GB"/>
              </w:rPr>
              <w:t>positive influence on pain, swelling or patient function. Therefore,</w:t>
            </w:r>
            <w:r>
              <w:rPr>
                <w:lang w:val="en-GB"/>
              </w:rPr>
              <w:t xml:space="preserve"> </w:t>
            </w:r>
            <w:r w:rsidRPr="00F83BFD">
              <w:rPr>
                <w:lang w:val="en-GB"/>
              </w:rPr>
              <w:t>there is no role for RICE alone in the treatment of acute</w:t>
            </w:r>
            <w:r>
              <w:rPr>
                <w:lang w:val="en-GB"/>
              </w:rPr>
              <w:t xml:space="preserve"> </w:t>
            </w:r>
            <w:r w:rsidRPr="00F83BFD">
              <w:rPr>
                <w:lang w:val="en-GB"/>
              </w:rPr>
              <w:t>LAS (level 2).</w:t>
            </w:r>
          </w:p>
        </w:tc>
      </w:tr>
      <w:tr w:rsidR="00E0165A" w:rsidRPr="008256B5" w14:paraId="3472A785" w14:textId="77777777" w:rsidTr="00471774">
        <w:tc>
          <w:tcPr>
            <w:tcW w:w="2410" w:type="dxa"/>
          </w:tcPr>
          <w:p w14:paraId="3F7EDE89" w14:textId="77777777" w:rsidR="00E0165A" w:rsidRPr="00881F57" w:rsidRDefault="00E0165A" w:rsidP="003004C5">
            <w:pPr>
              <w:rPr>
                <w:rFonts w:cstheme="minorHAnsi"/>
                <w:lang w:val="en-GB"/>
              </w:rPr>
            </w:pPr>
            <w:r w:rsidRPr="00881F57">
              <w:rPr>
                <w:rFonts w:cstheme="minorHAnsi"/>
                <w:color w:val="333333"/>
                <w:shd w:val="clear" w:color="auto" w:fill="FFFFFF"/>
                <w:lang w:val="en-GB"/>
              </w:rPr>
              <w:lastRenderedPageBreak/>
              <w:t>Protection with a semi-rigid brace</w:t>
            </w:r>
          </w:p>
          <w:p w14:paraId="012BFDF2" w14:textId="77777777" w:rsidR="00E0165A" w:rsidRPr="00F956D2" w:rsidRDefault="00E0165A" w:rsidP="003004C5">
            <w:pPr>
              <w:widowControl w:val="0"/>
              <w:autoSpaceDE w:val="0"/>
              <w:autoSpaceDN w:val="0"/>
              <w:adjustRightInd w:val="0"/>
              <w:rPr>
                <w:lang w:val="en-GB"/>
              </w:rPr>
            </w:pPr>
          </w:p>
        </w:tc>
        <w:tc>
          <w:tcPr>
            <w:tcW w:w="6741" w:type="dxa"/>
          </w:tcPr>
          <w:p w14:paraId="0FB9EE08" w14:textId="7EE45646" w:rsidR="00E0165A" w:rsidRDefault="00E0165A" w:rsidP="003004C5">
            <w:pPr>
              <w:autoSpaceDE w:val="0"/>
              <w:autoSpaceDN w:val="0"/>
              <w:adjustRightInd w:val="0"/>
              <w:rPr>
                <w:lang w:val="en-GB"/>
              </w:rPr>
            </w:pPr>
            <w:r w:rsidRPr="003F7951">
              <w:rPr>
                <w:b/>
                <w:bCs/>
                <w:lang w:val="en-GB"/>
              </w:rPr>
              <w:t>CPGs 2013</w:t>
            </w:r>
            <w:r>
              <w:rPr>
                <w:lang w:val="en-GB"/>
              </w:rPr>
              <w:t xml:space="preserve">: </w:t>
            </w:r>
            <w:r w:rsidRPr="00F83BFD">
              <w:rPr>
                <w:lang w:val="en-GB"/>
              </w:rPr>
              <w:t>Clinicians should advise patients with acute lat</w:t>
            </w:r>
            <w:r w:rsidRPr="00F83BFD">
              <w:rPr>
                <w:lang w:val="en-GB"/>
              </w:rPr>
              <w:softHyphen/>
              <w:t>eral ankle sprains to use external supports and to progressively bear weight on the affected limb.</w:t>
            </w:r>
            <w:r>
              <w:rPr>
                <w:lang w:val="en-GB"/>
              </w:rPr>
              <w:t xml:space="preserve"> (</w:t>
            </w:r>
            <w:r w:rsidRPr="00F83BFD">
              <w:rPr>
                <w:lang w:val="en-GB"/>
              </w:rPr>
              <w:t>Grade A</w:t>
            </w:r>
            <w:r>
              <w:rPr>
                <w:lang w:val="en-GB"/>
              </w:rPr>
              <w:t>)</w:t>
            </w:r>
          </w:p>
          <w:p w14:paraId="4F6F4176" w14:textId="77777777" w:rsidR="00347BF5" w:rsidRDefault="00347BF5" w:rsidP="00347BF5">
            <w:pPr>
              <w:autoSpaceDE w:val="0"/>
              <w:autoSpaceDN w:val="0"/>
              <w:adjustRightInd w:val="0"/>
              <w:spacing w:before="240"/>
              <w:jc w:val="both"/>
              <w:rPr>
                <w:lang w:val="en-GB"/>
              </w:rPr>
            </w:pPr>
            <w:r w:rsidRPr="00BE6003">
              <w:rPr>
                <w:b/>
                <w:bCs/>
                <w:lang w:val="en-GB"/>
              </w:rPr>
              <w:t>CS 2018</w:t>
            </w:r>
            <w:r>
              <w:rPr>
                <w:lang w:val="en-GB"/>
              </w:rPr>
              <w:t xml:space="preserve">: </w:t>
            </w:r>
            <w:r w:rsidRPr="00BE6003">
              <w:rPr>
                <w:lang w:val="en-GB"/>
              </w:rPr>
              <w:t>Use of functional support for</w:t>
            </w:r>
            <w:r>
              <w:rPr>
                <w:lang w:val="en-GB"/>
              </w:rPr>
              <w:t xml:space="preserve"> </w:t>
            </w:r>
            <w:r w:rsidRPr="00BE6003">
              <w:rPr>
                <w:lang w:val="en-GB"/>
              </w:rPr>
              <w:t>4–6 weeks is preferred over immobilisation. The use of an ankle</w:t>
            </w:r>
            <w:r>
              <w:rPr>
                <w:lang w:val="en-GB"/>
              </w:rPr>
              <w:t xml:space="preserve"> </w:t>
            </w:r>
            <w:r w:rsidRPr="00BE6003">
              <w:rPr>
                <w:lang w:val="en-GB"/>
              </w:rPr>
              <w:t>brace shows the greatest effects compared with other types of</w:t>
            </w:r>
            <w:r>
              <w:rPr>
                <w:lang w:val="en-GB"/>
              </w:rPr>
              <w:t xml:space="preserve"> </w:t>
            </w:r>
            <w:r w:rsidRPr="00BE6003">
              <w:rPr>
                <w:lang w:val="en-GB"/>
              </w:rPr>
              <w:t>functional support (level 2).</w:t>
            </w:r>
          </w:p>
          <w:p w14:paraId="5882FEB7" w14:textId="3068D94B" w:rsidR="00E0165A" w:rsidRPr="00F956D2" w:rsidRDefault="00E0165A" w:rsidP="003004C5">
            <w:pPr>
              <w:widowControl w:val="0"/>
              <w:autoSpaceDE w:val="0"/>
              <w:autoSpaceDN w:val="0"/>
              <w:adjustRightInd w:val="0"/>
              <w:spacing w:before="240"/>
              <w:rPr>
                <w:lang w:val="en-GB"/>
              </w:rPr>
            </w:pPr>
            <w:r w:rsidRPr="003F7951">
              <w:rPr>
                <w:b/>
                <w:bCs/>
                <w:lang w:val="en-GB"/>
              </w:rPr>
              <w:t>CPGs 2021</w:t>
            </w:r>
            <w:r>
              <w:rPr>
                <w:lang w:val="en-GB"/>
              </w:rPr>
              <w:t xml:space="preserve">: </w:t>
            </w:r>
            <w:r w:rsidRPr="00F83BFD">
              <w:rPr>
                <w:lang w:val="en-GB"/>
              </w:rPr>
              <w:t>Clinicians should advise patients with an acute LAS</w:t>
            </w:r>
            <w:r>
              <w:rPr>
                <w:lang w:val="en-GB"/>
              </w:rPr>
              <w:t xml:space="preserve"> </w:t>
            </w:r>
            <w:r w:rsidRPr="00F83BFD">
              <w:rPr>
                <w:lang w:val="en-GB"/>
              </w:rPr>
              <w:t>to use external supports, such as braces or taping,</w:t>
            </w:r>
            <w:r>
              <w:rPr>
                <w:lang w:val="en-GB"/>
              </w:rPr>
              <w:t xml:space="preserve"> </w:t>
            </w:r>
            <w:r w:rsidRPr="00F83BFD">
              <w:rPr>
                <w:lang w:val="en-GB"/>
              </w:rPr>
              <w:t>and to progressively bear weight on the affected limb. The type of external support and gait assistive device recommended should be based on the severity of the injury, phase of tissue healing, level of protection indicated, extent of pain, and patient preference. (GRADE A)</w:t>
            </w:r>
          </w:p>
        </w:tc>
      </w:tr>
      <w:tr w:rsidR="00E0165A" w:rsidRPr="008256B5" w14:paraId="6530F3F4" w14:textId="77777777" w:rsidTr="00471774">
        <w:tc>
          <w:tcPr>
            <w:tcW w:w="2410" w:type="dxa"/>
          </w:tcPr>
          <w:p w14:paraId="2D916884" w14:textId="77777777" w:rsidR="00E0165A" w:rsidRPr="00881F57" w:rsidRDefault="00E0165A" w:rsidP="003004C5">
            <w:pPr>
              <w:rPr>
                <w:rFonts w:cstheme="minorHAnsi"/>
                <w:color w:val="333333"/>
                <w:shd w:val="clear" w:color="auto" w:fill="FFFFFF"/>
                <w:lang w:val="en-GB"/>
              </w:rPr>
            </w:pPr>
            <w:r w:rsidRPr="00881F57">
              <w:rPr>
                <w:rFonts w:cstheme="minorHAnsi"/>
                <w:color w:val="333333"/>
                <w:shd w:val="clear" w:color="auto" w:fill="FFFFFF"/>
                <w:lang w:val="en-GB"/>
              </w:rPr>
              <w:t>Protection with a lace-up brace</w:t>
            </w:r>
          </w:p>
        </w:tc>
        <w:tc>
          <w:tcPr>
            <w:tcW w:w="6741" w:type="dxa"/>
          </w:tcPr>
          <w:p w14:paraId="519F3E96" w14:textId="67C5F869" w:rsidR="00E0165A" w:rsidRPr="00F956D2" w:rsidRDefault="00471774" w:rsidP="003004C5">
            <w:pPr>
              <w:widowControl w:val="0"/>
              <w:autoSpaceDE w:val="0"/>
              <w:autoSpaceDN w:val="0"/>
              <w:adjustRightInd w:val="0"/>
              <w:spacing w:before="240"/>
              <w:rPr>
                <w:lang w:val="en-GB"/>
              </w:rPr>
            </w:pPr>
            <w:r>
              <w:rPr>
                <w:lang w:val="en-GB"/>
              </w:rPr>
              <w:t>As above</w:t>
            </w:r>
          </w:p>
        </w:tc>
      </w:tr>
      <w:tr w:rsidR="00E0165A" w:rsidRPr="008256B5" w14:paraId="2D0E794A" w14:textId="77777777" w:rsidTr="00471774">
        <w:trPr>
          <w:trHeight w:val="1139"/>
        </w:trPr>
        <w:tc>
          <w:tcPr>
            <w:tcW w:w="2410" w:type="dxa"/>
          </w:tcPr>
          <w:p w14:paraId="220BD453" w14:textId="77777777" w:rsidR="00E0165A" w:rsidRPr="00881F57" w:rsidRDefault="00E0165A" w:rsidP="003004C5">
            <w:pPr>
              <w:rPr>
                <w:rFonts w:cstheme="minorHAnsi"/>
                <w:color w:val="333333"/>
                <w:shd w:val="clear" w:color="auto" w:fill="FFFFFF"/>
                <w:lang w:val="en-GB"/>
              </w:rPr>
            </w:pPr>
            <w:r w:rsidRPr="00881F57">
              <w:rPr>
                <w:rFonts w:cstheme="minorHAnsi"/>
                <w:color w:val="333333"/>
                <w:shd w:val="clear" w:color="auto" w:fill="FFFFFF"/>
                <w:lang w:val="en-GB"/>
              </w:rPr>
              <w:t>Protection with elastic tape (</w:t>
            </w:r>
            <w:proofErr w:type="spellStart"/>
            <w:r w:rsidRPr="00881F57">
              <w:rPr>
                <w:rFonts w:cstheme="minorHAnsi"/>
                <w:color w:val="333333"/>
                <w:shd w:val="clear" w:color="auto" w:fill="FFFFFF"/>
                <w:lang w:val="en-GB"/>
              </w:rPr>
              <w:t>kinesiotape</w:t>
            </w:r>
            <w:proofErr w:type="spellEnd"/>
            <w:r w:rsidRPr="00881F57">
              <w:rPr>
                <w:rFonts w:cstheme="minorHAnsi"/>
                <w:color w:val="333333"/>
                <w:shd w:val="clear" w:color="auto" w:fill="FFFFFF"/>
                <w:lang w:val="en-GB"/>
              </w:rPr>
              <w:t>)</w:t>
            </w:r>
          </w:p>
        </w:tc>
        <w:tc>
          <w:tcPr>
            <w:tcW w:w="6741" w:type="dxa"/>
          </w:tcPr>
          <w:p w14:paraId="52B60C9B" w14:textId="30589D2A" w:rsidR="008256B5" w:rsidRPr="008256B5" w:rsidRDefault="00471774" w:rsidP="008256B5">
            <w:pPr>
              <w:widowControl w:val="0"/>
              <w:autoSpaceDE w:val="0"/>
              <w:autoSpaceDN w:val="0"/>
              <w:adjustRightInd w:val="0"/>
              <w:spacing w:before="240"/>
              <w:rPr>
                <w:lang w:val="en-GB"/>
              </w:rPr>
            </w:pPr>
            <w:r>
              <w:rPr>
                <w:lang w:val="en-GB"/>
              </w:rPr>
              <w:t>As above</w:t>
            </w:r>
          </w:p>
        </w:tc>
      </w:tr>
      <w:tr w:rsidR="00E0165A" w:rsidRPr="00B73A4A" w14:paraId="0EA592C6" w14:textId="77777777" w:rsidTr="00471774">
        <w:tc>
          <w:tcPr>
            <w:tcW w:w="2410" w:type="dxa"/>
          </w:tcPr>
          <w:p w14:paraId="1F4FE3B3" w14:textId="77777777" w:rsidR="00E0165A" w:rsidRPr="00881F57" w:rsidRDefault="00E0165A" w:rsidP="003004C5">
            <w:pPr>
              <w:rPr>
                <w:rFonts w:cstheme="minorHAnsi"/>
                <w:color w:val="333333"/>
                <w:shd w:val="clear" w:color="auto" w:fill="FFFFFF"/>
                <w:lang w:val="en-GB"/>
              </w:rPr>
            </w:pPr>
            <w:r w:rsidRPr="00881F57">
              <w:rPr>
                <w:rFonts w:cstheme="minorHAnsi"/>
                <w:color w:val="333333"/>
                <w:shd w:val="clear" w:color="auto" w:fill="FFFFFF"/>
                <w:lang w:val="en-GB"/>
              </w:rPr>
              <w:t>Advice to the patient to contact the specialist or to go to the emergency room</w:t>
            </w:r>
          </w:p>
        </w:tc>
        <w:tc>
          <w:tcPr>
            <w:tcW w:w="6741" w:type="dxa"/>
          </w:tcPr>
          <w:p w14:paraId="56DF1F5F" w14:textId="77777777" w:rsidR="00E0165A" w:rsidRDefault="00E0165A" w:rsidP="003004C5">
            <w:pPr>
              <w:autoSpaceDE w:val="0"/>
              <w:autoSpaceDN w:val="0"/>
              <w:adjustRightInd w:val="0"/>
              <w:rPr>
                <w:lang w:val="en-GB"/>
              </w:rPr>
            </w:pPr>
            <w:r w:rsidRPr="00BB1C6F">
              <w:rPr>
                <w:b/>
                <w:bCs/>
                <w:lang w:val="en-GB"/>
              </w:rPr>
              <w:t>CPGs 2013</w:t>
            </w:r>
            <w:r>
              <w:rPr>
                <w:lang w:val="en-GB"/>
              </w:rPr>
              <w:t xml:space="preserve">: </w:t>
            </w:r>
            <w:r w:rsidRPr="00F83BFD">
              <w:rPr>
                <w:lang w:val="en-GB"/>
              </w:rPr>
              <w:t>The Ottawa and Bernese ankle</w:t>
            </w:r>
            <w:r>
              <w:rPr>
                <w:lang w:val="en-GB"/>
              </w:rPr>
              <w:t xml:space="preserve"> </w:t>
            </w:r>
            <w:r w:rsidRPr="00F83BFD">
              <w:rPr>
                <w:lang w:val="en-GB"/>
              </w:rPr>
              <w:t>rules should be used to determine whether a radiograph is</w:t>
            </w:r>
            <w:r>
              <w:rPr>
                <w:lang w:val="en-GB"/>
              </w:rPr>
              <w:t xml:space="preserve"> </w:t>
            </w:r>
            <w:r w:rsidRPr="00F83BFD">
              <w:rPr>
                <w:lang w:val="en-GB"/>
              </w:rPr>
              <w:t xml:space="preserve">required to rule out a fracture of the ankle and/or foot. </w:t>
            </w:r>
          </w:p>
          <w:p w14:paraId="08A3CABE" w14:textId="64754848" w:rsidR="00E0165A" w:rsidRPr="00402153" w:rsidRDefault="00E0165A" w:rsidP="008256B5">
            <w:pPr>
              <w:widowControl w:val="0"/>
              <w:autoSpaceDE w:val="0"/>
              <w:autoSpaceDN w:val="0"/>
              <w:adjustRightInd w:val="0"/>
              <w:spacing w:before="240"/>
              <w:jc w:val="both"/>
              <w:rPr>
                <w:lang w:val="en-GB"/>
              </w:rPr>
            </w:pPr>
            <w:r w:rsidRPr="00BB1C6F">
              <w:rPr>
                <w:b/>
                <w:bCs/>
                <w:lang w:val="en-GB"/>
              </w:rPr>
              <w:t>CPGs 2021</w:t>
            </w:r>
            <w:r>
              <w:rPr>
                <w:lang w:val="en-GB"/>
              </w:rPr>
              <w:t xml:space="preserve">: </w:t>
            </w:r>
            <w:r w:rsidRPr="00F83BFD">
              <w:rPr>
                <w:lang w:val="en-GB"/>
              </w:rPr>
              <w:t>Clinicians should conduct a thorough patient history and examine the multiple segments of the ankle-foot complex to</w:t>
            </w:r>
            <w:r>
              <w:rPr>
                <w:lang w:val="en-GB"/>
              </w:rPr>
              <w:t xml:space="preserve"> </w:t>
            </w:r>
            <w:r w:rsidRPr="00F83BFD">
              <w:rPr>
                <w:lang w:val="en-GB"/>
              </w:rPr>
              <w:t>rule in or out the pathologies that may be present when differentially</w:t>
            </w:r>
            <w:r>
              <w:rPr>
                <w:lang w:val="en-GB"/>
              </w:rPr>
              <w:t xml:space="preserve"> </w:t>
            </w:r>
            <w:r w:rsidRPr="00F83BFD">
              <w:rPr>
                <w:lang w:val="en-GB"/>
              </w:rPr>
              <w:t>diagnosing an acute sprain</w:t>
            </w:r>
            <w:r>
              <w:rPr>
                <w:lang w:val="en-GB"/>
              </w:rPr>
              <w:t xml:space="preserve"> </w:t>
            </w:r>
            <w:r w:rsidRPr="00F83BFD">
              <w:rPr>
                <w:lang w:val="en-GB"/>
              </w:rPr>
              <w:t>and utilize the OAR</w:t>
            </w:r>
            <w:r>
              <w:rPr>
                <w:lang w:val="en-GB"/>
              </w:rPr>
              <w:t xml:space="preserve"> </w:t>
            </w:r>
            <w:r w:rsidRPr="00F83BFD">
              <w:rPr>
                <w:lang w:val="en-GB"/>
              </w:rPr>
              <w:t>when determining whether a radiograph is necessary after</w:t>
            </w:r>
            <w:r>
              <w:rPr>
                <w:lang w:val="en-GB"/>
              </w:rPr>
              <w:t xml:space="preserve"> </w:t>
            </w:r>
            <w:r w:rsidRPr="00F83BFD">
              <w:rPr>
                <w:lang w:val="en-GB"/>
              </w:rPr>
              <w:t>an acute LAS</w:t>
            </w:r>
            <w:r>
              <w:rPr>
                <w:lang w:val="en-GB"/>
              </w:rPr>
              <w:t>.</w:t>
            </w:r>
          </w:p>
        </w:tc>
      </w:tr>
      <w:tr w:rsidR="00E0165A" w:rsidRPr="00B73A4A" w14:paraId="7CC9531F" w14:textId="77777777" w:rsidTr="00471774">
        <w:tc>
          <w:tcPr>
            <w:tcW w:w="2410" w:type="dxa"/>
          </w:tcPr>
          <w:p w14:paraId="00FC6ECE" w14:textId="77777777" w:rsidR="00E0165A" w:rsidRPr="00F956D2" w:rsidRDefault="00E0165A" w:rsidP="003004C5">
            <w:pPr>
              <w:widowControl w:val="0"/>
              <w:autoSpaceDE w:val="0"/>
              <w:autoSpaceDN w:val="0"/>
              <w:adjustRightInd w:val="0"/>
              <w:rPr>
                <w:lang w:val="en-GB"/>
              </w:rPr>
            </w:pPr>
            <w:r w:rsidRPr="00EB4E47">
              <w:rPr>
                <w:rFonts w:cstheme="minorHAnsi"/>
                <w:color w:val="333333"/>
                <w:shd w:val="clear" w:color="auto" w:fill="FFFFFF"/>
                <w:lang w:val="en-GB"/>
              </w:rPr>
              <w:t>Advice to the patient to contact the specialist or to go to the emergency room</w:t>
            </w:r>
            <w:r>
              <w:rPr>
                <w:rFonts w:cstheme="minorHAnsi"/>
                <w:color w:val="333333"/>
                <w:shd w:val="clear" w:color="auto" w:fill="FFFFFF"/>
                <w:lang w:val="en-GB"/>
              </w:rPr>
              <w:t>, starting in the meantime the rehabilitation program</w:t>
            </w:r>
          </w:p>
        </w:tc>
        <w:tc>
          <w:tcPr>
            <w:tcW w:w="6741" w:type="dxa"/>
          </w:tcPr>
          <w:p w14:paraId="6F338324" w14:textId="77777777" w:rsidR="00E0165A" w:rsidRDefault="00E0165A" w:rsidP="003004C5">
            <w:pPr>
              <w:autoSpaceDE w:val="0"/>
              <w:autoSpaceDN w:val="0"/>
              <w:adjustRightInd w:val="0"/>
              <w:rPr>
                <w:lang w:val="en-GB"/>
              </w:rPr>
            </w:pPr>
            <w:r w:rsidRPr="00BB1C6F">
              <w:rPr>
                <w:b/>
                <w:bCs/>
                <w:lang w:val="en-GB"/>
              </w:rPr>
              <w:t>CPGs 2013</w:t>
            </w:r>
            <w:r>
              <w:rPr>
                <w:lang w:val="en-GB"/>
              </w:rPr>
              <w:t xml:space="preserve">: </w:t>
            </w:r>
            <w:r w:rsidRPr="00F83BFD">
              <w:rPr>
                <w:lang w:val="en-GB"/>
              </w:rPr>
              <w:t>The Ottawa and Bernese ankle</w:t>
            </w:r>
            <w:r>
              <w:rPr>
                <w:lang w:val="en-GB"/>
              </w:rPr>
              <w:t xml:space="preserve"> </w:t>
            </w:r>
            <w:r w:rsidRPr="00F83BFD">
              <w:rPr>
                <w:lang w:val="en-GB"/>
              </w:rPr>
              <w:t>rules should be used to determine whether a radiograph is</w:t>
            </w:r>
            <w:r>
              <w:rPr>
                <w:lang w:val="en-GB"/>
              </w:rPr>
              <w:t xml:space="preserve"> </w:t>
            </w:r>
            <w:r w:rsidRPr="00F83BFD">
              <w:rPr>
                <w:lang w:val="en-GB"/>
              </w:rPr>
              <w:t xml:space="preserve">required to rule out a fracture of the ankle and/or foot. </w:t>
            </w:r>
          </w:p>
          <w:p w14:paraId="3BA324D8" w14:textId="028CDF5C" w:rsidR="00E0165A" w:rsidRPr="00F956D2" w:rsidRDefault="00E0165A" w:rsidP="003004C5">
            <w:pPr>
              <w:widowControl w:val="0"/>
              <w:autoSpaceDE w:val="0"/>
              <w:autoSpaceDN w:val="0"/>
              <w:adjustRightInd w:val="0"/>
              <w:spacing w:before="240"/>
              <w:rPr>
                <w:lang w:val="en-GB"/>
              </w:rPr>
            </w:pPr>
            <w:r w:rsidRPr="00BB1C6F">
              <w:rPr>
                <w:b/>
                <w:bCs/>
                <w:lang w:val="en-GB"/>
              </w:rPr>
              <w:t>CPGs 2021</w:t>
            </w:r>
            <w:r>
              <w:rPr>
                <w:lang w:val="en-GB"/>
              </w:rPr>
              <w:t xml:space="preserve">: </w:t>
            </w:r>
            <w:r w:rsidRPr="00F83BFD">
              <w:rPr>
                <w:lang w:val="en-GB"/>
              </w:rPr>
              <w:t>Clinicians should conduct a thorough patient history and examine the multiple segments of the ankle-foot complex to</w:t>
            </w:r>
            <w:r>
              <w:rPr>
                <w:lang w:val="en-GB"/>
              </w:rPr>
              <w:t xml:space="preserve"> </w:t>
            </w:r>
            <w:r w:rsidRPr="00F83BFD">
              <w:rPr>
                <w:lang w:val="en-GB"/>
              </w:rPr>
              <w:t>rule in or out the pathologies that may be present when differentially</w:t>
            </w:r>
            <w:r>
              <w:rPr>
                <w:lang w:val="en-GB"/>
              </w:rPr>
              <w:t xml:space="preserve"> </w:t>
            </w:r>
            <w:r w:rsidRPr="00F83BFD">
              <w:rPr>
                <w:lang w:val="en-GB"/>
              </w:rPr>
              <w:t>diagnosing an acute sprain</w:t>
            </w:r>
            <w:r>
              <w:rPr>
                <w:lang w:val="en-GB"/>
              </w:rPr>
              <w:t xml:space="preserve"> </w:t>
            </w:r>
            <w:r w:rsidRPr="00F83BFD">
              <w:rPr>
                <w:lang w:val="en-GB"/>
              </w:rPr>
              <w:t>and utilize the OAR</w:t>
            </w:r>
            <w:r>
              <w:rPr>
                <w:lang w:val="en-GB"/>
              </w:rPr>
              <w:t xml:space="preserve"> </w:t>
            </w:r>
            <w:r w:rsidRPr="00F83BFD">
              <w:rPr>
                <w:lang w:val="en-GB"/>
              </w:rPr>
              <w:t>when determining whether a radiograph is necessary after</w:t>
            </w:r>
            <w:r>
              <w:rPr>
                <w:lang w:val="en-GB"/>
              </w:rPr>
              <w:t xml:space="preserve"> </w:t>
            </w:r>
            <w:r w:rsidRPr="00F83BFD">
              <w:rPr>
                <w:lang w:val="en-GB"/>
              </w:rPr>
              <w:t>an acute LAS</w:t>
            </w:r>
            <w:r>
              <w:rPr>
                <w:lang w:val="en-GB"/>
              </w:rPr>
              <w:t>.</w:t>
            </w:r>
          </w:p>
        </w:tc>
      </w:tr>
      <w:tr w:rsidR="00E0165A" w:rsidRPr="008256B5" w14:paraId="6419B6D4" w14:textId="77777777" w:rsidTr="00471774">
        <w:tc>
          <w:tcPr>
            <w:tcW w:w="2410" w:type="dxa"/>
          </w:tcPr>
          <w:p w14:paraId="5286D89A" w14:textId="77777777" w:rsidR="00E0165A" w:rsidRPr="00F956D2" w:rsidRDefault="00E0165A" w:rsidP="003004C5">
            <w:pPr>
              <w:widowControl w:val="0"/>
              <w:autoSpaceDE w:val="0"/>
              <w:autoSpaceDN w:val="0"/>
              <w:adjustRightInd w:val="0"/>
              <w:rPr>
                <w:lang w:val="en-GB"/>
              </w:rPr>
            </w:pPr>
            <w:r w:rsidRPr="00EB4E47">
              <w:rPr>
                <w:rFonts w:cstheme="minorHAnsi"/>
                <w:color w:val="333333"/>
                <w:shd w:val="clear" w:color="auto" w:fill="FFFFFF"/>
                <w:lang w:val="en-GB"/>
              </w:rPr>
              <w:t>Referral of the patient to the doctor for a possible pharmacological treatment</w:t>
            </w:r>
          </w:p>
        </w:tc>
        <w:tc>
          <w:tcPr>
            <w:tcW w:w="6741" w:type="dxa"/>
          </w:tcPr>
          <w:p w14:paraId="1A306E07" w14:textId="77777777" w:rsidR="00E0165A" w:rsidRDefault="00E0165A" w:rsidP="003004C5">
            <w:pPr>
              <w:autoSpaceDE w:val="0"/>
              <w:autoSpaceDN w:val="0"/>
              <w:adjustRightInd w:val="0"/>
              <w:rPr>
                <w:lang w:val="en-GB"/>
              </w:rPr>
            </w:pPr>
            <w:r w:rsidRPr="00EF33B7">
              <w:rPr>
                <w:b/>
                <w:bCs/>
                <w:lang w:val="en-GB"/>
              </w:rPr>
              <w:t>CS 2018</w:t>
            </w:r>
            <w:r>
              <w:rPr>
                <w:lang w:val="en-GB"/>
              </w:rPr>
              <w:t xml:space="preserve">: </w:t>
            </w:r>
            <w:r w:rsidRPr="00F83BFD">
              <w:rPr>
                <w:lang w:val="en-GB"/>
              </w:rPr>
              <w:t>NSAIDs may be used by patients who</w:t>
            </w:r>
            <w:r>
              <w:rPr>
                <w:lang w:val="en-GB"/>
              </w:rPr>
              <w:t xml:space="preserve"> </w:t>
            </w:r>
            <w:r w:rsidRPr="00F83BFD">
              <w:rPr>
                <w:lang w:val="en-GB"/>
              </w:rPr>
              <w:t>have incurred an acute LAS for the primary purpose of reducing</w:t>
            </w:r>
            <w:r>
              <w:rPr>
                <w:lang w:val="en-GB"/>
              </w:rPr>
              <w:t xml:space="preserve"> </w:t>
            </w:r>
            <w:r w:rsidRPr="00F83BFD">
              <w:rPr>
                <w:lang w:val="en-GB"/>
              </w:rPr>
              <w:t>pain and swelling. However, care should be taken in NSAID</w:t>
            </w:r>
            <w:r>
              <w:rPr>
                <w:lang w:val="en-GB"/>
              </w:rPr>
              <w:t xml:space="preserve"> </w:t>
            </w:r>
            <w:r w:rsidRPr="00F83BFD">
              <w:rPr>
                <w:lang w:val="en-GB"/>
              </w:rPr>
              <w:t>usage as it is associated with complications (level 2) and may</w:t>
            </w:r>
            <w:r>
              <w:rPr>
                <w:lang w:val="en-GB"/>
              </w:rPr>
              <w:t xml:space="preserve"> </w:t>
            </w:r>
            <w:r w:rsidRPr="00F83BFD">
              <w:rPr>
                <w:lang w:val="en-GB"/>
              </w:rPr>
              <w:t>suppress or delay the natural healing process.</w:t>
            </w:r>
          </w:p>
          <w:p w14:paraId="61325CA9" w14:textId="22A27C26" w:rsidR="00E0165A" w:rsidRPr="00F956D2" w:rsidRDefault="00E0165A" w:rsidP="008256B5">
            <w:pPr>
              <w:autoSpaceDE w:val="0"/>
              <w:autoSpaceDN w:val="0"/>
              <w:adjustRightInd w:val="0"/>
              <w:spacing w:before="240"/>
              <w:rPr>
                <w:lang w:val="en-GB"/>
              </w:rPr>
            </w:pPr>
            <w:r w:rsidRPr="00EF33B7">
              <w:rPr>
                <w:b/>
                <w:bCs/>
                <w:lang w:val="en-GB"/>
              </w:rPr>
              <w:lastRenderedPageBreak/>
              <w:t>CPGs 2021</w:t>
            </w:r>
            <w:r w:rsidRPr="00F83BFD">
              <w:rPr>
                <w:lang w:val="en-GB"/>
              </w:rPr>
              <w:t>: Clinicians may prescribe NSAIDs (as physical ther</w:t>
            </w:r>
            <w:r w:rsidRPr="00F83BFD">
              <w:rPr>
                <w:lang w:val="en-GB"/>
              </w:rPr>
              <w:softHyphen/>
              <w:t>apy practice acts allow) to reduce pain and swelling in those with an acute LAS. (GRADE C)</w:t>
            </w:r>
          </w:p>
        </w:tc>
      </w:tr>
      <w:tr w:rsidR="00E0165A" w:rsidRPr="00B73A4A" w14:paraId="6E2AFD8A" w14:textId="77777777" w:rsidTr="00471774">
        <w:tc>
          <w:tcPr>
            <w:tcW w:w="2410" w:type="dxa"/>
          </w:tcPr>
          <w:p w14:paraId="4987D162" w14:textId="77777777" w:rsidR="00E0165A" w:rsidRPr="00D76792" w:rsidRDefault="00E0165A" w:rsidP="003004C5">
            <w:pPr>
              <w:widowControl w:val="0"/>
              <w:autoSpaceDE w:val="0"/>
              <w:autoSpaceDN w:val="0"/>
              <w:adjustRightInd w:val="0"/>
              <w:rPr>
                <w:lang w:val="en-GB"/>
              </w:rPr>
            </w:pPr>
            <w:r w:rsidRPr="00D76792">
              <w:rPr>
                <w:rFonts w:cstheme="minorHAnsi"/>
                <w:color w:val="333333"/>
                <w:shd w:val="clear" w:color="auto" w:fill="FFFFFF"/>
                <w:lang w:val="en-GB"/>
              </w:rPr>
              <w:lastRenderedPageBreak/>
              <w:t>Advice to rest and immobilization for 2 weeks</w:t>
            </w:r>
          </w:p>
        </w:tc>
        <w:tc>
          <w:tcPr>
            <w:tcW w:w="6741" w:type="dxa"/>
          </w:tcPr>
          <w:p w14:paraId="7A788BCB" w14:textId="77777777" w:rsidR="00E0165A" w:rsidRPr="00F83BFD" w:rsidRDefault="00E0165A" w:rsidP="003004C5">
            <w:pPr>
              <w:autoSpaceDE w:val="0"/>
              <w:autoSpaceDN w:val="0"/>
              <w:adjustRightInd w:val="0"/>
              <w:rPr>
                <w:lang w:val="en-GB"/>
              </w:rPr>
            </w:pPr>
            <w:r w:rsidRPr="00EF33B7">
              <w:rPr>
                <w:b/>
                <w:bCs/>
                <w:lang w:val="en-GB"/>
              </w:rPr>
              <w:t>CPGs 2013</w:t>
            </w:r>
            <w:r>
              <w:rPr>
                <w:lang w:val="en-GB"/>
              </w:rPr>
              <w:t xml:space="preserve">: </w:t>
            </w:r>
            <w:r w:rsidRPr="00F83BFD">
              <w:rPr>
                <w:lang w:val="en-GB"/>
              </w:rPr>
              <w:t>there was</w:t>
            </w:r>
            <w:r>
              <w:rPr>
                <w:lang w:val="en-GB"/>
              </w:rPr>
              <w:t xml:space="preserve"> </w:t>
            </w:r>
            <w:r w:rsidRPr="00F83BFD">
              <w:rPr>
                <w:lang w:val="en-GB"/>
              </w:rPr>
              <w:t>a significant benefit to weight bearing as tolerated</w:t>
            </w:r>
            <w:r>
              <w:rPr>
                <w:lang w:val="en-GB"/>
              </w:rPr>
              <w:t xml:space="preserve"> c</w:t>
            </w:r>
            <w:r w:rsidRPr="00F83BFD">
              <w:rPr>
                <w:lang w:val="en-GB"/>
              </w:rPr>
              <w:t>ompared to non–weight-bearing cast immobilization.</w:t>
            </w:r>
            <w:r>
              <w:rPr>
                <w:lang w:val="en-GB"/>
              </w:rPr>
              <w:t xml:space="preserve"> (</w:t>
            </w:r>
            <w:r w:rsidRPr="00F83BFD">
              <w:rPr>
                <w:lang w:val="en-GB"/>
              </w:rPr>
              <w:t>Level I</w:t>
            </w:r>
            <w:r>
              <w:rPr>
                <w:lang w:val="en-GB"/>
              </w:rPr>
              <w:t xml:space="preserve">) </w:t>
            </w:r>
            <w:r w:rsidRPr="00F83BFD">
              <w:rPr>
                <w:lang w:val="en-GB"/>
              </w:rPr>
              <w:t>Clinicians should advise patients with acute lat</w:t>
            </w:r>
            <w:r w:rsidRPr="00F83BFD">
              <w:rPr>
                <w:lang w:val="en-GB"/>
              </w:rPr>
              <w:softHyphen/>
              <w:t>eral ankle sprains to use external supports and to progressively bear weight on the affected limb</w:t>
            </w:r>
            <w:r>
              <w:rPr>
                <w:lang w:val="en-GB"/>
              </w:rPr>
              <w:t>. (</w:t>
            </w:r>
            <w:r w:rsidRPr="00F83BFD">
              <w:rPr>
                <w:lang w:val="en-GB"/>
              </w:rPr>
              <w:t>Grade A</w:t>
            </w:r>
            <w:r>
              <w:rPr>
                <w:lang w:val="en-GB"/>
              </w:rPr>
              <w:t>)</w:t>
            </w:r>
          </w:p>
          <w:p w14:paraId="458DDB83" w14:textId="5BA671FE" w:rsidR="00E0165A" w:rsidRPr="00F956D2" w:rsidRDefault="00E0165A" w:rsidP="003004C5">
            <w:pPr>
              <w:autoSpaceDE w:val="0"/>
              <w:autoSpaceDN w:val="0"/>
              <w:adjustRightInd w:val="0"/>
              <w:spacing w:before="240"/>
              <w:rPr>
                <w:lang w:val="en-GB"/>
              </w:rPr>
            </w:pPr>
            <w:r w:rsidRPr="00EF33B7">
              <w:rPr>
                <w:b/>
                <w:bCs/>
                <w:lang w:val="en-GB"/>
              </w:rPr>
              <w:t>CS 2018</w:t>
            </w:r>
            <w:r w:rsidRPr="00F83BFD">
              <w:rPr>
                <w:lang w:val="en-GB"/>
              </w:rPr>
              <w:t>: Use of functional support</w:t>
            </w:r>
            <w:r>
              <w:rPr>
                <w:lang w:val="en-GB"/>
              </w:rPr>
              <w:t xml:space="preserve"> </w:t>
            </w:r>
            <w:r w:rsidRPr="00F83BFD">
              <w:rPr>
                <w:lang w:val="en-GB"/>
              </w:rPr>
              <w:t>and exercise therapy is preferred as it provides better outcomes</w:t>
            </w:r>
            <w:r>
              <w:rPr>
                <w:lang w:val="en-GB"/>
              </w:rPr>
              <w:t xml:space="preserve"> </w:t>
            </w:r>
            <w:r w:rsidRPr="00F83BFD">
              <w:rPr>
                <w:lang w:val="en-GB"/>
              </w:rPr>
              <w:t>compared with immobilisation. If immobilisation is applied to</w:t>
            </w:r>
            <w:r>
              <w:rPr>
                <w:lang w:val="en-GB"/>
              </w:rPr>
              <w:t xml:space="preserve"> </w:t>
            </w:r>
            <w:r w:rsidRPr="00F83BFD">
              <w:rPr>
                <w:lang w:val="en-GB"/>
              </w:rPr>
              <w:t>treat pain or oedema, it should be for a maximum of 10 days</w:t>
            </w:r>
            <w:r>
              <w:rPr>
                <w:lang w:val="en-GB"/>
              </w:rPr>
              <w:t xml:space="preserve"> </w:t>
            </w:r>
            <w:r w:rsidRPr="00F83BFD">
              <w:rPr>
                <w:lang w:val="en-GB"/>
              </w:rPr>
              <w:t>after which functional treatment should be commenced (level 2).</w:t>
            </w:r>
          </w:p>
        </w:tc>
      </w:tr>
      <w:tr w:rsidR="00E0165A" w:rsidRPr="008256B5" w14:paraId="01AE677D" w14:textId="77777777" w:rsidTr="00471774">
        <w:tc>
          <w:tcPr>
            <w:tcW w:w="2410" w:type="dxa"/>
          </w:tcPr>
          <w:p w14:paraId="024D85E2" w14:textId="77777777" w:rsidR="00E0165A" w:rsidRPr="00D76792" w:rsidRDefault="00E0165A" w:rsidP="003004C5">
            <w:pPr>
              <w:rPr>
                <w:rFonts w:cstheme="minorHAnsi"/>
                <w:color w:val="333333"/>
                <w:shd w:val="clear" w:color="auto" w:fill="FFFFFF"/>
              </w:rPr>
            </w:pPr>
            <w:r w:rsidRPr="00D76792">
              <w:rPr>
                <w:rFonts w:cstheme="minorHAnsi"/>
                <w:color w:val="333333"/>
                <w:shd w:val="clear" w:color="auto" w:fill="FFFFFF"/>
                <w:lang w:val="en-GB"/>
              </w:rPr>
              <w:t>Recommend</w:t>
            </w:r>
            <w:r w:rsidRPr="00D76792">
              <w:rPr>
                <w:rFonts w:cstheme="minorHAnsi"/>
                <w:color w:val="333333"/>
                <w:shd w:val="clear" w:color="auto" w:fill="FFFFFF"/>
              </w:rPr>
              <w:t xml:space="preserve"> for laser therapy</w:t>
            </w:r>
          </w:p>
        </w:tc>
        <w:tc>
          <w:tcPr>
            <w:tcW w:w="6741" w:type="dxa"/>
          </w:tcPr>
          <w:p w14:paraId="7315CE32" w14:textId="77777777" w:rsidR="00E0165A" w:rsidRDefault="00E0165A" w:rsidP="003004C5">
            <w:pPr>
              <w:autoSpaceDE w:val="0"/>
              <w:autoSpaceDN w:val="0"/>
              <w:adjustRightInd w:val="0"/>
              <w:rPr>
                <w:lang w:val="en-GB"/>
              </w:rPr>
            </w:pPr>
            <w:r w:rsidRPr="001C04C2">
              <w:rPr>
                <w:b/>
                <w:bCs/>
                <w:lang w:val="en-GB"/>
              </w:rPr>
              <w:t>CPGs 2013</w:t>
            </w:r>
            <w:r>
              <w:rPr>
                <w:lang w:val="en-GB"/>
              </w:rPr>
              <w:t xml:space="preserve">: </w:t>
            </w:r>
            <w:r w:rsidRPr="00F83BFD">
              <w:rPr>
                <w:lang w:val="en-GB"/>
              </w:rPr>
              <w:t>There is moderate evidence both for and against the use of low-level laser therapy for the manage</w:t>
            </w:r>
            <w:r w:rsidRPr="00F83BFD">
              <w:rPr>
                <w:lang w:val="en-GB"/>
              </w:rPr>
              <w:softHyphen/>
              <w:t>ment of acute ankle sprains</w:t>
            </w:r>
            <w:r>
              <w:rPr>
                <w:lang w:val="en-GB"/>
              </w:rPr>
              <w:t>. (</w:t>
            </w:r>
            <w:r w:rsidRPr="00F83BFD">
              <w:rPr>
                <w:lang w:val="en-GB"/>
              </w:rPr>
              <w:t>GRADE D</w:t>
            </w:r>
            <w:r>
              <w:rPr>
                <w:lang w:val="en-GB"/>
              </w:rPr>
              <w:t>)</w:t>
            </w:r>
          </w:p>
          <w:p w14:paraId="26943C9E" w14:textId="77777777" w:rsidR="00E0165A" w:rsidRDefault="00E0165A" w:rsidP="003004C5">
            <w:pPr>
              <w:autoSpaceDE w:val="0"/>
              <w:autoSpaceDN w:val="0"/>
              <w:adjustRightInd w:val="0"/>
              <w:spacing w:before="240"/>
              <w:rPr>
                <w:lang w:val="en-GB"/>
              </w:rPr>
            </w:pPr>
            <w:r w:rsidRPr="001C04C2">
              <w:rPr>
                <w:b/>
                <w:bCs/>
                <w:lang w:val="en-GB"/>
              </w:rPr>
              <w:t>CS 2018</w:t>
            </w:r>
            <w:r>
              <w:rPr>
                <w:lang w:val="en-GB"/>
              </w:rPr>
              <w:t xml:space="preserve">: </w:t>
            </w:r>
            <w:r w:rsidRPr="00F83BFD">
              <w:rPr>
                <w:lang w:val="en-GB"/>
              </w:rPr>
              <w:t>As no strong evidence exists</w:t>
            </w:r>
            <w:r>
              <w:rPr>
                <w:lang w:val="en-GB"/>
              </w:rPr>
              <w:t xml:space="preserve"> </w:t>
            </w:r>
            <w:r w:rsidRPr="00F83BFD">
              <w:rPr>
                <w:lang w:val="en-GB"/>
              </w:rPr>
              <w:t>on the effectiveness of these treatment modalities, they are not</w:t>
            </w:r>
            <w:r>
              <w:rPr>
                <w:lang w:val="en-GB"/>
              </w:rPr>
              <w:t xml:space="preserve"> </w:t>
            </w:r>
            <w:r w:rsidRPr="00F83BFD">
              <w:rPr>
                <w:lang w:val="en-GB"/>
              </w:rPr>
              <w:t>advised in the treatment of acute LAS (level 2).</w:t>
            </w:r>
          </w:p>
          <w:p w14:paraId="60FA6981" w14:textId="2339E113" w:rsidR="00471774" w:rsidRPr="00F956D2" w:rsidRDefault="00E0165A" w:rsidP="008256B5">
            <w:pPr>
              <w:autoSpaceDE w:val="0"/>
              <w:autoSpaceDN w:val="0"/>
              <w:adjustRightInd w:val="0"/>
              <w:spacing w:before="240"/>
              <w:rPr>
                <w:lang w:val="en-GB"/>
              </w:rPr>
            </w:pPr>
            <w:r w:rsidRPr="001C04C2">
              <w:rPr>
                <w:b/>
                <w:bCs/>
                <w:lang w:val="en-GB"/>
              </w:rPr>
              <w:t>CPGs 2021</w:t>
            </w:r>
            <w:r>
              <w:rPr>
                <w:lang w:val="en-GB"/>
              </w:rPr>
              <w:t xml:space="preserve">: </w:t>
            </w:r>
            <w:r w:rsidRPr="00F83BFD">
              <w:rPr>
                <w:lang w:val="en-GB"/>
              </w:rPr>
              <w:t>Clinicians may use low-level laser therapy to reduce</w:t>
            </w:r>
            <w:r>
              <w:rPr>
                <w:lang w:val="en-GB"/>
              </w:rPr>
              <w:t xml:space="preserve"> </w:t>
            </w:r>
            <w:r w:rsidRPr="00F83BFD">
              <w:rPr>
                <w:lang w:val="en-GB"/>
              </w:rPr>
              <w:t>pain in the initial phase of an acute LAS. (GRADE C)</w:t>
            </w:r>
          </w:p>
        </w:tc>
      </w:tr>
      <w:tr w:rsidR="00E0165A" w:rsidRPr="008256B5" w14:paraId="521E3127" w14:textId="77777777" w:rsidTr="00471774">
        <w:tc>
          <w:tcPr>
            <w:tcW w:w="2410" w:type="dxa"/>
          </w:tcPr>
          <w:p w14:paraId="1AC4CFEC" w14:textId="77777777" w:rsidR="00E0165A" w:rsidRPr="00D76792" w:rsidRDefault="00E0165A" w:rsidP="003004C5">
            <w:pPr>
              <w:rPr>
                <w:rFonts w:cstheme="minorHAnsi"/>
                <w:color w:val="333333"/>
                <w:shd w:val="clear" w:color="auto" w:fill="FFFFFF"/>
              </w:rPr>
            </w:pPr>
            <w:r w:rsidRPr="00D76792">
              <w:rPr>
                <w:rFonts w:cstheme="minorHAnsi"/>
                <w:color w:val="333333"/>
                <w:shd w:val="clear" w:color="auto" w:fill="FFFFFF"/>
                <w:lang w:val="en-GB"/>
              </w:rPr>
              <w:t>Recommend</w:t>
            </w:r>
            <w:r w:rsidRPr="00D76792">
              <w:rPr>
                <w:rFonts w:cstheme="minorHAnsi"/>
                <w:color w:val="333333"/>
                <w:shd w:val="clear" w:color="auto" w:fill="FFFFFF"/>
              </w:rPr>
              <w:t xml:space="preserve"> for </w:t>
            </w:r>
            <w:proofErr w:type="spellStart"/>
            <w:r w:rsidRPr="00D76792">
              <w:rPr>
                <w:rFonts w:cstheme="minorHAnsi"/>
                <w:color w:val="333333"/>
                <w:shd w:val="clear" w:color="auto" w:fill="FFFFFF"/>
              </w:rPr>
              <w:t>diathermy</w:t>
            </w:r>
            <w:proofErr w:type="spellEnd"/>
            <w:r w:rsidRPr="00D76792">
              <w:rPr>
                <w:rFonts w:cstheme="minorHAnsi"/>
                <w:color w:val="333333"/>
                <w:shd w:val="clear" w:color="auto" w:fill="FFFFFF"/>
              </w:rPr>
              <w:t xml:space="preserve"> </w:t>
            </w:r>
          </w:p>
          <w:p w14:paraId="0B695C58" w14:textId="77777777" w:rsidR="00E0165A" w:rsidRPr="00F956D2" w:rsidRDefault="00E0165A" w:rsidP="003004C5">
            <w:pPr>
              <w:widowControl w:val="0"/>
              <w:autoSpaceDE w:val="0"/>
              <w:autoSpaceDN w:val="0"/>
              <w:adjustRightInd w:val="0"/>
              <w:rPr>
                <w:lang w:val="en-GB"/>
              </w:rPr>
            </w:pPr>
            <w:r>
              <w:rPr>
                <w:rFonts w:cstheme="minorHAnsi"/>
                <w:color w:val="333333"/>
                <w:shd w:val="clear" w:color="auto" w:fill="FFFFFF"/>
                <w:lang w:val="en-GB"/>
              </w:rPr>
              <w:t>endurance</w:t>
            </w:r>
          </w:p>
        </w:tc>
        <w:tc>
          <w:tcPr>
            <w:tcW w:w="6741" w:type="dxa"/>
          </w:tcPr>
          <w:p w14:paraId="64084AA6" w14:textId="77777777" w:rsidR="00E0165A" w:rsidRDefault="00E0165A" w:rsidP="003004C5">
            <w:pPr>
              <w:autoSpaceDE w:val="0"/>
              <w:autoSpaceDN w:val="0"/>
              <w:adjustRightInd w:val="0"/>
              <w:rPr>
                <w:lang w:val="en-GB"/>
              </w:rPr>
            </w:pPr>
            <w:r w:rsidRPr="001C04C2">
              <w:rPr>
                <w:b/>
                <w:bCs/>
                <w:lang w:val="en-GB"/>
              </w:rPr>
              <w:t>CPGs 2013</w:t>
            </w:r>
            <w:r>
              <w:rPr>
                <w:lang w:val="en-GB"/>
              </w:rPr>
              <w:t xml:space="preserve">: </w:t>
            </w:r>
            <w:r w:rsidRPr="00F83BFD">
              <w:rPr>
                <w:lang w:val="en-GB"/>
              </w:rPr>
              <w:t>Clinicians can utilize pulsating shortwave diather</w:t>
            </w:r>
            <w:r w:rsidRPr="00F83BFD">
              <w:rPr>
                <w:lang w:val="en-GB"/>
              </w:rPr>
              <w:softHyphen/>
              <w:t>my for reducing oedema and gait deviations associ</w:t>
            </w:r>
            <w:r w:rsidRPr="00F83BFD">
              <w:rPr>
                <w:lang w:val="en-GB"/>
              </w:rPr>
              <w:softHyphen/>
              <w:t>ated with acute ankle sprains.</w:t>
            </w:r>
            <w:r>
              <w:rPr>
                <w:lang w:val="en-GB"/>
              </w:rPr>
              <w:t xml:space="preserve"> (</w:t>
            </w:r>
            <w:r w:rsidRPr="00F83BFD">
              <w:rPr>
                <w:lang w:val="en-GB"/>
              </w:rPr>
              <w:t>GRADE C</w:t>
            </w:r>
            <w:r>
              <w:rPr>
                <w:lang w:val="en-GB"/>
              </w:rPr>
              <w:t>)</w:t>
            </w:r>
          </w:p>
          <w:p w14:paraId="2D24A25D" w14:textId="77777777" w:rsidR="00E0165A" w:rsidRDefault="00E0165A" w:rsidP="003004C5">
            <w:pPr>
              <w:autoSpaceDE w:val="0"/>
              <w:autoSpaceDN w:val="0"/>
              <w:adjustRightInd w:val="0"/>
              <w:spacing w:before="240"/>
              <w:rPr>
                <w:lang w:val="en-GB"/>
              </w:rPr>
            </w:pPr>
            <w:r w:rsidRPr="001C04C2">
              <w:rPr>
                <w:b/>
                <w:bCs/>
                <w:lang w:val="en-GB"/>
              </w:rPr>
              <w:t>CS 2018</w:t>
            </w:r>
            <w:r>
              <w:rPr>
                <w:lang w:val="en-GB"/>
              </w:rPr>
              <w:t xml:space="preserve">: </w:t>
            </w:r>
            <w:r w:rsidRPr="00F83BFD">
              <w:rPr>
                <w:lang w:val="en-GB"/>
              </w:rPr>
              <w:t>As no strong evidence exists</w:t>
            </w:r>
            <w:r>
              <w:rPr>
                <w:lang w:val="en-GB"/>
              </w:rPr>
              <w:t xml:space="preserve"> </w:t>
            </w:r>
            <w:r w:rsidRPr="00F83BFD">
              <w:rPr>
                <w:lang w:val="en-GB"/>
              </w:rPr>
              <w:t>on the effectiveness of these treatment modalities, they are not</w:t>
            </w:r>
            <w:r>
              <w:rPr>
                <w:lang w:val="en-GB"/>
              </w:rPr>
              <w:t xml:space="preserve"> </w:t>
            </w:r>
            <w:r w:rsidRPr="00F83BFD">
              <w:rPr>
                <w:lang w:val="en-GB"/>
              </w:rPr>
              <w:t>advised in the treatment of acute LAS (level 2).</w:t>
            </w:r>
          </w:p>
          <w:p w14:paraId="4849CBD9" w14:textId="53FA76EF" w:rsidR="00D23401" w:rsidRPr="00F956D2" w:rsidRDefault="00E0165A" w:rsidP="008256B5">
            <w:pPr>
              <w:widowControl w:val="0"/>
              <w:autoSpaceDE w:val="0"/>
              <w:autoSpaceDN w:val="0"/>
              <w:adjustRightInd w:val="0"/>
              <w:spacing w:before="240"/>
              <w:rPr>
                <w:lang w:val="en-GB"/>
              </w:rPr>
            </w:pPr>
            <w:r w:rsidRPr="001C04C2">
              <w:rPr>
                <w:b/>
                <w:bCs/>
                <w:lang w:val="en-GB"/>
              </w:rPr>
              <w:t>CPGs 2021</w:t>
            </w:r>
            <w:r>
              <w:rPr>
                <w:lang w:val="en-GB"/>
              </w:rPr>
              <w:t xml:space="preserve">: </w:t>
            </w:r>
            <w:r w:rsidRPr="00F83BFD">
              <w:rPr>
                <w:lang w:val="en-GB"/>
              </w:rPr>
              <w:t>Not changed from 2013</w:t>
            </w:r>
          </w:p>
        </w:tc>
      </w:tr>
      <w:tr w:rsidR="00E0165A" w:rsidRPr="008256B5" w14:paraId="279B2668" w14:textId="77777777" w:rsidTr="00471774">
        <w:tc>
          <w:tcPr>
            <w:tcW w:w="2410" w:type="dxa"/>
          </w:tcPr>
          <w:p w14:paraId="6B507F87" w14:textId="429FD2EB" w:rsidR="00E0165A" w:rsidRPr="00D23401" w:rsidRDefault="00E0165A" w:rsidP="003004C5">
            <w:pPr>
              <w:rPr>
                <w:rFonts w:cstheme="minorHAnsi"/>
                <w:color w:val="333333"/>
                <w:shd w:val="clear" w:color="auto" w:fill="FFFFFF"/>
                <w:lang w:val="en-GB"/>
              </w:rPr>
            </w:pPr>
            <w:r w:rsidRPr="00D76792">
              <w:rPr>
                <w:rFonts w:cstheme="minorHAnsi"/>
                <w:color w:val="333333"/>
                <w:shd w:val="clear" w:color="auto" w:fill="FFFFFF"/>
                <w:lang w:val="en-GB"/>
              </w:rPr>
              <w:t xml:space="preserve">Recommend for antalgic </w:t>
            </w:r>
            <w:proofErr w:type="spellStart"/>
            <w:r w:rsidRPr="00D76792">
              <w:rPr>
                <w:rFonts w:cstheme="minorHAnsi"/>
                <w:color w:val="333333"/>
                <w:shd w:val="clear" w:color="auto" w:fill="FFFFFF"/>
                <w:lang w:val="en-GB"/>
              </w:rPr>
              <w:t>electrothera</w:t>
            </w:r>
            <w:r w:rsidR="00D23401">
              <w:rPr>
                <w:rFonts w:cstheme="minorHAnsi"/>
                <w:color w:val="333333"/>
                <w:shd w:val="clear" w:color="auto" w:fill="FFFFFF"/>
                <w:lang w:val="en-GB"/>
              </w:rPr>
              <w:t>-</w:t>
            </w:r>
            <w:r w:rsidRPr="00D76792">
              <w:rPr>
                <w:rFonts w:cstheme="minorHAnsi"/>
                <w:color w:val="333333"/>
                <w:shd w:val="clear" w:color="auto" w:fill="FFFFFF"/>
                <w:lang w:val="en-GB"/>
              </w:rPr>
              <w:t>py</w:t>
            </w:r>
            <w:proofErr w:type="spellEnd"/>
          </w:p>
        </w:tc>
        <w:tc>
          <w:tcPr>
            <w:tcW w:w="6741" w:type="dxa"/>
          </w:tcPr>
          <w:p w14:paraId="0A39607F" w14:textId="77777777" w:rsidR="00E0165A" w:rsidRPr="00F83BFD" w:rsidRDefault="00E0165A" w:rsidP="003004C5">
            <w:pPr>
              <w:autoSpaceDE w:val="0"/>
              <w:autoSpaceDN w:val="0"/>
              <w:adjustRightInd w:val="0"/>
              <w:rPr>
                <w:lang w:val="en-GB"/>
              </w:rPr>
            </w:pPr>
            <w:r w:rsidRPr="001C04C2">
              <w:rPr>
                <w:b/>
                <w:bCs/>
                <w:lang w:val="en-GB"/>
              </w:rPr>
              <w:t>CPGs 2013</w:t>
            </w:r>
            <w:r>
              <w:rPr>
                <w:lang w:val="en-GB"/>
              </w:rPr>
              <w:t xml:space="preserve">: </w:t>
            </w:r>
            <w:r w:rsidRPr="00F83BFD">
              <w:rPr>
                <w:lang w:val="en-GB"/>
              </w:rPr>
              <w:t>There is moderate evidence both for and against the use of electrotherapy for the management of acute ankle sprains.</w:t>
            </w:r>
            <w:r>
              <w:rPr>
                <w:lang w:val="en-GB"/>
              </w:rPr>
              <w:t xml:space="preserve"> (</w:t>
            </w:r>
            <w:r w:rsidRPr="00F83BFD">
              <w:rPr>
                <w:lang w:val="en-GB"/>
              </w:rPr>
              <w:t>GRADE D</w:t>
            </w:r>
            <w:r>
              <w:rPr>
                <w:lang w:val="en-GB"/>
              </w:rPr>
              <w:t>)</w:t>
            </w:r>
          </w:p>
          <w:p w14:paraId="5637A4C1" w14:textId="77777777" w:rsidR="00E0165A" w:rsidRDefault="00E0165A" w:rsidP="003004C5">
            <w:pPr>
              <w:autoSpaceDE w:val="0"/>
              <w:autoSpaceDN w:val="0"/>
              <w:adjustRightInd w:val="0"/>
              <w:spacing w:before="240"/>
              <w:rPr>
                <w:lang w:val="en-GB"/>
              </w:rPr>
            </w:pPr>
            <w:r w:rsidRPr="001C04C2">
              <w:rPr>
                <w:b/>
                <w:bCs/>
                <w:lang w:val="en-GB"/>
              </w:rPr>
              <w:t>CS 2018</w:t>
            </w:r>
            <w:r>
              <w:rPr>
                <w:lang w:val="en-GB"/>
              </w:rPr>
              <w:t xml:space="preserve">: </w:t>
            </w:r>
            <w:r w:rsidRPr="00F83BFD">
              <w:rPr>
                <w:lang w:val="en-GB"/>
              </w:rPr>
              <w:t>As no strong evidence exists</w:t>
            </w:r>
            <w:r>
              <w:rPr>
                <w:lang w:val="en-GB"/>
              </w:rPr>
              <w:t xml:space="preserve"> </w:t>
            </w:r>
            <w:r w:rsidRPr="00F83BFD">
              <w:rPr>
                <w:lang w:val="en-GB"/>
              </w:rPr>
              <w:t>on the effectiveness of these treatment modalities, they are not</w:t>
            </w:r>
            <w:r>
              <w:rPr>
                <w:lang w:val="en-GB"/>
              </w:rPr>
              <w:t xml:space="preserve"> </w:t>
            </w:r>
            <w:r w:rsidRPr="00F83BFD">
              <w:rPr>
                <w:lang w:val="en-GB"/>
              </w:rPr>
              <w:t>advised in the treatment of acute LAS (level 2).</w:t>
            </w:r>
          </w:p>
          <w:p w14:paraId="4E121ACE" w14:textId="4AB184FE" w:rsidR="00E0165A" w:rsidRPr="00F956D2" w:rsidRDefault="00E0165A" w:rsidP="008256B5">
            <w:pPr>
              <w:widowControl w:val="0"/>
              <w:autoSpaceDE w:val="0"/>
              <w:autoSpaceDN w:val="0"/>
              <w:adjustRightInd w:val="0"/>
              <w:spacing w:before="240"/>
              <w:rPr>
                <w:lang w:val="en-GB"/>
              </w:rPr>
            </w:pPr>
            <w:r w:rsidRPr="001C04C2">
              <w:rPr>
                <w:b/>
                <w:bCs/>
                <w:lang w:val="en-GB"/>
              </w:rPr>
              <w:t>CPGs 2021</w:t>
            </w:r>
            <w:r>
              <w:rPr>
                <w:lang w:val="en-GB"/>
              </w:rPr>
              <w:t xml:space="preserve">: </w:t>
            </w:r>
            <w:r w:rsidRPr="00F83BFD">
              <w:rPr>
                <w:lang w:val="en-GB"/>
              </w:rPr>
              <w:t>Not changed from 2013</w:t>
            </w:r>
          </w:p>
        </w:tc>
      </w:tr>
      <w:tr w:rsidR="00E0165A" w:rsidRPr="008256B5" w14:paraId="3CE8FA56" w14:textId="77777777" w:rsidTr="00471774">
        <w:tc>
          <w:tcPr>
            <w:tcW w:w="2410" w:type="dxa"/>
          </w:tcPr>
          <w:p w14:paraId="061D27E5" w14:textId="77777777" w:rsidR="00E0165A" w:rsidRPr="00D76792" w:rsidRDefault="00E0165A" w:rsidP="003004C5">
            <w:pPr>
              <w:rPr>
                <w:rFonts w:cstheme="minorHAnsi"/>
                <w:color w:val="333333"/>
                <w:shd w:val="clear" w:color="auto" w:fill="FFFFFF"/>
              </w:rPr>
            </w:pPr>
            <w:r w:rsidRPr="00D76792">
              <w:rPr>
                <w:rFonts w:cstheme="minorHAnsi"/>
                <w:color w:val="333333"/>
                <w:shd w:val="clear" w:color="auto" w:fill="FFFFFF"/>
                <w:lang w:val="en-GB"/>
              </w:rPr>
              <w:t>Recommend for ultrasound therapy</w:t>
            </w:r>
          </w:p>
        </w:tc>
        <w:tc>
          <w:tcPr>
            <w:tcW w:w="6741" w:type="dxa"/>
          </w:tcPr>
          <w:p w14:paraId="279033F1" w14:textId="77777777" w:rsidR="00E0165A" w:rsidRPr="00F83BFD" w:rsidRDefault="00E0165A" w:rsidP="003004C5">
            <w:pPr>
              <w:autoSpaceDE w:val="0"/>
              <w:autoSpaceDN w:val="0"/>
              <w:adjustRightInd w:val="0"/>
              <w:rPr>
                <w:lang w:val="en-GB"/>
              </w:rPr>
            </w:pPr>
            <w:r w:rsidRPr="001C04C2">
              <w:rPr>
                <w:b/>
                <w:bCs/>
                <w:lang w:val="en-GB"/>
              </w:rPr>
              <w:t>CPGs 2013</w:t>
            </w:r>
            <w:r>
              <w:rPr>
                <w:lang w:val="en-GB"/>
              </w:rPr>
              <w:t xml:space="preserve">: </w:t>
            </w:r>
            <w:r w:rsidRPr="00F83BFD">
              <w:rPr>
                <w:lang w:val="en-GB"/>
              </w:rPr>
              <w:t>Clinicians should not use ultrasound for the man</w:t>
            </w:r>
            <w:r w:rsidRPr="00F83BFD">
              <w:rPr>
                <w:lang w:val="en-GB"/>
              </w:rPr>
              <w:softHyphen/>
              <w:t>agement of acute ankle sprains.</w:t>
            </w:r>
            <w:r>
              <w:rPr>
                <w:lang w:val="en-GB"/>
              </w:rPr>
              <w:t xml:space="preserve"> (</w:t>
            </w:r>
            <w:r w:rsidRPr="00F83BFD">
              <w:rPr>
                <w:lang w:val="en-GB"/>
              </w:rPr>
              <w:t>GRADE A</w:t>
            </w:r>
            <w:r>
              <w:rPr>
                <w:lang w:val="en-GB"/>
              </w:rPr>
              <w:t>)</w:t>
            </w:r>
          </w:p>
          <w:p w14:paraId="62255D6B" w14:textId="77777777" w:rsidR="00E0165A" w:rsidRPr="00F83BFD" w:rsidRDefault="00E0165A" w:rsidP="003004C5">
            <w:pPr>
              <w:autoSpaceDE w:val="0"/>
              <w:autoSpaceDN w:val="0"/>
              <w:adjustRightInd w:val="0"/>
              <w:spacing w:before="240"/>
              <w:rPr>
                <w:lang w:val="en-GB"/>
              </w:rPr>
            </w:pPr>
            <w:r w:rsidRPr="001C04C2">
              <w:rPr>
                <w:b/>
                <w:bCs/>
                <w:lang w:val="en-GB"/>
              </w:rPr>
              <w:lastRenderedPageBreak/>
              <w:t>CS 2018</w:t>
            </w:r>
            <w:r>
              <w:rPr>
                <w:lang w:val="en-GB"/>
              </w:rPr>
              <w:t xml:space="preserve">: </w:t>
            </w:r>
            <w:r w:rsidRPr="00F83BFD">
              <w:rPr>
                <w:lang w:val="en-GB"/>
              </w:rPr>
              <w:t>As no strong evidence exists</w:t>
            </w:r>
            <w:r>
              <w:rPr>
                <w:lang w:val="en-GB"/>
              </w:rPr>
              <w:t xml:space="preserve"> </w:t>
            </w:r>
            <w:r w:rsidRPr="00F83BFD">
              <w:rPr>
                <w:lang w:val="en-GB"/>
              </w:rPr>
              <w:t>on the effectiveness of these treatment modalities, they are not</w:t>
            </w:r>
            <w:r>
              <w:rPr>
                <w:lang w:val="en-GB"/>
              </w:rPr>
              <w:t xml:space="preserve"> </w:t>
            </w:r>
            <w:r w:rsidRPr="00F83BFD">
              <w:rPr>
                <w:lang w:val="en-GB"/>
              </w:rPr>
              <w:t>advised in the treatment of acute LAS (level 2).</w:t>
            </w:r>
          </w:p>
          <w:p w14:paraId="4B2A9D7F" w14:textId="1747D9C5" w:rsidR="00E0165A" w:rsidRPr="00F956D2" w:rsidRDefault="00E0165A" w:rsidP="008256B5">
            <w:pPr>
              <w:widowControl w:val="0"/>
              <w:tabs>
                <w:tab w:val="left" w:pos="1755"/>
              </w:tabs>
              <w:autoSpaceDE w:val="0"/>
              <w:autoSpaceDN w:val="0"/>
              <w:adjustRightInd w:val="0"/>
              <w:spacing w:before="240"/>
              <w:rPr>
                <w:lang w:val="en-GB"/>
              </w:rPr>
            </w:pPr>
            <w:r w:rsidRPr="001C04C2">
              <w:rPr>
                <w:b/>
                <w:bCs/>
                <w:lang w:val="en-GB"/>
              </w:rPr>
              <w:t>CPGs 2021</w:t>
            </w:r>
            <w:r>
              <w:rPr>
                <w:lang w:val="en-GB"/>
              </w:rPr>
              <w:t xml:space="preserve">: </w:t>
            </w:r>
            <w:r w:rsidRPr="00F83BFD">
              <w:rPr>
                <w:lang w:val="en-GB"/>
              </w:rPr>
              <w:t>Not changed from 2013</w:t>
            </w:r>
          </w:p>
        </w:tc>
      </w:tr>
      <w:tr w:rsidR="00E0165A" w:rsidRPr="008256B5" w14:paraId="775CAA44" w14:textId="77777777" w:rsidTr="00471774">
        <w:tc>
          <w:tcPr>
            <w:tcW w:w="2410" w:type="dxa"/>
          </w:tcPr>
          <w:p w14:paraId="50D88FFB" w14:textId="77777777" w:rsidR="00E0165A" w:rsidRPr="00D76792" w:rsidRDefault="00E0165A" w:rsidP="003004C5">
            <w:pPr>
              <w:rPr>
                <w:rFonts w:cstheme="minorHAnsi"/>
                <w:color w:val="333333"/>
                <w:shd w:val="clear" w:color="auto" w:fill="FFFFFF"/>
                <w:lang w:val="en-GB"/>
              </w:rPr>
            </w:pPr>
            <w:r w:rsidRPr="00D76792">
              <w:rPr>
                <w:rFonts w:cstheme="minorHAnsi"/>
                <w:color w:val="333333"/>
                <w:shd w:val="clear" w:color="auto" w:fill="FFFFFF"/>
                <w:lang w:val="en-GB"/>
              </w:rPr>
              <w:lastRenderedPageBreak/>
              <w:t>Passive joint mobilization with manual therapy techniques alone</w:t>
            </w:r>
          </w:p>
        </w:tc>
        <w:tc>
          <w:tcPr>
            <w:tcW w:w="6741" w:type="dxa"/>
          </w:tcPr>
          <w:p w14:paraId="1F1868C0" w14:textId="77777777" w:rsidR="00E0165A" w:rsidRPr="00F83BFD" w:rsidRDefault="00E0165A" w:rsidP="003004C5">
            <w:pPr>
              <w:autoSpaceDE w:val="0"/>
              <w:autoSpaceDN w:val="0"/>
              <w:adjustRightInd w:val="0"/>
              <w:rPr>
                <w:lang w:val="en-GB"/>
              </w:rPr>
            </w:pPr>
            <w:r w:rsidRPr="001C04C2">
              <w:rPr>
                <w:b/>
                <w:bCs/>
                <w:lang w:val="en-GB"/>
              </w:rPr>
              <w:t>CPGs 2013</w:t>
            </w:r>
            <w:r>
              <w:rPr>
                <w:lang w:val="en-GB"/>
              </w:rPr>
              <w:t xml:space="preserve">: </w:t>
            </w:r>
            <w:r w:rsidRPr="00F83BFD">
              <w:rPr>
                <w:lang w:val="en-GB"/>
              </w:rPr>
              <w:t>Clinicians should use manual therapy procedures, such as lymphatic drainage, active and passive soft tis</w:t>
            </w:r>
            <w:r w:rsidRPr="00F83BFD">
              <w:rPr>
                <w:lang w:val="en-GB"/>
              </w:rPr>
              <w:softHyphen/>
              <w:t>sue and joint mobilization, and anterior-to-posterior talar mobilization procedures, within pain-free movement to reduce swelling, improve pain-free ankle and foot mobility, and normalize gait parameters in individuals with an acute lateral ankle sprain.</w:t>
            </w:r>
            <w:r>
              <w:rPr>
                <w:lang w:val="en-GB"/>
              </w:rPr>
              <w:t xml:space="preserve"> (</w:t>
            </w:r>
            <w:r w:rsidRPr="00F83BFD">
              <w:rPr>
                <w:lang w:val="en-GB"/>
              </w:rPr>
              <w:t>GRADE B</w:t>
            </w:r>
            <w:r>
              <w:rPr>
                <w:lang w:val="en-GB"/>
              </w:rPr>
              <w:t>)</w:t>
            </w:r>
          </w:p>
          <w:p w14:paraId="2C133172" w14:textId="3A7A17B5" w:rsidR="00E0165A" w:rsidRPr="00F956D2" w:rsidRDefault="00E0165A" w:rsidP="008256B5">
            <w:pPr>
              <w:widowControl w:val="0"/>
              <w:autoSpaceDE w:val="0"/>
              <w:autoSpaceDN w:val="0"/>
              <w:adjustRightInd w:val="0"/>
              <w:spacing w:before="240"/>
              <w:rPr>
                <w:lang w:val="en-GB"/>
              </w:rPr>
            </w:pPr>
            <w:r w:rsidRPr="001C04C2">
              <w:rPr>
                <w:b/>
                <w:bCs/>
                <w:lang w:val="en-GB"/>
              </w:rPr>
              <w:t>CPGs 2021</w:t>
            </w:r>
            <w:r>
              <w:rPr>
                <w:lang w:val="en-GB"/>
              </w:rPr>
              <w:t xml:space="preserve">: </w:t>
            </w:r>
            <w:r w:rsidRPr="00F83BFD">
              <w:rPr>
                <w:lang w:val="en-GB"/>
              </w:rPr>
              <w:t>Clinicians should use manual therapy procedures,</w:t>
            </w:r>
            <w:r>
              <w:rPr>
                <w:lang w:val="en-GB"/>
              </w:rPr>
              <w:t xml:space="preserve"> </w:t>
            </w:r>
            <w:r w:rsidRPr="00F83BFD">
              <w:rPr>
                <w:lang w:val="en-GB"/>
              </w:rPr>
              <w:t>such as lymphatic drainage, active and passive soft</w:t>
            </w:r>
            <w:r>
              <w:rPr>
                <w:lang w:val="en-GB"/>
              </w:rPr>
              <w:t xml:space="preserve"> </w:t>
            </w:r>
            <w:proofErr w:type="gramStart"/>
            <w:r w:rsidRPr="00F83BFD">
              <w:rPr>
                <w:lang w:val="en-GB"/>
              </w:rPr>
              <w:t>tissue</w:t>
            </w:r>
            <w:proofErr w:type="gramEnd"/>
            <w:r w:rsidRPr="00F83BFD">
              <w:rPr>
                <w:lang w:val="en-GB"/>
              </w:rPr>
              <w:t xml:space="preserve"> and joint mobilization, and anterior-to-posterior</w:t>
            </w:r>
            <w:r>
              <w:rPr>
                <w:lang w:val="en-GB"/>
              </w:rPr>
              <w:t xml:space="preserve"> </w:t>
            </w:r>
            <w:r w:rsidRPr="00F83BFD">
              <w:rPr>
                <w:lang w:val="en-GB"/>
              </w:rPr>
              <w:t>talar mobilization procedures within pain-free movement,</w:t>
            </w:r>
            <w:r>
              <w:rPr>
                <w:lang w:val="en-GB"/>
              </w:rPr>
              <w:t xml:space="preserve"> </w:t>
            </w:r>
            <w:r w:rsidRPr="001C04C2">
              <w:rPr>
                <w:b/>
                <w:bCs/>
                <w:lang w:val="en-GB"/>
              </w:rPr>
              <w:t>alongside therapeutic exercise</w:t>
            </w:r>
            <w:r w:rsidRPr="00F83BFD">
              <w:rPr>
                <w:lang w:val="en-GB"/>
              </w:rPr>
              <w:t xml:space="preserve"> to reduce swelling,</w:t>
            </w:r>
            <w:r>
              <w:rPr>
                <w:lang w:val="en-GB"/>
              </w:rPr>
              <w:t xml:space="preserve"> </w:t>
            </w:r>
            <w:r w:rsidRPr="00F83BFD">
              <w:rPr>
                <w:lang w:val="en-GB"/>
              </w:rPr>
              <w:t>improve pain-free ankle and foot mobility, and normalize gait</w:t>
            </w:r>
            <w:r>
              <w:rPr>
                <w:lang w:val="en-GB"/>
              </w:rPr>
              <w:t xml:space="preserve"> </w:t>
            </w:r>
            <w:r w:rsidRPr="00F83BFD">
              <w:rPr>
                <w:lang w:val="en-GB"/>
              </w:rPr>
              <w:t>parameters in individuals with a LAS. (GRADE A)</w:t>
            </w:r>
          </w:p>
        </w:tc>
      </w:tr>
      <w:tr w:rsidR="00E0165A" w:rsidRPr="008256B5" w14:paraId="7E3E1601" w14:textId="77777777" w:rsidTr="00471774">
        <w:tc>
          <w:tcPr>
            <w:tcW w:w="2410" w:type="dxa"/>
          </w:tcPr>
          <w:p w14:paraId="38FCFA53" w14:textId="77777777" w:rsidR="00E0165A" w:rsidRPr="00D76792" w:rsidRDefault="00E0165A" w:rsidP="003004C5">
            <w:pPr>
              <w:rPr>
                <w:rFonts w:cstheme="minorHAnsi"/>
                <w:color w:val="333333"/>
                <w:shd w:val="clear" w:color="auto" w:fill="FFFFFF"/>
                <w:lang w:val="en-GB"/>
              </w:rPr>
            </w:pPr>
            <w:r w:rsidRPr="00402153">
              <w:rPr>
                <w:rFonts w:cstheme="minorHAnsi"/>
                <w:color w:val="333333"/>
                <w:shd w:val="clear" w:color="auto" w:fill="FFFFFF"/>
                <w:lang w:val="en-GB"/>
              </w:rPr>
              <w:t>Passive joint mobilization with manual therapy techniques in combination with other active treatments</w:t>
            </w:r>
          </w:p>
        </w:tc>
        <w:tc>
          <w:tcPr>
            <w:tcW w:w="6741" w:type="dxa"/>
          </w:tcPr>
          <w:p w14:paraId="5C1C134C" w14:textId="77777777" w:rsidR="00E0165A" w:rsidRPr="00F83BFD" w:rsidRDefault="00E0165A" w:rsidP="003004C5">
            <w:pPr>
              <w:autoSpaceDE w:val="0"/>
              <w:autoSpaceDN w:val="0"/>
              <w:adjustRightInd w:val="0"/>
              <w:rPr>
                <w:lang w:val="en-GB"/>
              </w:rPr>
            </w:pPr>
            <w:r w:rsidRPr="00BE431D">
              <w:rPr>
                <w:b/>
                <w:bCs/>
                <w:lang w:val="en-GB"/>
              </w:rPr>
              <w:t>CPGs 2013</w:t>
            </w:r>
            <w:r>
              <w:rPr>
                <w:lang w:val="en-GB"/>
              </w:rPr>
              <w:t xml:space="preserve">: </w:t>
            </w:r>
            <w:r w:rsidRPr="00F83BFD">
              <w:rPr>
                <w:lang w:val="en-GB"/>
              </w:rPr>
              <w:t>Clinicians should include manual therapy procedures, such as graded joint mobilizations, manipulations, and non–weight-bearing and weight-bearing mobilization with movement, to improve ankle dorsiflexion, proprioception, and weight-bearing tol</w:t>
            </w:r>
            <w:r w:rsidRPr="00F83BFD">
              <w:rPr>
                <w:lang w:val="en-GB"/>
              </w:rPr>
              <w:softHyphen/>
              <w:t>erance in patients recovering from a lateral ankle sprain.</w:t>
            </w:r>
            <w:r>
              <w:rPr>
                <w:lang w:val="en-GB"/>
              </w:rPr>
              <w:t xml:space="preserve"> (</w:t>
            </w:r>
            <w:r w:rsidRPr="00F83BFD">
              <w:rPr>
                <w:lang w:val="en-GB"/>
              </w:rPr>
              <w:t>GRADE A</w:t>
            </w:r>
            <w:r>
              <w:rPr>
                <w:lang w:val="en-GB"/>
              </w:rPr>
              <w:t>)</w:t>
            </w:r>
          </w:p>
          <w:p w14:paraId="3C1D3FF3" w14:textId="77777777" w:rsidR="00E0165A" w:rsidRPr="00F83BFD" w:rsidRDefault="00E0165A" w:rsidP="003004C5">
            <w:pPr>
              <w:widowControl w:val="0"/>
              <w:autoSpaceDE w:val="0"/>
              <w:autoSpaceDN w:val="0"/>
              <w:adjustRightInd w:val="0"/>
              <w:spacing w:before="240"/>
              <w:rPr>
                <w:lang w:val="en-GB"/>
              </w:rPr>
            </w:pPr>
            <w:r w:rsidRPr="00BE431D">
              <w:rPr>
                <w:b/>
                <w:bCs/>
                <w:lang w:val="en-GB"/>
              </w:rPr>
              <w:t>CS 2018</w:t>
            </w:r>
            <w:r w:rsidRPr="00F83BFD">
              <w:rPr>
                <w:lang w:val="en-GB"/>
              </w:rPr>
              <w:t>: A combination with other treatment</w:t>
            </w:r>
            <w:r>
              <w:rPr>
                <w:lang w:val="en-GB"/>
              </w:rPr>
              <w:t xml:space="preserve"> </w:t>
            </w:r>
            <w:r w:rsidRPr="00F83BFD">
              <w:rPr>
                <w:lang w:val="en-GB"/>
              </w:rPr>
              <w:t>modalities, such as exercise therapy, enhances the efficacy</w:t>
            </w:r>
            <w:r>
              <w:rPr>
                <w:lang w:val="en-GB"/>
              </w:rPr>
              <w:t xml:space="preserve"> </w:t>
            </w:r>
            <w:r w:rsidRPr="00F83BFD">
              <w:rPr>
                <w:lang w:val="en-GB"/>
              </w:rPr>
              <w:t>of manual joint mobilisation and is therefore advised (level 3).</w:t>
            </w:r>
          </w:p>
          <w:p w14:paraId="7068C442" w14:textId="003D100A" w:rsidR="00E0165A" w:rsidRPr="00F956D2" w:rsidRDefault="00E0165A" w:rsidP="00A93031">
            <w:pPr>
              <w:widowControl w:val="0"/>
              <w:autoSpaceDE w:val="0"/>
              <w:autoSpaceDN w:val="0"/>
              <w:adjustRightInd w:val="0"/>
              <w:spacing w:before="240"/>
              <w:rPr>
                <w:lang w:val="en-GB"/>
              </w:rPr>
            </w:pPr>
            <w:r w:rsidRPr="001C04C2">
              <w:rPr>
                <w:b/>
                <w:bCs/>
                <w:lang w:val="en-GB"/>
              </w:rPr>
              <w:t>CPGs 2021</w:t>
            </w:r>
            <w:r>
              <w:rPr>
                <w:lang w:val="en-GB"/>
              </w:rPr>
              <w:t xml:space="preserve">: </w:t>
            </w:r>
            <w:r w:rsidRPr="00F83BFD">
              <w:rPr>
                <w:lang w:val="en-GB"/>
              </w:rPr>
              <w:t>Clinicians should use manual therapy procedures,</w:t>
            </w:r>
            <w:r>
              <w:rPr>
                <w:lang w:val="en-GB"/>
              </w:rPr>
              <w:t xml:space="preserve"> </w:t>
            </w:r>
            <w:r w:rsidRPr="00F83BFD">
              <w:rPr>
                <w:lang w:val="en-GB"/>
              </w:rPr>
              <w:t>such as lymphatic drainage, active and passive soft</w:t>
            </w:r>
            <w:r>
              <w:rPr>
                <w:lang w:val="en-GB"/>
              </w:rPr>
              <w:t xml:space="preserve"> </w:t>
            </w:r>
            <w:r w:rsidRPr="00F83BFD">
              <w:rPr>
                <w:lang w:val="en-GB"/>
              </w:rPr>
              <w:t>tissue, and joint mobilization, and anterior-to-posterior</w:t>
            </w:r>
            <w:r>
              <w:rPr>
                <w:lang w:val="en-GB"/>
              </w:rPr>
              <w:t xml:space="preserve"> </w:t>
            </w:r>
            <w:r w:rsidRPr="00F83BFD">
              <w:rPr>
                <w:lang w:val="en-GB"/>
              </w:rPr>
              <w:t>talar mobilization procedures within pain-free movement,</w:t>
            </w:r>
            <w:r>
              <w:rPr>
                <w:lang w:val="en-GB"/>
              </w:rPr>
              <w:t xml:space="preserve"> </w:t>
            </w:r>
            <w:r w:rsidRPr="001C04C2">
              <w:rPr>
                <w:b/>
                <w:bCs/>
                <w:lang w:val="en-GB"/>
              </w:rPr>
              <w:t>alongside therapeutic exercise</w:t>
            </w:r>
            <w:r w:rsidRPr="00F83BFD">
              <w:rPr>
                <w:lang w:val="en-GB"/>
              </w:rPr>
              <w:t xml:space="preserve"> to reduce swelling,</w:t>
            </w:r>
            <w:r>
              <w:rPr>
                <w:lang w:val="en-GB"/>
              </w:rPr>
              <w:t xml:space="preserve"> </w:t>
            </w:r>
            <w:r w:rsidRPr="00F83BFD">
              <w:rPr>
                <w:lang w:val="en-GB"/>
              </w:rPr>
              <w:t>improve pain-free ankle and foot mobility, and normalize gait</w:t>
            </w:r>
            <w:r>
              <w:rPr>
                <w:lang w:val="en-GB"/>
              </w:rPr>
              <w:t xml:space="preserve"> </w:t>
            </w:r>
            <w:r w:rsidRPr="00F83BFD">
              <w:rPr>
                <w:lang w:val="en-GB"/>
              </w:rPr>
              <w:t>parameters in individuals with a LAS. (GRADE A)</w:t>
            </w:r>
          </w:p>
        </w:tc>
      </w:tr>
      <w:tr w:rsidR="00E0165A" w:rsidRPr="008256B5" w14:paraId="50D68A3E" w14:textId="77777777" w:rsidTr="00471774">
        <w:tc>
          <w:tcPr>
            <w:tcW w:w="2410" w:type="dxa"/>
          </w:tcPr>
          <w:p w14:paraId="2EDF1249" w14:textId="77777777" w:rsidR="00E0165A" w:rsidRPr="00101CAC" w:rsidRDefault="00E0165A" w:rsidP="003004C5">
            <w:pPr>
              <w:rPr>
                <w:rFonts w:cstheme="minorHAnsi"/>
                <w:color w:val="333333"/>
                <w:shd w:val="clear" w:color="auto" w:fill="FFFFFF"/>
                <w:lang w:val="en-GB"/>
              </w:rPr>
            </w:pPr>
            <w:r w:rsidRPr="00101CAC">
              <w:rPr>
                <w:rFonts w:cstheme="minorHAnsi"/>
                <w:color w:val="333333"/>
                <w:shd w:val="clear" w:color="auto" w:fill="FFFFFF"/>
                <w:lang w:val="en-GB"/>
              </w:rPr>
              <w:t>Active mobility exercises</w:t>
            </w:r>
          </w:p>
        </w:tc>
        <w:tc>
          <w:tcPr>
            <w:tcW w:w="6741" w:type="dxa"/>
          </w:tcPr>
          <w:p w14:paraId="3ECD3FFA" w14:textId="77777777" w:rsidR="00E0165A" w:rsidRPr="00F83BFD" w:rsidRDefault="00E0165A" w:rsidP="003004C5">
            <w:pPr>
              <w:autoSpaceDE w:val="0"/>
              <w:autoSpaceDN w:val="0"/>
              <w:adjustRightInd w:val="0"/>
              <w:rPr>
                <w:lang w:val="en-GB"/>
              </w:rPr>
            </w:pPr>
            <w:r w:rsidRPr="00BE431D">
              <w:rPr>
                <w:b/>
                <w:bCs/>
                <w:lang w:val="en-GB"/>
              </w:rPr>
              <w:t>CS 2018</w:t>
            </w:r>
            <w:r>
              <w:rPr>
                <w:lang w:val="en-GB"/>
              </w:rPr>
              <w:t xml:space="preserve">: </w:t>
            </w:r>
            <w:r w:rsidRPr="00F83BFD">
              <w:rPr>
                <w:lang w:val="en-GB"/>
              </w:rPr>
              <w:t>Exercise therapy should be</w:t>
            </w:r>
            <w:r>
              <w:rPr>
                <w:lang w:val="en-GB"/>
              </w:rPr>
              <w:t xml:space="preserve"> </w:t>
            </w:r>
            <w:r w:rsidRPr="00F83BFD">
              <w:rPr>
                <w:lang w:val="en-GB"/>
              </w:rPr>
              <w:t xml:space="preserve">commenced after LAS to </w:t>
            </w:r>
            <w:bookmarkStart w:id="4" w:name="_Hlk104459338"/>
            <w:r w:rsidRPr="00F83BFD">
              <w:rPr>
                <w:lang w:val="en-GB"/>
              </w:rPr>
              <w:t>optimise recovery of joint functionality</w:t>
            </w:r>
            <w:bookmarkEnd w:id="4"/>
            <w:r w:rsidRPr="00F83BFD">
              <w:rPr>
                <w:lang w:val="en-GB"/>
              </w:rPr>
              <w:t>. (LEVEL 1)</w:t>
            </w:r>
            <w:r>
              <w:rPr>
                <w:lang w:val="en-GB"/>
              </w:rPr>
              <w:t xml:space="preserve"> </w:t>
            </w:r>
            <w:r w:rsidRPr="00F83BFD">
              <w:rPr>
                <w:lang w:val="en-GB"/>
              </w:rPr>
              <w:t>For this reason, it is advised</w:t>
            </w:r>
            <w:r>
              <w:rPr>
                <w:lang w:val="en-GB"/>
              </w:rPr>
              <w:t xml:space="preserve"> </w:t>
            </w:r>
            <w:r w:rsidRPr="00F83BFD">
              <w:rPr>
                <w:lang w:val="en-GB"/>
              </w:rPr>
              <w:t>to start exercise therapy, especially in athletes, as soon as possible</w:t>
            </w:r>
            <w:r>
              <w:rPr>
                <w:lang w:val="en-GB"/>
              </w:rPr>
              <w:t xml:space="preserve"> </w:t>
            </w:r>
            <w:r w:rsidRPr="00F83BFD">
              <w:rPr>
                <w:lang w:val="en-GB"/>
              </w:rPr>
              <w:t>after the initial sprain to prevent recurrent LAS. Exercise therapy</w:t>
            </w:r>
            <w:r>
              <w:rPr>
                <w:lang w:val="en-GB"/>
              </w:rPr>
              <w:t xml:space="preserve"> </w:t>
            </w:r>
            <w:r w:rsidRPr="00F83BFD">
              <w:rPr>
                <w:lang w:val="en-GB"/>
              </w:rPr>
              <w:t>should be included into regular training activities as much as</w:t>
            </w:r>
            <w:r>
              <w:rPr>
                <w:lang w:val="en-GB"/>
              </w:rPr>
              <w:t xml:space="preserve"> </w:t>
            </w:r>
            <w:r w:rsidRPr="00F83BFD">
              <w:rPr>
                <w:lang w:val="en-GB"/>
              </w:rPr>
              <w:t>possible as home-based exercise (level 1).</w:t>
            </w:r>
          </w:p>
          <w:p w14:paraId="4E2732D9" w14:textId="3D338F5C" w:rsidR="00E0165A" w:rsidRPr="00F956D2" w:rsidRDefault="00E0165A" w:rsidP="003004C5">
            <w:pPr>
              <w:widowControl w:val="0"/>
              <w:autoSpaceDE w:val="0"/>
              <w:autoSpaceDN w:val="0"/>
              <w:adjustRightInd w:val="0"/>
              <w:spacing w:before="240"/>
              <w:rPr>
                <w:lang w:val="en-GB"/>
              </w:rPr>
            </w:pPr>
            <w:r w:rsidRPr="00BE431D">
              <w:rPr>
                <w:b/>
                <w:bCs/>
                <w:lang w:val="en-GB"/>
              </w:rPr>
              <w:t>CPGs 2021</w:t>
            </w:r>
            <w:r w:rsidRPr="00F83BFD">
              <w:rPr>
                <w:lang w:val="en-GB"/>
              </w:rPr>
              <w:t>: Clinicians should implement rehabilitation pro</w:t>
            </w:r>
            <w:r w:rsidRPr="00F83BFD">
              <w:rPr>
                <w:lang w:val="en-GB"/>
              </w:rPr>
              <w:softHyphen/>
              <w:t>grams with a structured therapeutic exercise pro</w:t>
            </w:r>
            <w:r w:rsidRPr="00F83BFD">
              <w:rPr>
                <w:lang w:val="en-GB"/>
              </w:rPr>
              <w:softHyphen/>
              <w:t xml:space="preserve">gram, which can include protected </w:t>
            </w:r>
            <w:r w:rsidRPr="00F83BFD">
              <w:rPr>
                <w:lang w:val="en-GB"/>
              </w:rPr>
              <w:lastRenderedPageBreak/>
              <w:t>active ROM, stretching exercises, neuromuscular training, postural re-ed</w:t>
            </w:r>
            <w:r w:rsidRPr="00F83BFD">
              <w:rPr>
                <w:lang w:val="en-GB"/>
              </w:rPr>
              <w:softHyphen/>
              <w:t>ucation and balance training, both in clinic and at home, as determined by injury severity, identified impairments, prefer</w:t>
            </w:r>
            <w:r w:rsidRPr="00F83BFD">
              <w:rPr>
                <w:lang w:val="en-GB"/>
              </w:rPr>
              <w:softHyphen/>
              <w:t>ences, learning needs, and social barriers in those with a LAS. (GRADE A)</w:t>
            </w:r>
          </w:p>
        </w:tc>
      </w:tr>
      <w:tr w:rsidR="00E0165A" w:rsidRPr="008256B5" w14:paraId="09E1F2AB" w14:textId="77777777" w:rsidTr="00471774">
        <w:trPr>
          <w:trHeight w:val="3019"/>
        </w:trPr>
        <w:tc>
          <w:tcPr>
            <w:tcW w:w="2410" w:type="dxa"/>
          </w:tcPr>
          <w:p w14:paraId="51825D71" w14:textId="77777777" w:rsidR="00E0165A" w:rsidRPr="00D76792" w:rsidRDefault="00E0165A" w:rsidP="003004C5">
            <w:pPr>
              <w:rPr>
                <w:rFonts w:cstheme="minorHAnsi"/>
                <w:color w:val="333333"/>
                <w:shd w:val="clear" w:color="auto" w:fill="FFFFFF"/>
                <w:lang w:val="en-GB"/>
              </w:rPr>
            </w:pPr>
            <w:r w:rsidRPr="00402153">
              <w:rPr>
                <w:rFonts w:cstheme="minorHAnsi"/>
                <w:color w:val="333333"/>
                <w:shd w:val="clear" w:color="auto" w:fill="FFFFFF"/>
                <w:lang w:val="en-GB"/>
              </w:rPr>
              <w:lastRenderedPageBreak/>
              <w:t>Exercises such as step up, squat, jump</w:t>
            </w:r>
            <w:r>
              <w:rPr>
                <w:rFonts w:cstheme="minorHAnsi"/>
                <w:color w:val="333333"/>
                <w:shd w:val="clear" w:color="auto" w:fill="FFFFFF"/>
                <w:lang w:val="en-GB"/>
              </w:rPr>
              <w:t>s and aerobic exercises</w:t>
            </w:r>
          </w:p>
        </w:tc>
        <w:tc>
          <w:tcPr>
            <w:tcW w:w="6741" w:type="dxa"/>
          </w:tcPr>
          <w:p w14:paraId="002ADB39" w14:textId="1EB8D744" w:rsidR="00E0165A" w:rsidRPr="00F83BFD" w:rsidRDefault="00E0165A" w:rsidP="0058445C">
            <w:pPr>
              <w:autoSpaceDE w:val="0"/>
              <w:autoSpaceDN w:val="0"/>
              <w:adjustRightInd w:val="0"/>
              <w:rPr>
                <w:lang w:val="en-GB"/>
              </w:rPr>
            </w:pPr>
            <w:r w:rsidRPr="00BE431D">
              <w:rPr>
                <w:b/>
                <w:bCs/>
                <w:lang w:val="en-GB"/>
              </w:rPr>
              <w:t>CS 2018</w:t>
            </w:r>
            <w:r>
              <w:rPr>
                <w:lang w:val="en-GB"/>
              </w:rPr>
              <w:t xml:space="preserve">: </w:t>
            </w:r>
            <w:r w:rsidRPr="00F83BFD">
              <w:rPr>
                <w:lang w:val="en-GB"/>
              </w:rPr>
              <w:t>Supervised exercises focusing on</w:t>
            </w:r>
            <w:r>
              <w:rPr>
                <w:lang w:val="en-GB"/>
              </w:rPr>
              <w:t xml:space="preserve"> </w:t>
            </w:r>
            <w:r w:rsidRPr="00F83BFD">
              <w:rPr>
                <w:lang w:val="en-GB"/>
              </w:rPr>
              <w:t>a variety of exercises such as proprioception, strength, coordination,</w:t>
            </w:r>
            <w:r>
              <w:rPr>
                <w:lang w:val="en-GB"/>
              </w:rPr>
              <w:t xml:space="preserve"> </w:t>
            </w:r>
            <w:r w:rsidRPr="00F83BFD">
              <w:rPr>
                <w:lang w:val="en-GB"/>
              </w:rPr>
              <w:t>and function will lead to a faster return to sport in patients</w:t>
            </w:r>
            <w:r>
              <w:rPr>
                <w:lang w:val="en-GB"/>
              </w:rPr>
              <w:t xml:space="preserve"> </w:t>
            </w:r>
            <w:r w:rsidRPr="00F83BFD">
              <w:rPr>
                <w:lang w:val="en-GB"/>
              </w:rPr>
              <w:t>after a LAS and are therefore recommended (level 1).</w:t>
            </w:r>
          </w:p>
          <w:p w14:paraId="41A24947" w14:textId="363B2311" w:rsidR="00E0165A" w:rsidRPr="00F956D2" w:rsidRDefault="00E0165A" w:rsidP="003004C5">
            <w:pPr>
              <w:widowControl w:val="0"/>
              <w:autoSpaceDE w:val="0"/>
              <w:autoSpaceDN w:val="0"/>
              <w:adjustRightInd w:val="0"/>
              <w:spacing w:before="240"/>
              <w:rPr>
                <w:lang w:val="en-GB"/>
              </w:rPr>
            </w:pPr>
            <w:r w:rsidRPr="00BE431D">
              <w:rPr>
                <w:b/>
                <w:bCs/>
                <w:lang w:val="en-GB"/>
              </w:rPr>
              <w:t>CPGs 2021</w:t>
            </w:r>
            <w:r w:rsidRPr="00F83BFD">
              <w:rPr>
                <w:lang w:val="en-GB"/>
              </w:rPr>
              <w:t>: Clinicians should implement rehabilitation pro</w:t>
            </w:r>
            <w:r w:rsidRPr="00F83BFD">
              <w:rPr>
                <w:lang w:val="en-GB"/>
              </w:rPr>
              <w:softHyphen/>
              <w:t>grams with a structured therapeutic exercise pro</w:t>
            </w:r>
            <w:r w:rsidRPr="00F83BFD">
              <w:rPr>
                <w:lang w:val="en-GB"/>
              </w:rPr>
              <w:softHyphen/>
              <w:t>gram, which can include protected active ROM, stretching exercises, neuromuscular training, postural re-ed</w:t>
            </w:r>
            <w:r w:rsidRPr="00F83BFD">
              <w:rPr>
                <w:lang w:val="en-GB"/>
              </w:rPr>
              <w:softHyphen/>
              <w:t>ucation and balance training, both in clinic and at home, as determined by injury severity, identified impairments, prefer</w:t>
            </w:r>
            <w:r w:rsidRPr="00F83BFD">
              <w:rPr>
                <w:lang w:val="en-GB"/>
              </w:rPr>
              <w:softHyphen/>
              <w:t>ences, learning needs, and social barriers in those with a LAS. (GRADE A)</w:t>
            </w:r>
          </w:p>
        </w:tc>
      </w:tr>
    </w:tbl>
    <w:p w14:paraId="4176D8C2" w14:textId="4132D76C" w:rsidR="00471774" w:rsidRDefault="00471774"/>
    <w:p w14:paraId="567F1EFA" w14:textId="65D4475E" w:rsidR="00471774" w:rsidRDefault="00471774"/>
    <w:p w14:paraId="1BC2C63B" w14:textId="1A3B7A30" w:rsidR="00471774" w:rsidRDefault="00471774"/>
    <w:p w14:paraId="76CB321D" w14:textId="6C4E88F4" w:rsidR="00471774" w:rsidRDefault="00471774"/>
    <w:p w14:paraId="1BE8F3C0" w14:textId="52DBD102" w:rsidR="00471774" w:rsidRDefault="00471774"/>
    <w:p w14:paraId="55EE25C6" w14:textId="2C2BF3EC" w:rsidR="00471774" w:rsidRDefault="00471774"/>
    <w:p w14:paraId="2D397A27" w14:textId="111006B5" w:rsidR="00471774" w:rsidRDefault="00471774"/>
    <w:p w14:paraId="2EDE0DBE" w14:textId="17C21083" w:rsidR="00471774" w:rsidRDefault="00471774"/>
    <w:p w14:paraId="0B0026F1" w14:textId="1FE2AB9E" w:rsidR="00471774" w:rsidRDefault="00471774"/>
    <w:p w14:paraId="55DE8B7D" w14:textId="559A1200" w:rsidR="00471774" w:rsidRDefault="00471774"/>
    <w:p w14:paraId="12B170CE" w14:textId="3C414A68" w:rsidR="00471774" w:rsidRDefault="00471774"/>
    <w:p w14:paraId="2FD03AC5" w14:textId="626B59E0" w:rsidR="00471774" w:rsidRDefault="00471774"/>
    <w:p w14:paraId="4B63DD10" w14:textId="51247DDC" w:rsidR="00471774" w:rsidRDefault="00471774"/>
    <w:p w14:paraId="7FFD52F6" w14:textId="346492BE" w:rsidR="00471774" w:rsidRDefault="00471774"/>
    <w:p w14:paraId="115E41BE" w14:textId="680CCAC5" w:rsidR="00471774" w:rsidRDefault="00471774"/>
    <w:p w14:paraId="4DCBE2F9" w14:textId="21CF4A84" w:rsidR="00471774" w:rsidRDefault="00471774"/>
    <w:p w14:paraId="286A7E8D" w14:textId="77777777" w:rsidR="00471774" w:rsidRDefault="00471774"/>
    <w:tbl>
      <w:tblPr>
        <w:tblStyle w:val="Grigliatabella"/>
        <w:tblW w:w="0" w:type="auto"/>
        <w:tblBorders>
          <w:left w:val="none" w:sz="0" w:space="0" w:color="auto"/>
          <w:right w:val="none" w:sz="0" w:space="0" w:color="auto"/>
        </w:tblBorders>
        <w:tblLayout w:type="fixed"/>
        <w:tblLook w:val="04A0" w:firstRow="1" w:lastRow="0" w:firstColumn="1" w:lastColumn="0" w:noHBand="0" w:noVBand="1"/>
      </w:tblPr>
      <w:tblGrid>
        <w:gridCol w:w="2552"/>
        <w:gridCol w:w="6599"/>
      </w:tblGrid>
      <w:tr w:rsidR="00E0165A" w:rsidRPr="00B73A4A" w14:paraId="46B83C2C" w14:textId="77777777" w:rsidTr="00A93031">
        <w:tc>
          <w:tcPr>
            <w:tcW w:w="9151" w:type="dxa"/>
            <w:gridSpan w:val="2"/>
            <w:shd w:val="clear" w:color="auto" w:fill="E2EFD9" w:themeFill="accent6" w:themeFillTint="33"/>
          </w:tcPr>
          <w:p w14:paraId="3C27320F" w14:textId="74AF24E5" w:rsidR="00E0165A" w:rsidRPr="00F956D2" w:rsidRDefault="00E0165A" w:rsidP="003004C5">
            <w:pPr>
              <w:widowControl w:val="0"/>
              <w:autoSpaceDE w:val="0"/>
              <w:autoSpaceDN w:val="0"/>
              <w:adjustRightInd w:val="0"/>
              <w:jc w:val="center"/>
              <w:rPr>
                <w:lang w:val="en-GB"/>
              </w:rPr>
            </w:pPr>
            <w:r w:rsidRPr="00BC6A37">
              <w:rPr>
                <w:b/>
                <w:bCs/>
                <w:lang w:val="en-GB"/>
              </w:rPr>
              <w:lastRenderedPageBreak/>
              <w:t>Vignette 2</w:t>
            </w:r>
            <w:r>
              <w:rPr>
                <w:lang w:val="en-GB"/>
              </w:rPr>
              <w:t>: reinjury acute lateral ankle sprain with positive signs and symptoms for suspecting a bone fracture (positive Ottawa ankle rules).</w:t>
            </w:r>
          </w:p>
        </w:tc>
      </w:tr>
      <w:tr w:rsidR="00E0165A" w:rsidRPr="00B73A4A" w14:paraId="610498C8" w14:textId="77777777" w:rsidTr="00471774">
        <w:tc>
          <w:tcPr>
            <w:tcW w:w="2552" w:type="dxa"/>
          </w:tcPr>
          <w:p w14:paraId="24E92BD8" w14:textId="77777777" w:rsidR="00E0165A" w:rsidRPr="002C53D4" w:rsidRDefault="00E0165A" w:rsidP="003004C5">
            <w:pPr>
              <w:widowControl w:val="0"/>
              <w:autoSpaceDE w:val="0"/>
              <w:autoSpaceDN w:val="0"/>
              <w:adjustRightInd w:val="0"/>
              <w:rPr>
                <w:b/>
                <w:bCs/>
                <w:lang w:val="en-GB"/>
              </w:rPr>
            </w:pPr>
            <w:r w:rsidRPr="002C53D4">
              <w:rPr>
                <w:b/>
                <w:bCs/>
                <w:lang w:val="en-GB"/>
              </w:rPr>
              <w:t>Proposed treatments</w:t>
            </w:r>
          </w:p>
        </w:tc>
        <w:tc>
          <w:tcPr>
            <w:tcW w:w="6599" w:type="dxa"/>
          </w:tcPr>
          <w:p w14:paraId="2043B85D" w14:textId="77777777" w:rsidR="00E0165A" w:rsidRPr="002C53D4" w:rsidRDefault="00E0165A" w:rsidP="003004C5">
            <w:pPr>
              <w:widowControl w:val="0"/>
              <w:autoSpaceDE w:val="0"/>
              <w:autoSpaceDN w:val="0"/>
              <w:adjustRightInd w:val="0"/>
              <w:rPr>
                <w:b/>
                <w:bCs/>
                <w:lang w:val="en-GB"/>
              </w:rPr>
            </w:pPr>
            <w:r w:rsidRPr="002C53D4">
              <w:rPr>
                <w:b/>
                <w:bCs/>
                <w:lang w:val="en-GB"/>
              </w:rPr>
              <w:t xml:space="preserve">EBP Recommendations and </w:t>
            </w:r>
            <w:r>
              <w:rPr>
                <w:b/>
                <w:bCs/>
                <w:lang w:val="en-GB"/>
              </w:rPr>
              <w:t>authors’ comments</w:t>
            </w:r>
          </w:p>
        </w:tc>
      </w:tr>
      <w:tr w:rsidR="00E0165A" w:rsidRPr="00B73A4A" w14:paraId="14A17E15" w14:textId="77777777" w:rsidTr="00471774">
        <w:tc>
          <w:tcPr>
            <w:tcW w:w="2552" w:type="dxa"/>
          </w:tcPr>
          <w:p w14:paraId="3BEEC19E" w14:textId="77777777" w:rsidR="00E0165A" w:rsidRPr="00F956D2" w:rsidRDefault="00E0165A" w:rsidP="003004C5">
            <w:pPr>
              <w:widowControl w:val="0"/>
              <w:autoSpaceDE w:val="0"/>
              <w:autoSpaceDN w:val="0"/>
              <w:adjustRightInd w:val="0"/>
              <w:rPr>
                <w:lang w:val="en-GB"/>
              </w:rPr>
            </w:pPr>
            <w:r w:rsidRPr="00881F57">
              <w:rPr>
                <w:rFonts w:cstheme="minorHAnsi"/>
                <w:color w:val="333333"/>
                <w:shd w:val="clear" w:color="auto" w:fill="FFFFFF"/>
                <w:lang w:val="en-GB"/>
              </w:rPr>
              <w:t>Advice to the patient to contact the specialist or to go to the emergency room</w:t>
            </w:r>
          </w:p>
        </w:tc>
        <w:tc>
          <w:tcPr>
            <w:tcW w:w="6599" w:type="dxa"/>
          </w:tcPr>
          <w:p w14:paraId="5186AB0E" w14:textId="77777777" w:rsidR="00E0165A" w:rsidRPr="00606904" w:rsidRDefault="00E0165A" w:rsidP="003004C5">
            <w:pPr>
              <w:widowControl w:val="0"/>
              <w:autoSpaceDE w:val="0"/>
              <w:autoSpaceDN w:val="0"/>
              <w:adjustRightInd w:val="0"/>
              <w:jc w:val="both"/>
              <w:rPr>
                <w:lang w:val="en-GB"/>
              </w:rPr>
            </w:pPr>
            <w:r w:rsidRPr="00606904">
              <w:rPr>
                <w:b/>
                <w:bCs/>
                <w:lang w:val="en-GB"/>
              </w:rPr>
              <w:t>CPGs 2013</w:t>
            </w:r>
            <w:r w:rsidRPr="00606904">
              <w:rPr>
                <w:lang w:val="en-GB"/>
              </w:rPr>
              <w:t>: the Ottawa and Bernese ankle rules should be used to determine whether a radiograph is required to rule out a fracture of the ankle and/or foot. (GRADE A)</w:t>
            </w:r>
          </w:p>
          <w:p w14:paraId="365D1E10" w14:textId="77777777" w:rsidR="00E0165A" w:rsidRDefault="00E0165A" w:rsidP="003004C5">
            <w:pPr>
              <w:autoSpaceDE w:val="0"/>
              <w:autoSpaceDN w:val="0"/>
              <w:adjustRightInd w:val="0"/>
              <w:spacing w:before="240"/>
              <w:rPr>
                <w:sz w:val="18"/>
                <w:szCs w:val="18"/>
                <w:lang w:val="en-GB"/>
              </w:rPr>
            </w:pPr>
            <w:r w:rsidRPr="00606904">
              <w:rPr>
                <w:b/>
                <w:bCs/>
                <w:lang w:val="en-GB"/>
              </w:rPr>
              <w:t>CPGs 2021</w:t>
            </w:r>
            <w:r w:rsidRPr="00606904">
              <w:rPr>
                <w:lang w:val="en-GB"/>
              </w:rPr>
              <w:t>: Clinicians should conduct a thorough patient history and examine the multiple segments of the ankle-foot complex to rule in or out the pathologies that may be present when differentially diagnosing an acute sprain and utilize the OAR when determining whether a radiograph is necessary after an acute LAS.</w:t>
            </w:r>
          </w:p>
          <w:p w14:paraId="2D572DD2" w14:textId="3C97CC2C" w:rsidR="00E0165A" w:rsidRDefault="00E0165A" w:rsidP="003004C5">
            <w:pPr>
              <w:widowControl w:val="0"/>
              <w:autoSpaceDE w:val="0"/>
              <w:autoSpaceDN w:val="0"/>
              <w:adjustRightInd w:val="0"/>
              <w:spacing w:before="240"/>
              <w:rPr>
                <w:lang w:val="en-GB"/>
              </w:rPr>
            </w:pPr>
            <w:r>
              <w:rPr>
                <w:b/>
                <w:bCs/>
                <w:lang w:val="en-GB"/>
              </w:rPr>
              <w:t>Authors’ comment:</w:t>
            </w:r>
            <w:r>
              <w:rPr>
                <w:lang w:val="en-GB"/>
              </w:rPr>
              <w:t xml:space="preserve"> </w:t>
            </w:r>
            <w:r w:rsidRPr="00140825">
              <w:rPr>
                <w:lang w:val="en-GB"/>
              </w:rPr>
              <w:t>considered FOLLOWING</w:t>
            </w:r>
            <w:r>
              <w:rPr>
                <w:lang w:val="en-GB"/>
              </w:rPr>
              <w:t xml:space="preserve"> if chosen alone; considered PARTIALLY FOLLOWING if chosen with RICE components or brace components. According to the text where the authors explicated that the Ottawa ankle rules are positive (</w:t>
            </w:r>
            <w:r w:rsidRPr="002F514C">
              <w:rPr>
                <w:lang w:val="en-GB"/>
              </w:rPr>
              <w:t>there is pain in the malleolar zone and there is tenderness along the tip of the posterior edge of the distal 6 cm of the lateral malleo</w:t>
            </w:r>
            <w:r w:rsidRPr="002F514C">
              <w:rPr>
                <w:lang w:val="en-GB"/>
              </w:rPr>
              <w:softHyphen/>
              <w:t>lus, and inability to bear weight for 4 steps)</w:t>
            </w:r>
            <w:r>
              <w:rPr>
                <w:lang w:val="en-GB"/>
              </w:rPr>
              <w:t xml:space="preserve">, it’s an emergency context, therefore the physiotherapists should rule out a bone fracture before providing any treatments. </w:t>
            </w:r>
          </w:p>
          <w:p w14:paraId="04859B3F" w14:textId="77777777" w:rsidR="00E0165A" w:rsidRPr="00F956D2" w:rsidRDefault="00E0165A" w:rsidP="00D23401">
            <w:pPr>
              <w:widowControl w:val="0"/>
              <w:autoSpaceDE w:val="0"/>
              <w:autoSpaceDN w:val="0"/>
              <w:adjustRightInd w:val="0"/>
              <w:rPr>
                <w:lang w:val="en-GB"/>
              </w:rPr>
            </w:pPr>
            <w:r>
              <w:rPr>
                <w:lang w:val="en-GB"/>
              </w:rPr>
              <w:t>Anytime the choice of the participants was missing the referral to the doctor or to the emergency room, it was considered NOT FOLLOWING.</w:t>
            </w:r>
          </w:p>
        </w:tc>
      </w:tr>
      <w:tr w:rsidR="00E0165A" w:rsidRPr="00B73A4A" w14:paraId="73863663" w14:textId="77777777" w:rsidTr="00471774">
        <w:tc>
          <w:tcPr>
            <w:tcW w:w="2552" w:type="dxa"/>
          </w:tcPr>
          <w:p w14:paraId="126E95F7" w14:textId="77777777" w:rsidR="00E0165A" w:rsidRPr="00F956D2" w:rsidRDefault="00E0165A" w:rsidP="003004C5">
            <w:pPr>
              <w:widowControl w:val="0"/>
              <w:autoSpaceDE w:val="0"/>
              <w:autoSpaceDN w:val="0"/>
              <w:adjustRightInd w:val="0"/>
              <w:rPr>
                <w:lang w:val="en-GB"/>
              </w:rPr>
            </w:pPr>
            <w:r w:rsidRPr="00EB4E47">
              <w:rPr>
                <w:rFonts w:cstheme="minorHAnsi"/>
                <w:color w:val="333333"/>
                <w:shd w:val="clear" w:color="auto" w:fill="FFFFFF"/>
                <w:lang w:val="en-GB"/>
              </w:rPr>
              <w:t>Advice to the patient to contact the specialist or to go to the emergency room</w:t>
            </w:r>
            <w:r>
              <w:rPr>
                <w:rFonts w:cstheme="minorHAnsi"/>
                <w:color w:val="333333"/>
                <w:shd w:val="clear" w:color="auto" w:fill="FFFFFF"/>
                <w:lang w:val="en-GB"/>
              </w:rPr>
              <w:t>, starting in the meantime the rehabilitation program</w:t>
            </w:r>
          </w:p>
        </w:tc>
        <w:tc>
          <w:tcPr>
            <w:tcW w:w="6599" w:type="dxa"/>
          </w:tcPr>
          <w:p w14:paraId="377BF042" w14:textId="77777777" w:rsidR="00E0165A" w:rsidRDefault="00E0165A" w:rsidP="003004C5">
            <w:pPr>
              <w:widowControl w:val="0"/>
              <w:autoSpaceDE w:val="0"/>
              <w:autoSpaceDN w:val="0"/>
              <w:adjustRightInd w:val="0"/>
              <w:rPr>
                <w:lang w:val="en-GB"/>
              </w:rPr>
            </w:pPr>
            <w:r>
              <w:rPr>
                <w:lang w:val="en-GB"/>
              </w:rPr>
              <w:t xml:space="preserve">As above. </w:t>
            </w:r>
          </w:p>
          <w:p w14:paraId="28BCF16A" w14:textId="77777777" w:rsidR="00E0165A" w:rsidRPr="00F956D2" w:rsidRDefault="00E0165A" w:rsidP="003004C5">
            <w:pPr>
              <w:widowControl w:val="0"/>
              <w:autoSpaceDE w:val="0"/>
              <w:autoSpaceDN w:val="0"/>
              <w:adjustRightInd w:val="0"/>
              <w:spacing w:before="240"/>
              <w:rPr>
                <w:lang w:val="en-GB"/>
              </w:rPr>
            </w:pPr>
            <w:r>
              <w:rPr>
                <w:b/>
                <w:bCs/>
                <w:lang w:val="en-GB"/>
              </w:rPr>
              <w:t>Authors’ comment:</w:t>
            </w:r>
            <w:r>
              <w:rPr>
                <w:lang w:val="en-GB"/>
              </w:rPr>
              <w:t xml:space="preserve"> </w:t>
            </w:r>
            <w:r w:rsidRPr="00140825">
              <w:rPr>
                <w:lang w:val="en-GB"/>
              </w:rPr>
              <w:t xml:space="preserve">considered </w:t>
            </w:r>
            <w:r>
              <w:rPr>
                <w:lang w:val="en-GB"/>
              </w:rPr>
              <w:t>NOT FOLLOWING anytime. According to the text where the authors explicated that the Ottawa ankle rules are positive, it’s an emergency context, therefore the physiotherapists should rule out a bone fracture before providing any treatments.</w:t>
            </w:r>
          </w:p>
        </w:tc>
      </w:tr>
      <w:tr w:rsidR="00E0165A" w:rsidRPr="00B73A4A" w14:paraId="5C56BC5B" w14:textId="77777777" w:rsidTr="00A93031">
        <w:tc>
          <w:tcPr>
            <w:tcW w:w="9151" w:type="dxa"/>
            <w:gridSpan w:val="2"/>
          </w:tcPr>
          <w:p w14:paraId="4501423B" w14:textId="77777777" w:rsidR="00E0165A" w:rsidRPr="00F956D2" w:rsidRDefault="00E0165A" w:rsidP="003004C5">
            <w:pPr>
              <w:widowControl w:val="0"/>
              <w:autoSpaceDE w:val="0"/>
              <w:autoSpaceDN w:val="0"/>
              <w:adjustRightInd w:val="0"/>
              <w:rPr>
                <w:lang w:val="en-GB"/>
              </w:rPr>
            </w:pPr>
            <w:r w:rsidRPr="00B53E10">
              <w:rPr>
                <w:b/>
                <w:bCs/>
                <w:lang w:val="en-GB"/>
              </w:rPr>
              <w:t>Legend</w:t>
            </w:r>
            <w:r w:rsidRPr="00B53E10">
              <w:rPr>
                <w:lang w:val="en-GB"/>
              </w:rPr>
              <w:t xml:space="preserve">: CPGs </w:t>
            </w:r>
            <w:r>
              <w:rPr>
                <w:lang w:val="en-GB"/>
              </w:rPr>
              <w:t>2013</w:t>
            </w:r>
            <w:r w:rsidRPr="00B53E10">
              <w:rPr>
                <w:lang w:val="en-GB"/>
              </w:rPr>
              <w:t xml:space="preserve">= Clinical Practice Guidelines from Martin et al 2013; CS </w:t>
            </w:r>
            <w:r>
              <w:rPr>
                <w:lang w:val="en-GB"/>
              </w:rPr>
              <w:t xml:space="preserve">2018 </w:t>
            </w:r>
            <w:r w:rsidRPr="00B53E10">
              <w:rPr>
                <w:lang w:val="en-GB"/>
              </w:rPr>
              <w:t xml:space="preserve">= Consensus Statement from </w:t>
            </w:r>
            <w:proofErr w:type="spellStart"/>
            <w:r w:rsidRPr="00B53E10">
              <w:rPr>
                <w:lang w:val="en-GB"/>
              </w:rPr>
              <w:t>Vuuberg</w:t>
            </w:r>
            <w:proofErr w:type="spellEnd"/>
            <w:r w:rsidRPr="00B53E10">
              <w:rPr>
                <w:lang w:val="en-GB"/>
              </w:rPr>
              <w:t xml:space="preserve"> G. et al 201</w:t>
            </w:r>
            <w:r>
              <w:rPr>
                <w:lang w:val="en-GB"/>
              </w:rPr>
              <w:t xml:space="preserve">8; </w:t>
            </w:r>
            <w:r w:rsidRPr="00B53E10">
              <w:rPr>
                <w:lang w:val="en-GB"/>
              </w:rPr>
              <w:t xml:space="preserve">CPGs </w:t>
            </w:r>
            <w:r>
              <w:rPr>
                <w:lang w:val="en-GB"/>
              </w:rPr>
              <w:t xml:space="preserve">2021 </w:t>
            </w:r>
            <w:r w:rsidRPr="00B53E10">
              <w:rPr>
                <w:lang w:val="en-GB"/>
              </w:rPr>
              <w:t>= Clinical Practice Guidelines from Martin et al 20</w:t>
            </w:r>
            <w:r>
              <w:rPr>
                <w:lang w:val="en-GB"/>
              </w:rPr>
              <w:t>21.</w:t>
            </w:r>
          </w:p>
        </w:tc>
      </w:tr>
    </w:tbl>
    <w:p w14:paraId="304403E8" w14:textId="2D3DC402" w:rsidR="00E0165A" w:rsidRDefault="00E0165A" w:rsidP="00E0165A">
      <w:pPr>
        <w:jc w:val="center"/>
        <w:rPr>
          <w:b/>
          <w:bCs/>
          <w:sz w:val="28"/>
          <w:szCs w:val="28"/>
          <w:lang w:val="en-GB"/>
        </w:rPr>
      </w:pPr>
    </w:p>
    <w:p w14:paraId="35954F54" w14:textId="13A54A05" w:rsidR="0058445C" w:rsidRDefault="0058445C" w:rsidP="00E0165A">
      <w:pPr>
        <w:jc w:val="center"/>
        <w:rPr>
          <w:b/>
          <w:bCs/>
          <w:sz w:val="28"/>
          <w:szCs w:val="28"/>
          <w:lang w:val="en-GB"/>
        </w:rPr>
      </w:pPr>
    </w:p>
    <w:p w14:paraId="2858B0F6" w14:textId="3E194C42" w:rsidR="0058445C" w:rsidRDefault="0058445C" w:rsidP="00D23401">
      <w:pPr>
        <w:rPr>
          <w:b/>
          <w:bCs/>
          <w:sz w:val="28"/>
          <w:szCs w:val="28"/>
          <w:lang w:val="en-GB"/>
        </w:rPr>
      </w:pPr>
    </w:p>
    <w:p w14:paraId="6B8F5970" w14:textId="7567193E" w:rsidR="003553C4" w:rsidRDefault="003553C4" w:rsidP="00D23401">
      <w:pPr>
        <w:rPr>
          <w:b/>
          <w:bCs/>
          <w:sz w:val="28"/>
          <w:szCs w:val="28"/>
          <w:lang w:val="en-GB"/>
        </w:rPr>
      </w:pPr>
    </w:p>
    <w:p w14:paraId="0F404D99" w14:textId="5BA9030E" w:rsidR="003553C4" w:rsidRDefault="003553C4" w:rsidP="00D23401">
      <w:pPr>
        <w:rPr>
          <w:b/>
          <w:bCs/>
          <w:sz w:val="28"/>
          <w:szCs w:val="28"/>
          <w:lang w:val="en-GB"/>
        </w:rPr>
      </w:pPr>
    </w:p>
    <w:p w14:paraId="7DE70474" w14:textId="77777777" w:rsidR="003553C4" w:rsidRPr="00E0165A" w:rsidRDefault="003553C4" w:rsidP="00D23401">
      <w:pPr>
        <w:rPr>
          <w:b/>
          <w:bCs/>
          <w:sz w:val="28"/>
          <w:szCs w:val="28"/>
          <w:lang w:val="en-GB"/>
        </w:rPr>
      </w:pPr>
    </w:p>
    <w:p w14:paraId="274B9C99" w14:textId="77777777" w:rsidR="00F3199B" w:rsidRPr="006A1D34" w:rsidRDefault="00F3199B" w:rsidP="00F3199B">
      <w:pPr>
        <w:spacing w:after="0" w:line="360" w:lineRule="auto"/>
        <w:jc w:val="both"/>
        <w:rPr>
          <w:rFonts w:ascii="AdvTT86d47313" w:eastAsia="AdvTT86d47313" w:hAnsi="AdvTT86d47313" w:cs="AdvTT86d47313"/>
          <w:strike/>
          <w:color w:val="131413"/>
          <w:sz w:val="20"/>
          <w:szCs w:val="20"/>
          <w:lang w:val="en-GB"/>
        </w:rPr>
      </w:pPr>
      <w:bookmarkStart w:id="5" w:name="_Hlk104960598"/>
      <w:r w:rsidRPr="006A1D34">
        <w:rPr>
          <w:b/>
          <w:i/>
          <w:sz w:val="24"/>
          <w:szCs w:val="24"/>
          <w:lang w:val="en-GB"/>
        </w:rPr>
        <w:lastRenderedPageBreak/>
        <w:t>Section III: statements consensus – knowledge investigation</w:t>
      </w:r>
    </w:p>
    <w:tbl>
      <w:tblPr>
        <w:tblStyle w:val="Grigliatabella"/>
        <w:tblW w:w="0" w:type="auto"/>
        <w:tblLook w:val="04A0" w:firstRow="1" w:lastRow="0" w:firstColumn="1" w:lastColumn="0" w:noHBand="0" w:noVBand="1"/>
      </w:tblPr>
      <w:tblGrid>
        <w:gridCol w:w="2977"/>
        <w:gridCol w:w="6045"/>
      </w:tblGrid>
      <w:tr w:rsidR="00E0165A" w:rsidRPr="00B73A4A" w14:paraId="2A07837B" w14:textId="77777777" w:rsidTr="00E0165A">
        <w:tc>
          <w:tcPr>
            <w:tcW w:w="9022" w:type="dxa"/>
            <w:gridSpan w:val="2"/>
            <w:tcBorders>
              <w:top w:val="nil"/>
              <w:left w:val="nil"/>
              <w:bottom w:val="single" w:sz="4" w:space="0" w:color="auto"/>
              <w:right w:val="nil"/>
            </w:tcBorders>
          </w:tcPr>
          <w:bookmarkEnd w:id="5"/>
          <w:p w14:paraId="64FF1CFA" w14:textId="77777777" w:rsidR="00E0165A" w:rsidRPr="00B53E10" w:rsidRDefault="00E0165A" w:rsidP="003004C5">
            <w:pPr>
              <w:widowControl w:val="0"/>
              <w:autoSpaceDE w:val="0"/>
              <w:autoSpaceDN w:val="0"/>
              <w:adjustRightInd w:val="0"/>
              <w:rPr>
                <w:lang w:val="en-GB"/>
              </w:rPr>
            </w:pPr>
            <w:r w:rsidRPr="00B53E10">
              <w:rPr>
                <w:b/>
                <w:bCs/>
                <w:lang w:val="en-GB"/>
              </w:rPr>
              <w:t>Table 2</w:t>
            </w:r>
            <w:r w:rsidRPr="00B53E10">
              <w:rPr>
                <w:lang w:val="en-GB"/>
              </w:rPr>
              <w:t xml:space="preserve"> Section III: Statements a</w:t>
            </w:r>
            <w:r>
              <w:rPr>
                <w:lang w:val="en-GB"/>
              </w:rPr>
              <w:t>nd review of EBP recommendations</w:t>
            </w:r>
          </w:p>
        </w:tc>
      </w:tr>
      <w:tr w:rsidR="00E0165A" w:rsidRPr="00035EF5" w14:paraId="5922355A" w14:textId="77777777" w:rsidTr="00D23401">
        <w:tc>
          <w:tcPr>
            <w:tcW w:w="2977" w:type="dxa"/>
            <w:tcBorders>
              <w:top w:val="single" w:sz="4" w:space="0" w:color="auto"/>
              <w:left w:val="nil"/>
              <w:bottom w:val="single" w:sz="4" w:space="0" w:color="auto"/>
              <w:right w:val="single" w:sz="4" w:space="0" w:color="auto"/>
            </w:tcBorders>
            <w:shd w:val="clear" w:color="auto" w:fill="E2EFD9" w:themeFill="accent6" w:themeFillTint="33"/>
          </w:tcPr>
          <w:p w14:paraId="7D4BC54B" w14:textId="77777777" w:rsidR="00E0165A" w:rsidRPr="00B53E10" w:rsidRDefault="00E0165A" w:rsidP="003004C5">
            <w:pPr>
              <w:widowControl w:val="0"/>
              <w:autoSpaceDE w:val="0"/>
              <w:autoSpaceDN w:val="0"/>
              <w:adjustRightInd w:val="0"/>
              <w:rPr>
                <w:b/>
                <w:bCs/>
                <w:lang w:val="en-GB"/>
              </w:rPr>
            </w:pPr>
            <w:r w:rsidRPr="00B53E10">
              <w:rPr>
                <w:b/>
                <w:bCs/>
                <w:lang w:val="en-GB"/>
              </w:rPr>
              <w:t>Statements</w:t>
            </w:r>
            <w:r>
              <w:rPr>
                <w:b/>
                <w:bCs/>
                <w:lang w:val="en-GB"/>
              </w:rPr>
              <w:t xml:space="preserve"> about assessment</w:t>
            </w:r>
          </w:p>
        </w:tc>
        <w:tc>
          <w:tcPr>
            <w:tcW w:w="6045" w:type="dxa"/>
            <w:tcBorders>
              <w:top w:val="single" w:sz="4" w:space="0" w:color="auto"/>
              <w:left w:val="single" w:sz="4" w:space="0" w:color="auto"/>
              <w:bottom w:val="single" w:sz="4" w:space="0" w:color="auto"/>
              <w:right w:val="nil"/>
            </w:tcBorders>
            <w:shd w:val="clear" w:color="auto" w:fill="E2EFD9" w:themeFill="accent6" w:themeFillTint="33"/>
          </w:tcPr>
          <w:p w14:paraId="5EDCD69D" w14:textId="77777777" w:rsidR="00E0165A" w:rsidRPr="00B53E10" w:rsidRDefault="00E0165A" w:rsidP="003004C5">
            <w:pPr>
              <w:widowControl w:val="0"/>
              <w:autoSpaceDE w:val="0"/>
              <w:autoSpaceDN w:val="0"/>
              <w:adjustRightInd w:val="0"/>
              <w:rPr>
                <w:b/>
                <w:bCs/>
                <w:lang w:val="en-GB"/>
              </w:rPr>
            </w:pPr>
            <w:r w:rsidRPr="00B53E10">
              <w:rPr>
                <w:b/>
                <w:bCs/>
                <w:lang w:val="en-GB"/>
              </w:rPr>
              <w:t xml:space="preserve">EBP </w:t>
            </w:r>
            <w:r>
              <w:rPr>
                <w:b/>
                <w:bCs/>
                <w:lang w:val="en-GB"/>
              </w:rPr>
              <w:t>r</w:t>
            </w:r>
            <w:r w:rsidRPr="00B53E10">
              <w:rPr>
                <w:b/>
                <w:bCs/>
                <w:lang w:val="en-GB"/>
              </w:rPr>
              <w:t>ecommendations</w:t>
            </w:r>
          </w:p>
        </w:tc>
      </w:tr>
      <w:tr w:rsidR="00E0165A" w:rsidRPr="00F2657B" w14:paraId="0C04D2CF" w14:textId="77777777" w:rsidTr="00D23401">
        <w:tc>
          <w:tcPr>
            <w:tcW w:w="2977" w:type="dxa"/>
            <w:tcBorders>
              <w:top w:val="single" w:sz="4" w:space="0" w:color="auto"/>
              <w:left w:val="nil"/>
              <w:bottom w:val="single" w:sz="4" w:space="0" w:color="auto"/>
              <w:right w:val="single" w:sz="4" w:space="0" w:color="auto"/>
            </w:tcBorders>
          </w:tcPr>
          <w:p w14:paraId="1065A241" w14:textId="77777777" w:rsidR="00E0165A" w:rsidRPr="00B53E10" w:rsidRDefault="00E0165A" w:rsidP="003004C5">
            <w:pPr>
              <w:widowControl w:val="0"/>
              <w:autoSpaceDE w:val="0"/>
              <w:autoSpaceDN w:val="0"/>
              <w:adjustRightInd w:val="0"/>
              <w:rPr>
                <w:lang w:val="en-GB"/>
              </w:rPr>
            </w:pPr>
            <w:r w:rsidRPr="00B53E10">
              <w:rPr>
                <w:lang w:val="en-GB"/>
              </w:rPr>
              <w:t>1)</w:t>
            </w:r>
            <w:r>
              <w:rPr>
                <w:lang w:val="en-GB"/>
              </w:rPr>
              <w:t xml:space="preserve"> The clinical assessment of damage to the ligaments after an ankle sprain should be performed within 24 hours from the trauma. (</w:t>
            </w:r>
            <w:r w:rsidRPr="003F62E0">
              <w:rPr>
                <w:b/>
                <w:bCs/>
                <w:lang w:val="en-GB"/>
              </w:rPr>
              <w:t>Reversed statement</w:t>
            </w:r>
            <w:r>
              <w:rPr>
                <w:lang w:val="en-GB"/>
              </w:rPr>
              <w:t>)</w:t>
            </w:r>
          </w:p>
        </w:tc>
        <w:tc>
          <w:tcPr>
            <w:tcW w:w="6045" w:type="dxa"/>
            <w:tcBorders>
              <w:top w:val="single" w:sz="4" w:space="0" w:color="auto"/>
              <w:left w:val="single" w:sz="4" w:space="0" w:color="auto"/>
              <w:bottom w:val="single" w:sz="4" w:space="0" w:color="auto"/>
              <w:right w:val="nil"/>
            </w:tcBorders>
            <w:shd w:val="clear" w:color="auto" w:fill="auto"/>
          </w:tcPr>
          <w:p w14:paraId="260E41F3" w14:textId="77777777" w:rsidR="00E0165A" w:rsidRPr="00F2657B" w:rsidRDefault="00E0165A" w:rsidP="003004C5">
            <w:pPr>
              <w:autoSpaceDE w:val="0"/>
              <w:autoSpaceDN w:val="0"/>
              <w:adjustRightInd w:val="0"/>
              <w:jc w:val="both"/>
              <w:rPr>
                <w:lang w:val="en-GB"/>
              </w:rPr>
            </w:pPr>
            <w:r w:rsidRPr="002F514C">
              <w:rPr>
                <w:b/>
                <w:bCs/>
                <w:lang w:val="en-GB"/>
              </w:rPr>
              <w:t>CS 2018</w:t>
            </w:r>
            <w:r w:rsidRPr="00F2657B">
              <w:rPr>
                <w:lang w:val="en-GB"/>
              </w:rPr>
              <w:t xml:space="preserve">:  Regarding the clinical assessment of damage to the anterior talofibular ligament, the sensitivity (84%) and specificity (96%) of assessment using the anterior drawer </w:t>
            </w:r>
            <w:bookmarkStart w:id="6" w:name="_Hlk104471232"/>
            <w:r w:rsidRPr="00F2657B">
              <w:rPr>
                <w:lang w:val="en-GB"/>
              </w:rPr>
              <w:t xml:space="preserve">are optimised if clinical assessment is delayed for between </w:t>
            </w:r>
            <w:proofErr w:type="gramStart"/>
            <w:r w:rsidRPr="00F2657B">
              <w:rPr>
                <w:lang w:val="en-GB"/>
              </w:rPr>
              <w:t>4 and 5 days</w:t>
            </w:r>
            <w:proofErr w:type="gramEnd"/>
            <w:r w:rsidRPr="00F2657B">
              <w:rPr>
                <w:lang w:val="en-GB"/>
              </w:rPr>
              <w:t xml:space="preserve"> post injury</w:t>
            </w:r>
            <w:bookmarkEnd w:id="6"/>
            <w:r w:rsidRPr="00F2657B">
              <w:rPr>
                <w:lang w:val="en-GB"/>
              </w:rPr>
              <w:t>. (</w:t>
            </w:r>
            <w:proofErr w:type="gramStart"/>
            <w:r w:rsidRPr="00F2657B">
              <w:rPr>
                <w:lang w:val="en-GB"/>
              </w:rPr>
              <w:t>level</w:t>
            </w:r>
            <w:proofErr w:type="gramEnd"/>
            <w:r w:rsidRPr="00F2657B">
              <w:rPr>
                <w:lang w:val="en-GB"/>
              </w:rPr>
              <w:t xml:space="preserve"> 2)</w:t>
            </w:r>
          </w:p>
        </w:tc>
      </w:tr>
      <w:tr w:rsidR="00E0165A" w:rsidRPr="00B73A4A" w14:paraId="77A27AB5" w14:textId="77777777" w:rsidTr="00D23401">
        <w:tc>
          <w:tcPr>
            <w:tcW w:w="2977" w:type="dxa"/>
            <w:tcBorders>
              <w:top w:val="single" w:sz="4" w:space="0" w:color="auto"/>
              <w:left w:val="nil"/>
              <w:bottom w:val="single" w:sz="4" w:space="0" w:color="auto"/>
              <w:right w:val="single" w:sz="4" w:space="0" w:color="auto"/>
            </w:tcBorders>
          </w:tcPr>
          <w:p w14:paraId="30180646" w14:textId="77777777" w:rsidR="00E0165A" w:rsidRPr="00B53E10" w:rsidRDefault="00E0165A" w:rsidP="003004C5">
            <w:pPr>
              <w:widowControl w:val="0"/>
              <w:autoSpaceDE w:val="0"/>
              <w:autoSpaceDN w:val="0"/>
              <w:adjustRightInd w:val="0"/>
              <w:rPr>
                <w:lang w:val="en-GB"/>
              </w:rPr>
            </w:pPr>
            <w:r>
              <w:rPr>
                <w:lang w:val="en-GB"/>
              </w:rPr>
              <w:t>2) In case of suspected fracture of the ankle or the foot, it’s not recommended to apply the Ottawa ankle rules. (</w:t>
            </w:r>
            <w:r w:rsidRPr="003F62E0">
              <w:rPr>
                <w:b/>
                <w:bCs/>
                <w:lang w:val="en-GB"/>
              </w:rPr>
              <w:t>Reversed statement</w:t>
            </w:r>
            <w:r>
              <w:rPr>
                <w:lang w:val="en-GB"/>
              </w:rPr>
              <w:t>)</w:t>
            </w:r>
          </w:p>
        </w:tc>
        <w:tc>
          <w:tcPr>
            <w:tcW w:w="6045" w:type="dxa"/>
            <w:tcBorders>
              <w:top w:val="single" w:sz="4" w:space="0" w:color="auto"/>
              <w:left w:val="single" w:sz="4" w:space="0" w:color="auto"/>
              <w:bottom w:val="single" w:sz="4" w:space="0" w:color="auto"/>
              <w:right w:val="nil"/>
            </w:tcBorders>
            <w:shd w:val="clear" w:color="auto" w:fill="auto"/>
          </w:tcPr>
          <w:p w14:paraId="24B57250" w14:textId="77777777" w:rsidR="00E0165A" w:rsidRPr="00F2657B" w:rsidRDefault="00E0165A" w:rsidP="003004C5">
            <w:pPr>
              <w:widowControl w:val="0"/>
              <w:autoSpaceDE w:val="0"/>
              <w:autoSpaceDN w:val="0"/>
              <w:adjustRightInd w:val="0"/>
              <w:jc w:val="both"/>
              <w:rPr>
                <w:lang w:val="en-GB"/>
              </w:rPr>
            </w:pPr>
            <w:r w:rsidRPr="002F514C">
              <w:rPr>
                <w:b/>
                <w:bCs/>
                <w:lang w:val="en-GB"/>
              </w:rPr>
              <w:t>CS 2018</w:t>
            </w:r>
            <w:r w:rsidRPr="00F2657B">
              <w:rPr>
                <w:lang w:val="en-GB"/>
              </w:rPr>
              <w:t>: In case of a suspected fracture, the OAR should be applied (level 2).</w:t>
            </w:r>
          </w:p>
          <w:p w14:paraId="5FEF3A75" w14:textId="77777777" w:rsidR="00E0165A" w:rsidRPr="00F2657B" w:rsidRDefault="00E0165A" w:rsidP="003004C5">
            <w:pPr>
              <w:widowControl w:val="0"/>
              <w:autoSpaceDE w:val="0"/>
              <w:autoSpaceDN w:val="0"/>
              <w:adjustRightInd w:val="0"/>
              <w:spacing w:before="240"/>
              <w:jc w:val="both"/>
              <w:rPr>
                <w:lang w:val="en-GB"/>
              </w:rPr>
            </w:pPr>
            <w:r w:rsidRPr="002F514C">
              <w:rPr>
                <w:b/>
                <w:bCs/>
                <w:lang w:val="en-GB"/>
              </w:rPr>
              <w:t>CPGs 2021</w:t>
            </w:r>
            <w:r w:rsidRPr="00F2657B">
              <w:rPr>
                <w:lang w:val="en-GB"/>
              </w:rPr>
              <w:t xml:space="preserve">: Clinicians should conduct a thorough patient history and examine the multiple segments of the ankle-foot complex to rule in or out the pathologies that may be present when differentially diagnosing an acute </w:t>
            </w:r>
            <w:proofErr w:type="gramStart"/>
            <w:r w:rsidRPr="00F2657B">
              <w:rPr>
                <w:lang w:val="en-GB"/>
              </w:rPr>
              <w:t>sprain, and</w:t>
            </w:r>
            <w:proofErr w:type="gramEnd"/>
            <w:r w:rsidRPr="00F2657B">
              <w:rPr>
                <w:lang w:val="en-GB"/>
              </w:rPr>
              <w:t xml:space="preserve"> utilize the OAR when determining whether a radiograph is necessary after an acute LAS.</w:t>
            </w:r>
          </w:p>
        </w:tc>
      </w:tr>
      <w:tr w:rsidR="00E0165A" w:rsidRPr="002F514C" w14:paraId="41729ECC" w14:textId="77777777" w:rsidTr="00D23401">
        <w:tc>
          <w:tcPr>
            <w:tcW w:w="2977" w:type="dxa"/>
            <w:tcBorders>
              <w:top w:val="single" w:sz="4" w:space="0" w:color="auto"/>
              <w:left w:val="nil"/>
              <w:bottom w:val="single" w:sz="4" w:space="0" w:color="auto"/>
              <w:right w:val="single" w:sz="4" w:space="0" w:color="auto"/>
            </w:tcBorders>
          </w:tcPr>
          <w:p w14:paraId="2F4A7AA6" w14:textId="77777777" w:rsidR="00E0165A" w:rsidRPr="00B53E10" w:rsidRDefault="00E0165A" w:rsidP="003004C5">
            <w:pPr>
              <w:widowControl w:val="0"/>
              <w:autoSpaceDE w:val="0"/>
              <w:autoSpaceDN w:val="0"/>
              <w:adjustRightInd w:val="0"/>
              <w:rPr>
                <w:lang w:val="en-GB"/>
              </w:rPr>
            </w:pPr>
            <w:r>
              <w:rPr>
                <w:lang w:val="en-GB"/>
              </w:rPr>
              <w:t>3) During the anamnesis it is important to assess previous events of ankle sprains.</w:t>
            </w:r>
          </w:p>
        </w:tc>
        <w:tc>
          <w:tcPr>
            <w:tcW w:w="6045" w:type="dxa"/>
            <w:tcBorders>
              <w:top w:val="single" w:sz="4" w:space="0" w:color="auto"/>
              <w:left w:val="single" w:sz="4" w:space="0" w:color="auto"/>
              <w:bottom w:val="single" w:sz="4" w:space="0" w:color="auto"/>
              <w:right w:val="nil"/>
            </w:tcBorders>
            <w:shd w:val="clear" w:color="auto" w:fill="auto"/>
          </w:tcPr>
          <w:p w14:paraId="575006BF" w14:textId="77777777" w:rsidR="00E0165A" w:rsidRPr="00F2657B" w:rsidRDefault="00E0165A" w:rsidP="003004C5">
            <w:pPr>
              <w:widowControl w:val="0"/>
              <w:autoSpaceDE w:val="0"/>
              <w:autoSpaceDN w:val="0"/>
              <w:adjustRightInd w:val="0"/>
              <w:jc w:val="both"/>
              <w:rPr>
                <w:lang w:val="en-GB"/>
              </w:rPr>
            </w:pPr>
            <w:r w:rsidRPr="002F514C">
              <w:rPr>
                <w:b/>
                <w:bCs/>
                <w:lang w:val="en-GB"/>
              </w:rPr>
              <w:t>CPGs 2013</w:t>
            </w:r>
            <w:r w:rsidRPr="00F2657B">
              <w:rPr>
                <w:lang w:val="en-GB"/>
              </w:rPr>
              <w:t>: Clinicians should recognize the increased risk of acute lateral ankle sprain in individuals who have a history of a previous ankle sprain. (GRADE B)</w:t>
            </w:r>
          </w:p>
          <w:p w14:paraId="341FC26D" w14:textId="77777777" w:rsidR="00E0165A" w:rsidRPr="00F2657B" w:rsidRDefault="00E0165A" w:rsidP="003004C5">
            <w:pPr>
              <w:widowControl w:val="0"/>
              <w:autoSpaceDE w:val="0"/>
              <w:autoSpaceDN w:val="0"/>
              <w:adjustRightInd w:val="0"/>
              <w:spacing w:before="240"/>
              <w:jc w:val="both"/>
              <w:rPr>
                <w:lang w:val="en-GB"/>
              </w:rPr>
            </w:pPr>
            <w:r w:rsidRPr="002F514C">
              <w:rPr>
                <w:b/>
                <w:bCs/>
                <w:lang w:val="en-GB"/>
              </w:rPr>
              <w:t>CPGs 2021</w:t>
            </w:r>
            <w:r w:rsidRPr="00F2657B">
              <w:rPr>
                <w:lang w:val="en-GB"/>
              </w:rPr>
              <w:t>: Clinicians should include patient age, BMI, pain coping strategies, report of instability, history of previous sprain, ability to bear weight, pain with weight bearing, ankle dorsiflexion ROM, medial joint-line tenderness, balance, and ability to jump and land (as safely tolerated) in their initial assessment because of their role in influencing the clinical course and estimation of time to ac</w:t>
            </w:r>
            <w:r w:rsidRPr="00F2657B">
              <w:rPr>
                <w:lang w:val="en-GB"/>
              </w:rPr>
              <w:softHyphen/>
              <w:t>complish the goals of an individual with an acute LAS. (GRADE B)</w:t>
            </w:r>
          </w:p>
        </w:tc>
      </w:tr>
      <w:tr w:rsidR="00E0165A" w:rsidRPr="00B73A4A" w14:paraId="69E53CBC" w14:textId="77777777" w:rsidTr="00D23401">
        <w:tc>
          <w:tcPr>
            <w:tcW w:w="2977" w:type="dxa"/>
            <w:tcBorders>
              <w:top w:val="single" w:sz="4" w:space="0" w:color="auto"/>
              <w:left w:val="nil"/>
              <w:bottom w:val="single" w:sz="4" w:space="0" w:color="auto"/>
              <w:right w:val="single" w:sz="4" w:space="0" w:color="auto"/>
            </w:tcBorders>
          </w:tcPr>
          <w:p w14:paraId="6542D1B9" w14:textId="77777777" w:rsidR="00E0165A" w:rsidRPr="00B53E10" w:rsidRDefault="00E0165A" w:rsidP="003004C5">
            <w:pPr>
              <w:widowControl w:val="0"/>
              <w:autoSpaceDE w:val="0"/>
              <w:autoSpaceDN w:val="0"/>
              <w:adjustRightInd w:val="0"/>
              <w:rPr>
                <w:lang w:val="en-GB"/>
              </w:rPr>
            </w:pPr>
            <w:r>
              <w:rPr>
                <w:lang w:val="en-GB"/>
              </w:rPr>
              <w:t>4) In front of a second episode of lateral ankle sprain it is never necessary to apply the Ottawa ankle rules. (</w:t>
            </w:r>
            <w:r w:rsidRPr="003F62E0">
              <w:rPr>
                <w:b/>
                <w:bCs/>
                <w:lang w:val="en-GB"/>
              </w:rPr>
              <w:t>Reversed statement</w:t>
            </w:r>
            <w:r>
              <w:rPr>
                <w:lang w:val="en-GB"/>
              </w:rPr>
              <w:t>)</w:t>
            </w:r>
          </w:p>
        </w:tc>
        <w:tc>
          <w:tcPr>
            <w:tcW w:w="6045" w:type="dxa"/>
            <w:tcBorders>
              <w:top w:val="single" w:sz="4" w:space="0" w:color="auto"/>
              <w:left w:val="single" w:sz="4" w:space="0" w:color="auto"/>
              <w:bottom w:val="single" w:sz="4" w:space="0" w:color="auto"/>
              <w:right w:val="nil"/>
            </w:tcBorders>
            <w:shd w:val="clear" w:color="auto" w:fill="auto"/>
          </w:tcPr>
          <w:p w14:paraId="4F748956" w14:textId="77777777" w:rsidR="00E0165A" w:rsidRPr="00F2657B" w:rsidRDefault="00E0165A" w:rsidP="003004C5">
            <w:pPr>
              <w:autoSpaceDE w:val="0"/>
              <w:autoSpaceDN w:val="0"/>
              <w:adjustRightInd w:val="0"/>
              <w:jc w:val="both"/>
              <w:rPr>
                <w:lang w:val="en-GB"/>
              </w:rPr>
            </w:pPr>
            <w:r w:rsidRPr="002F514C">
              <w:rPr>
                <w:b/>
                <w:bCs/>
                <w:lang w:val="en-GB"/>
              </w:rPr>
              <w:t>CPGs 2013</w:t>
            </w:r>
            <w:r w:rsidRPr="00F2657B">
              <w:rPr>
                <w:lang w:val="en-GB"/>
              </w:rPr>
              <w:t>: the Ottawa and Bernese ankle rules should be used to determine whether a radiograph is required to rule out a fracture of the ankle and/or foot. (GRADE A)</w:t>
            </w:r>
          </w:p>
          <w:p w14:paraId="44C58DFF" w14:textId="77777777" w:rsidR="00E0165A" w:rsidRPr="00F2657B" w:rsidRDefault="00E0165A" w:rsidP="003004C5">
            <w:pPr>
              <w:autoSpaceDE w:val="0"/>
              <w:autoSpaceDN w:val="0"/>
              <w:adjustRightInd w:val="0"/>
              <w:spacing w:before="240"/>
              <w:jc w:val="both"/>
              <w:rPr>
                <w:lang w:val="en-GB"/>
              </w:rPr>
            </w:pPr>
            <w:r w:rsidRPr="002F514C">
              <w:rPr>
                <w:b/>
                <w:bCs/>
                <w:lang w:val="en-GB"/>
              </w:rPr>
              <w:t>CS 2018</w:t>
            </w:r>
            <w:r w:rsidRPr="00F2657B">
              <w:rPr>
                <w:lang w:val="en-GB"/>
              </w:rPr>
              <w:t>: In case of a suspected fracture, the OAR should be applied (level 2)</w:t>
            </w:r>
          </w:p>
        </w:tc>
      </w:tr>
      <w:tr w:rsidR="00E0165A" w:rsidRPr="002F514C" w14:paraId="1F9A24DB" w14:textId="77777777" w:rsidTr="00D23401">
        <w:tc>
          <w:tcPr>
            <w:tcW w:w="2977" w:type="dxa"/>
            <w:tcBorders>
              <w:top w:val="single" w:sz="4" w:space="0" w:color="auto"/>
              <w:left w:val="nil"/>
              <w:bottom w:val="single" w:sz="4" w:space="0" w:color="auto"/>
              <w:right w:val="single" w:sz="4" w:space="0" w:color="auto"/>
            </w:tcBorders>
          </w:tcPr>
          <w:p w14:paraId="1A57F4FB" w14:textId="77777777" w:rsidR="00E0165A" w:rsidRPr="00B53E10" w:rsidRDefault="00E0165A" w:rsidP="003004C5">
            <w:pPr>
              <w:widowControl w:val="0"/>
              <w:autoSpaceDE w:val="0"/>
              <w:autoSpaceDN w:val="0"/>
              <w:adjustRightInd w:val="0"/>
              <w:rPr>
                <w:lang w:val="en-GB"/>
              </w:rPr>
            </w:pPr>
            <w:r>
              <w:rPr>
                <w:lang w:val="en-GB"/>
              </w:rPr>
              <w:t xml:space="preserve">5) </w:t>
            </w:r>
            <w:r w:rsidRPr="00426BDA">
              <w:rPr>
                <w:lang w:val="en-GB"/>
              </w:rPr>
              <w:t xml:space="preserve">Physiotherapists should incorporate functional outcome measures </w:t>
            </w:r>
            <w:r>
              <w:rPr>
                <w:lang w:val="en-GB"/>
              </w:rPr>
              <w:t xml:space="preserve">such as the </w:t>
            </w:r>
            <w:r w:rsidRPr="00426BDA">
              <w:rPr>
                <w:lang w:val="en-GB"/>
              </w:rPr>
              <w:t>FAAM (Foot and Ankle Ability Measure)</w:t>
            </w:r>
            <w:r>
              <w:rPr>
                <w:lang w:val="en-GB"/>
              </w:rPr>
              <w:t>, as part of the examination of patients with ankle sprain.</w:t>
            </w:r>
          </w:p>
        </w:tc>
        <w:tc>
          <w:tcPr>
            <w:tcW w:w="6045" w:type="dxa"/>
            <w:tcBorders>
              <w:top w:val="single" w:sz="4" w:space="0" w:color="auto"/>
              <w:left w:val="single" w:sz="4" w:space="0" w:color="auto"/>
              <w:bottom w:val="single" w:sz="4" w:space="0" w:color="auto"/>
              <w:right w:val="nil"/>
            </w:tcBorders>
            <w:shd w:val="clear" w:color="auto" w:fill="auto"/>
          </w:tcPr>
          <w:p w14:paraId="3B5DFE40" w14:textId="77777777" w:rsidR="00E0165A" w:rsidRPr="00F2657B" w:rsidRDefault="00E0165A" w:rsidP="003004C5">
            <w:pPr>
              <w:autoSpaceDE w:val="0"/>
              <w:autoSpaceDN w:val="0"/>
              <w:adjustRightInd w:val="0"/>
              <w:jc w:val="both"/>
              <w:rPr>
                <w:lang w:val="en-GB"/>
              </w:rPr>
            </w:pPr>
            <w:r w:rsidRPr="002F514C">
              <w:rPr>
                <w:b/>
                <w:bCs/>
                <w:lang w:val="en-GB"/>
              </w:rPr>
              <w:t>CPGs 2013</w:t>
            </w:r>
            <w:r w:rsidRPr="00F2657B">
              <w:rPr>
                <w:lang w:val="en-GB"/>
              </w:rPr>
              <w:t>: Clinicians may incorporate a discriminative instru</w:t>
            </w:r>
            <w:r w:rsidRPr="00F2657B">
              <w:rPr>
                <w:lang w:val="en-GB"/>
              </w:rPr>
              <w:softHyphen/>
              <w:t>ment, such as the Cumberland Ankle Instability Tool, to assist in identifying the presence and se</w:t>
            </w:r>
            <w:r w:rsidRPr="00F2657B">
              <w:rPr>
                <w:lang w:val="en-GB"/>
              </w:rPr>
              <w:softHyphen/>
              <w:t>verity of ankle instability. (GRADE B)</w:t>
            </w:r>
          </w:p>
          <w:p w14:paraId="1FEFB884" w14:textId="77777777" w:rsidR="00E0165A" w:rsidRPr="00F2657B" w:rsidRDefault="00E0165A" w:rsidP="003004C5">
            <w:pPr>
              <w:autoSpaceDE w:val="0"/>
              <w:autoSpaceDN w:val="0"/>
              <w:adjustRightInd w:val="0"/>
              <w:spacing w:before="240"/>
              <w:jc w:val="both"/>
              <w:rPr>
                <w:lang w:val="en-GB"/>
              </w:rPr>
            </w:pPr>
            <w:r w:rsidRPr="002F514C">
              <w:rPr>
                <w:b/>
                <w:bCs/>
                <w:lang w:val="en-GB"/>
              </w:rPr>
              <w:t>CPGs 2013</w:t>
            </w:r>
            <w:r w:rsidRPr="00F2657B">
              <w:rPr>
                <w:lang w:val="en-GB"/>
              </w:rPr>
              <w:t>: Clinicians should incorporate validated function</w:t>
            </w:r>
            <w:r w:rsidRPr="00F2657B">
              <w:rPr>
                <w:lang w:val="en-GB"/>
              </w:rPr>
              <w:softHyphen/>
              <w:t xml:space="preserve">al outcome measures, such as the FAAM and the LEFS, as part of a standard clinical examination. (GRADE A) </w:t>
            </w:r>
          </w:p>
          <w:p w14:paraId="4A865C92" w14:textId="77777777" w:rsidR="00E0165A" w:rsidRPr="00F2657B" w:rsidRDefault="00E0165A" w:rsidP="003004C5">
            <w:pPr>
              <w:autoSpaceDE w:val="0"/>
              <w:autoSpaceDN w:val="0"/>
              <w:adjustRightInd w:val="0"/>
              <w:spacing w:before="240"/>
              <w:jc w:val="both"/>
              <w:rPr>
                <w:lang w:val="en-GB"/>
              </w:rPr>
            </w:pPr>
            <w:r w:rsidRPr="002F514C">
              <w:rPr>
                <w:b/>
                <w:bCs/>
                <w:lang w:val="en-GB"/>
              </w:rPr>
              <w:lastRenderedPageBreak/>
              <w:t>CPGs 2021</w:t>
            </w:r>
            <w:r w:rsidRPr="00F2657B">
              <w:rPr>
                <w:lang w:val="en-GB"/>
              </w:rPr>
              <w:t>: Clinicians should use validated patient-reported outcome measures, such as the PROMIS PF and PI scales, the FAAM, and the LEFS, as part of a stan</w:t>
            </w:r>
            <w:r w:rsidRPr="00F2657B">
              <w:rPr>
                <w:lang w:val="en-GB"/>
              </w:rPr>
              <w:softHyphen/>
              <w:t>dard clinical examination. (GRADE A)</w:t>
            </w:r>
          </w:p>
        </w:tc>
      </w:tr>
      <w:tr w:rsidR="00E0165A" w:rsidRPr="00F2657B" w14:paraId="20F650AC" w14:textId="77777777" w:rsidTr="00D23401">
        <w:tc>
          <w:tcPr>
            <w:tcW w:w="2977" w:type="dxa"/>
            <w:tcBorders>
              <w:top w:val="single" w:sz="4" w:space="0" w:color="auto"/>
              <w:left w:val="nil"/>
              <w:bottom w:val="single" w:sz="4" w:space="0" w:color="auto"/>
              <w:right w:val="single" w:sz="4" w:space="0" w:color="auto"/>
            </w:tcBorders>
            <w:shd w:val="clear" w:color="auto" w:fill="E2EFD9" w:themeFill="accent6" w:themeFillTint="33"/>
          </w:tcPr>
          <w:p w14:paraId="7784BAE6" w14:textId="77777777" w:rsidR="00E0165A" w:rsidRPr="00B53E10" w:rsidRDefault="00E0165A" w:rsidP="003004C5">
            <w:pPr>
              <w:widowControl w:val="0"/>
              <w:autoSpaceDE w:val="0"/>
              <w:autoSpaceDN w:val="0"/>
              <w:adjustRightInd w:val="0"/>
              <w:rPr>
                <w:lang w:val="en-GB"/>
              </w:rPr>
            </w:pPr>
            <w:r w:rsidRPr="00B53E10">
              <w:rPr>
                <w:b/>
                <w:bCs/>
                <w:lang w:val="en-GB"/>
              </w:rPr>
              <w:lastRenderedPageBreak/>
              <w:t>Statements about treatment</w:t>
            </w:r>
          </w:p>
        </w:tc>
        <w:tc>
          <w:tcPr>
            <w:tcW w:w="6045" w:type="dxa"/>
            <w:tcBorders>
              <w:top w:val="single" w:sz="4" w:space="0" w:color="auto"/>
              <w:left w:val="single" w:sz="4" w:space="0" w:color="auto"/>
              <w:bottom w:val="single" w:sz="4" w:space="0" w:color="auto"/>
              <w:right w:val="nil"/>
            </w:tcBorders>
            <w:shd w:val="clear" w:color="auto" w:fill="E2EFD9" w:themeFill="accent6" w:themeFillTint="33"/>
          </w:tcPr>
          <w:p w14:paraId="3A03057D" w14:textId="77777777" w:rsidR="00E0165A" w:rsidRPr="00F2657B" w:rsidRDefault="00E0165A" w:rsidP="003004C5">
            <w:pPr>
              <w:widowControl w:val="0"/>
              <w:autoSpaceDE w:val="0"/>
              <w:autoSpaceDN w:val="0"/>
              <w:adjustRightInd w:val="0"/>
              <w:rPr>
                <w:b/>
                <w:bCs/>
                <w:lang w:val="en-GB"/>
              </w:rPr>
            </w:pPr>
            <w:r w:rsidRPr="00F2657B">
              <w:rPr>
                <w:b/>
                <w:bCs/>
                <w:lang w:val="en-GB"/>
              </w:rPr>
              <w:t>EBP recommendations</w:t>
            </w:r>
          </w:p>
        </w:tc>
      </w:tr>
      <w:tr w:rsidR="00E0165A" w:rsidRPr="00B73A4A" w14:paraId="0BC50075" w14:textId="77777777" w:rsidTr="00D23401">
        <w:tc>
          <w:tcPr>
            <w:tcW w:w="2977" w:type="dxa"/>
            <w:tcBorders>
              <w:top w:val="single" w:sz="4" w:space="0" w:color="auto"/>
              <w:left w:val="nil"/>
              <w:bottom w:val="single" w:sz="4" w:space="0" w:color="auto"/>
              <w:right w:val="single" w:sz="4" w:space="0" w:color="auto"/>
            </w:tcBorders>
          </w:tcPr>
          <w:p w14:paraId="24819C2B" w14:textId="16808B03" w:rsidR="00E0165A" w:rsidRPr="00B53E10" w:rsidRDefault="00E0165A" w:rsidP="004509B1">
            <w:pPr>
              <w:widowControl w:val="0"/>
              <w:autoSpaceDE w:val="0"/>
              <w:autoSpaceDN w:val="0"/>
              <w:adjustRightInd w:val="0"/>
              <w:rPr>
                <w:lang w:val="en-GB"/>
              </w:rPr>
            </w:pPr>
            <w:r>
              <w:rPr>
                <w:lang w:val="en-GB"/>
              </w:rPr>
              <w:t xml:space="preserve">6) </w:t>
            </w:r>
            <w:r w:rsidR="004509B1" w:rsidRPr="0085271C">
              <w:rPr>
                <w:lang w:val="en-GB"/>
              </w:rPr>
              <w:t>When evaluating the results of the rehabilitation programme for an ankle sprain, physiotherapists should plan a follow-up until one year since the trauma.</w:t>
            </w:r>
          </w:p>
        </w:tc>
        <w:tc>
          <w:tcPr>
            <w:tcW w:w="6045" w:type="dxa"/>
            <w:tcBorders>
              <w:top w:val="single" w:sz="4" w:space="0" w:color="auto"/>
              <w:left w:val="single" w:sz="4" w:space="0" w:color="auto"/>
              <w:bottom w:val="single" w:sz="4" w:space="0" w:color="auto"/>
              <w:right w:val="nil"/>
            </w:tcBorders>
            <w:shd w:val="clear" w:color="auto" w:fill="auto"/>
          </w:tcPr>
          <w:p w14:paraId="1B50F49E" w14:textId="77777777" w:rsidR="00E0165A" w:rsidRPr="00F2657B" w:rsidRDefault="00E0165A" w:rsidP="003004C5">
            <w:pPr>
              <w:autoSpaceDE w:val="0"/>
              <w:autoSpaceDN w:val="0"/>
              <w:adjustRightInd w:val="0"/>
              <w:jc w:val="both"/>
              <w:rPr>
                <w:lang w:val="en-GB"/>
              </w:rPr>
            </w:pPr>
            <w:r w:rsidRPr="002F514C">
              <w:rPr>
                <w:b/>
                <w:bCs/>
                <w:lang w:val="en-GB"/>
              </w:rPr>
              <w:t>CPGs 2013</w:t>
            </w:r>
            <w:r w:rsidRPr="00F2657B">
              <w:rPr>
                <w:lang w:val="en-GB"/>
              </w:rPr>
              <w:t>: 44% of subjects had persistent symptoms at 1-year follow-up, 5% to 33% of patients continued to have pain at 1-year or longer follow-up, with 5% to 25% still experiencing pain after 3 years.</w:t>
            </w:r>
          </w:p>
        </w:tc>
      </w:tr>
      <w:tr w:rsidR="00E0165A" w:rsidRPr="00B73A4A" w14:paraId="73048CE6" w14:textId="77777777" w:rsidTr="00D23401">
        <w:tc>
          <w:tcPr>
            <w:tcW w:w="2977" w:type="dxa"/>
            <w:tcBorders>
              <w:top w:val="single" w:sz="4" w:space="0" w:color="auto"/>
              <w:left w:val="nil"/>
              <w:bottom w:val="single" w:sz="4" w:space="0" w:color="auto"/>
              <w:right w:val="single" w:sz="4" w:space="0" w:color="auto"/>
            </w:tcBorders>
          </w:tcPr>
          <w:p w14:paraId="1FAF3EAE" w14:textId="087B8F67" w:rsidR="00E0165A" w:rsidRPr="00B53E10" w:rsidRDefault="00E0165A" w:rsidP="003004C5">
            <w:pPr>
              <w:widowControl w:val="0"/>
              <w:autoSpaceDE w:val="0"/>
              <w:autoSpaceDN w:val="0"/>
              <w:adjustRightInd w:val="0"/>
              <w:jc w:val="both"/>
              <w:rPr>
                <w:lang w:val="en-GB"/>
              </w:rPr>
            </w:pPr>
            <w:r>
              <w:rPr>
                <w:lang w:val="en-GB"/>
              </w:rPr>
              <w:t xml:space="preserve">7) </w:t>
            </w:r>
            <w:r w:rsidR="00D23401">
              <w:rPr>
                <w:lang w:val="en-GB"/>
              </w:rPr>
              <w:t>The b</w:t>
            </w:r>
            <w:r w:rsidRPr="00B41623">
              <w:rPr>
                <w:lang w:val="en-GB"/>
              </w:rPr>
              <w:t>race ha</w:t>
            </w:r>
            <w:r w:rsidR="001C728C">
              <w:rPr>
                <w:lang w:val="en-GB"/>
              </w:rPr>
              <w:t>s</w:t>
            </w:r>
            <w:r w:rsidRPr="00B41623">
              <w:rPr>
                <w:lang w:val="en-GB"/>
              </w:rPr>
              <w:t xml:space="preserve"> a</w:t>
            </w:r>
            <w:r>
              <w:rPr>
                <w:lang w:val="en-GB"/>
              </w:rPr>
              <w:t xml:space="preserve"> </w:t>
            </w:r>
            <w:r w:rsidRPr="00B41623">
              <w:rPr>
                <w:lang w:val="en-GB"/>
              </w:rPr>
              <w:t xml:space="preserve">role in the prevention of recurrent </w:t>
            </w:r>
            <w:r>
              <w:rPr>
                <w:lang w:val="en-GB"/>
              </w:rPr>
              <w:t>lateral ankle sprains events.</w:t>
            </w:r>
          </w:p>
        </w:tc>
        <w:tc>
          <w:tcPr>
            <w:tcW w:w="6045" w:type="dxa"/>
            <w:tcBorders>
              <w:top w:val="single" w:sz="4" w:space="0" w:color="auto"/>
              <w:left w:val="single" w:sz="4" w:space="0" w:color="auto"/>
              <w:bottom w:val="single" w:sz="4" w:space="0" w:color="auto"/>
              <w:right w:val="nil"/>
            </w:tcBorders>
            <w:shd w:val="clear" w:color="auto" w:fill="auto"/>
          </w:tcPr>
          <w:p w14:paraId="3EDED803" w14:textId="77777777" w:rsidR="00E0165A" w:rsidRPr="00F2657B" w:rsidRDefault="00E0165A" w:rsidP="003553C4">
            <w:pPr>
              <w:autoSpaceDE w:val="0"/>
              <w:autoSpaceDN w:val="0"/>
              <w:adjustRightInd w:val="0"/>
              <w:jc w:val="both"/>
              <w:rPr>
                <w:lang w:val="en-GB"/>
              </w:rPr>
            </w:pPr>
            <w:r w:rsidRPr="002F514C">
              <w:rPr>
                <w:b/>
                <w:bCs/>
                <w:lang w:val="en-GB"/>
              </w:rPr>
              <w:t>CS 2018</w:t>
            </w:r>
            <w:r w:rsidRPr="00F2657B">
              <w:rPr>
                <w:lang w:val="en-GB"/>
              </w:rPr>
              <w:t>: Both tape and brace have a role in the prevention of recurrent LAS despite limited evidence on mechanisms that leads to these beneficial effects (level 1). The choice of usage should depend on personal preferences.</w:t>
            </w:r>
          </w:p>
          <w:p w14:paraId="0611C6CE" w14:textId="77777777" w:rsidR="00E0165A" w:rsidRPr="00F2657B" w:rsidRDefault="00E0165A" w:rsidP="003004C5">
            <w:pPr>
              <w:autoSpaceDE w:val="0"/>
              <w:autoSpaceDN w:val="0"/>
              <w:adjustRightInd w:val="0"/>
              <w:spacing w:before="240"/>
              <w:jc w:val="both"/>
              <w:rPr>
                <w:lang w:val="en-GB"/>
              </w:rPr>
            </w:pPr>
            <w:r w:rsidRPr="002F514C">
              <w:rPr>
                <w:b/>
                <w:bCs/>
                <w:lang w:val="en-GB"/>
              </w:rPr>
              <w:t>CPGs 2021</w:t>
            </w:r>
            <w:r w:rsidRPr="00F2657B">
              <w:rPr>
                <w:lang w:val="en-GB"/>
              </w:rPr>
              <w:t>: Clinicians should recommend the use of prophylactic bracing to reduce the risk of a first-time LAS, particularly for those with risk factors for LAS.</w:t>
            </w:r>
          </w:p>
        </w:tc>
      </w:tr>
      <w:tr w:rsidR="00E0165A" w:rsidRPr="00A326B9" w14:paraId="314E0588" w14:textId="77777777" w:rsidTr="00D23401">
        <w:tc>
          <w:tcPr>
            <w:tcW w:w="2977" w:type="dxa"/>
            <w:tcBorders>
              <w:top w:val="single" w:sz="4" w:space="0" w:color="auto"/>
              <w:left w:val="nil"/>
              <w:bottom w:val="single" w:sz="4" w:space="0" w:color="auto"/>
              <w:right w:val="single" w:sz="4" w:space="0" w:color="auto"/>
            </w:tcBorders>
          </w:tcPr>
          <w:p w14:paraId="109E3903" w14:textId="77777777" w:rsidR="00E0165A" w:rsidRPr="00B53E10" w:rsidRDefault="00E0165A" w:rsidP="003004C5">
            <w:pPr>
              <w:widowControl w:val="0"/>
              <w:autoSpaceDE w:val="0"/>
              <w:autoSpaceDN w:val="0"/>
              <w:adjustRightInd w:val="0"/>
              <w:jc w:val="both"/>
              <w:rPr>
                <w:lang w:val="en-GB"/>
              </w:rPr>
            </w:pPr>
            <w:r>
              <w:rPr>
                <w:lang w:val="en-GB"/>
              </w:rPr>
              <w:t xml:space="preserve">8) </w:t>
            </w:r>
            <w:r w:rsidRPr="00426BDA">
              <w:rPr>
                <w:lang w:val="en-GB"/>
              </w:rPr>
              <w:t>At list one of t</w:t>
            </w:r>
            <w:r>
              <w:rPr>
                <w:lang w:val="en-GB"/>
              </w:rPr>
              <w:t>he following treatment modalities is strongly recommended for the management of patients with ankle sprain during the acute phase: ultrasound, laser therapy, electrotherapy, diathermy. (</w:t>
            </w:r>
            <w:r w:rsidRPr="003F62E0">
              <w:rPr>
                <w:b/>
                <w:bCs/>
                <w:lang w:val="en-GB"/>
              </w:rPr>
              <w:t>Reversed statement</w:t>
            </w:r>
            <w:r>
              <w:rPr>
                <w:lang w:val="en-GB"/>
              </w:rPr>
              <w:t>)</w:t>
            </w:r>
          </w:p>
        </w:tc>
        <w:tc>
          <w:tcPr>
            <w:tcW w:w="6045" w:type="dxa"/>
            <w:tcBorders>
              <w:top w:val="single" w:sz="4" w:space="0" w:color="auto"/>
              <w:left w:val="single" w:sz="4" w:space="0" w:color="auto"/>
              <w:bottom w:val="single" w:sz="4" w:space="0" w:color="auto"/>
              <w:right w:val="nil"/>
            </w:tcBorders>
            <w:shd w:val="clear" w:color="auto" w:fill="auto"/>
          </w:tcPr>
          <w:p w14:paraId="20FDD978" w14:textId="77777777" w:rsidR="00E0165A" w:rsidRDefault="00E0165A" w:rsidP="003004C5">
            <w:pPr>
              <w:autoSpaceDE w:val="0"/>
              <w:autoSpaceDN w:val="0"/>
              <w:adjustRightInd w:val="0"/>
              <w:jc w:val="both"/>
              <w:rPr>
                <w:lang w:val="en-GB"/>
              </w:rPr>
            </w:pPr>
            <w:r w:rsidRPr="002F514C">
              <w:rPr>
                <w:b/>
                <w:bCs/>
                <w:lang w:val="en-GB"/>
              </w:rPr>
              <w:t>CPGs 2013</w:t>
            </w:r>
            <w:r w:rsidRPr="00F2657B">
              <w:rPr>
                <w:lang w:val="en-GB"/>
              </w:rPr>
              <w:t xml:space="preserve">: </w:t>
            </w:r>
          </w:p>
          <w:p w14:paraId="458C9EF8" w14:textId="77777777" w:rsidR="00E0165A" w:rsidRPr="00F2657B" w:rsidRDefault="00E0165A" w:rsidP="003004C5">
            <w:pPr>
              <w:autoSpaceDE w:val="0"/>
              <w:autoSpaceDN w:val="0"/>
              <w:adjustRightInd w:val="0"/>
              <w:jc w:val="both"/>
              <w:rPr>
                <w:lang w:val="en-GB"/>
              </w:rPr>
            </w:pPr>
            <w:r w:rsidRPr="002F514C">
              <w:rPr>
                <w:i/>
                <w:iCs/>
                <w:lang w:val="en-GB"/>
              </w:rPr>
              <w:t>Low-level laser therapy</w:t>
            </w:r>
            <w:r w:rsidRPr="00F2657B">
              <w:rPr>
                <w:lang w:val="en-GB"/>
              </w:rPr>
              <w:t xml:space="preserve">: there is moderate evidence both for and against the use of low-level laser therapy for the management of acute ankle sprains. (D) </w:t>
            </w:r>
          </w:p>
          <w:p w14:paraId="3EBB69C9" w14:textId="77777777" w:rsidR="00E0165A" w:rsidRPr="00F2657B" w:rsidRDefault="00E0165A" w:rsidP="003004C5">
            <w:pPr>
              <w:pStyle w:val="Default"/>
              <w:jc w:val="both"/>
              <w:rPr>
                <w:rFonts w:asciiTheme="minorHAnsi" w:hAnsiTheme="minorHAnsi" w:cstheme="minorBidi"/>
                <w:color w:val="auto"/>
                <w:sz w:val="22"/>
                <w:szCs w:val="22"/>
                <w:lang w:val="en-GB"/>
              </w:rPr>
            </w:pPr>
            <w:r w:rsidRPr="002F514C">
              <w:rPr>
                <w:rFonts w:asciiTheme="minorHAnsi" w:hAnsiTheme="minorHAnsi" w:cstheme="minorBidi"/>
                <w:i/>
                <w:iCs/>
                <w:color w:val="auto"/>
                <w:sz w:val="22"/>
                <w:szCs w:val="22"/>
                <w:lang w:val="en-GB"/>
              </w:rPr>
              <w:t>Electrotherapy</w:t>
            </w:r>
            <w:r w:rsidRPr="00F2657B">
              <w:rPr>
                <w:rFonts w:asciiTheme="minorHAnsi" w:hAnsiTheme="minorHAnsi" w:cstheme="minorBidi"/>
                <w:color w:val="auto"/>
                <w:sz w:val="22"/>
                <w:szCs w:val="22"/>
                <w:lang w:val="en-GB"/>
              </w:rPr>
              <w:t>: there is moderate evidence both for and against the use of electrotherapy for the management of acute ankle sprains. (GRADE D)</w:t>
            </w:r>
          </w:p>
          <w:p w14:paraId="36D607C1" w14:textId="77777777" w:rsidR="00E0165A" w:rsidRPr="00F2657B" w:rsidRDefault="00E0165A" w:rsidP="003004C5">
            <w:pPr>
              <w:pStyle w:val="Default"/>
              <w:jc w:val="both"/>
              <w:rPr>
                <w:rFonts w:asciiTheme="minorHAnsi" w:hAnsiTheme="minorHAnsi" w:cstheme="minorBidi"/>
                <w:color w:val="auto"/>
                <w:sz w:val="22"/>
                <w:szCs w:val="22"/>
                <w:lang w:val="en-GB"/>
              </w:rPr>
            </w:pPr>
            <w:r w:rsidRPr="002F514C">
              <w:rPr>
                <w:rFonts w:asciiTheme="minorHAnsi" w:hAnsiTheme="minorHAnsi" w:cstheme="minorBidi"/>
                <w:i/>
                <w:iCs/>
                <w:color w:val="auto"/>
                <w:sz w:val="22"/>
                <w:szCs w:val="22"/>
                <w:lang w:val="en-GB"/>
              </w:rPr>
              <w:t>Diathermy</w:t>
            </w:r>
            <w:r w:rsidRPr="00F2657B">
              <w:rPr>
                <w:rFonts w:asciiTheme="minorHAnsi" w:hAnsiTheme="minorHAnsi" w:cstheme="minorBidi"/>
                <w:color w:val="auto"/>
                <w:sz w:val="22"/>
                <w:szCs w:val="22"/>
                <w:lang w:val="en-GB"/>
              </w:rPr>
              <w:t>: clinicians can utilize pulsating shortwave diathermy for reducing oedema and gait deviations associated with acute ankle sprains. (GRADE C)</w:t>
            </w:r>
          </w:p>
          <w:p w14:paraId="4BF458BF" w14:textId="77777777" w:rsidR="00E0165A" w:rsidRPr="00F2657B" w:rsidRDefault="00E0165A" w:rsidP="003004C5">
            <w:pPr>
              <w:pStyle w:val="Default"/>
              <w:jc w:val="both"/>
              <w:rPr>
                <w:rFonts w:asciiTheme="minorHAnsi" w:hAnsiTheme="minorHAnsi" w:cstheme="minorBidi"/>
                <w:color w:val="auto"/>
                <w:sz w:val="22"/>
                <w:szCs w:val="22"/>
                <w:lang w:val="en-GB"/>
              </w:rPr>
            </w:pPr>
            <w:r w:rsidRPr="002F514C">
              <w:rPr>
                <w:rFonts w:asciiTheme="minorHAnsi" w:hAnsiTheme="minorHAnsi" w:cstheme="minorBidi"/>
                <w:i/>
                <w:iCs/>
                <w:color w:val="auto"/>
                <w:sz w:val="22"/>
                <w:szCs w:val="22"/>
                <w:lang w:val="en-GB"/>
              </w:rPr>
              <w:t>Ultrasound</w:t>
            </w:r>
            <w:r w:rsidRPr="00F2657B">
              <w:rPr>
                <w:rFonts w:asciiTheme="minorHAnsi" w:hAnsiTheme="minorHAnsi" w:cstheme="minorBidi"/>
                <w:color w:val="auto"/>
                <w:sz w:val="22"/>
                <w:szCs w:val="22"/>
                <w:lang w:val="en-GB"/>
              </w:rPr>
              <w:t>: clinicians should not use ultrasound for the man</w:t>
            </w:r>
            <w:r w:rsidRPr="00F2657B">
              <w:rPr>
                <w:rFonts w:asciiTheme="minorHAnsi" w:hAnsiTheme="minorHAnsi" w:cstheme="minorBidi"/>
                <w:color w:val="auto"/>
                <w:sz w:val="22"/>
                <w:szCs w:val="22"/>
                <w:lang w:val="en-GB"/>
              </w:rPr>
              <w:softHyphen/>
              <w:t>agement of acute ankle sprains. (GRADE A)</w:t>
            </w:r>
          </w:p>
          <w:p w14:paraId="77FD64DC" w14:textId="77777777" w:rsidR="00E0165A" w:rsidRDefault="00E0165A" w:rsidP="003004C5">
            <w:pPr>
              <w:pStyle w:val="Default"/>
              <w:spacing w:before="240"/>
              <w:jc w:val="both"/>
              <w:rPr>
                <w:rFonts w:asciiTheme="minorHAnsi" w:hAnsiTheme="minorHAnsi" w:cstheme="minorBidi"/>
                <w:color w:val="auto"/>
                <w:sz w:val="22"/>
                <w:szCs w:val="22"/>
                <w:lang w:val="en-GB"/>
              </w:rPr>
            </w:pPr>
            <w:r w:rsidRPr="002F514C">
              <w:rPr>
                <w:rFonts w:asciiTheme="minorHAnsi" w:hAnsiTheme="minorHAnsi" w:cstheme="minorBidi"/>
                <w:b/>
                <w:bCs/>
                <w:color w:val="auto"/>
                <w:sz w:val="22"/>
                <w:szCs w:val="22"/>
                <w:lang w:val="en-GB"/>
              </w:rPr>
              <w:t>CS 2018</w:t>
            </w:r>
            <w:r w:rsidRPr="00F2657B">
              <w:rPr>
                <w:rFonts w:asciiTheme="minorHAnsi" w:hAnsiTheme="minorHAnsi" w:cstheme="minorBidi"/>
                <w:color w:val="auto"/>
                <w:sz w:val="22"/>
                <w:szCs w:val="22"/>
                <w:lang w:val="en-GB"/>
              </w:rPr>
              <w:t>: As no strong evidence exists on the effectiveness of these treatment modalities, they are not advised in the treatment of acute LAS (level 2).</w:t>
            </w:r>
          </w:p>
          <w:p w14:paraId="4F134515" w14:textId="77777777" w:rsidR="00E0165A" w:rsidRPr="00F2657B" w:rsidRDefault="00E0165A" w:rsidP="003004C5">
            <w:pPr>
              <w:pStyle w:val="Default"/>
              <w:spacing w:before="240"/>
              <w:jc w:val="both"/>
              <w:rPr>
                <w:rFonts w:asciiTheme="minorHAnsi" w:hAnsiTheme="minorHAnsi" w:cstheme="minorBidi"/>
                <w:color w:val="auto"/>
                <w:sz w:val="22"/>
                <w:szCs w:val="22"/>
                <w:lang w:val="en-GB"/>
              </w:rPr>
            </w:pPr>
            <w:r w:rsidRPr="002F514C">
              <w:rPr>
                <w:rFonts w:asciiTheme="minorHAnsi" w:hAnsiTheme="minorHAnsi" w:cstheme="minorBidi"/>
                <w:b/>
                <w:bCs/>
                <w:color w:val="auto"/>
                <w:sz w:val="22"/>
                <w:szCs w:val="22"/>
                <w:lang w:val="en-GB"/>
              </w:rPr>
              <w:t>CPGs 2021</w:t>
            </w:r>
            <w:r w:rsidRPr="00F2657B">
              <w:rPr>
                <w:rFonts w:asciiTheme="minorHAnsi" w:hAnsiTheme="minorHAnsi" w:cstheme="minorBidi"/>
                <w:color w:val="auto"/>
                <w:sz w:val="22"/>
                <w:szCs w:val="22"/>
                <w:lang w:val="en-GB"/>
              </w:rPr>
              <w:t>: not changed.</w:t>
            </w:r>
          </w:p>
        </w:tc>
      </w:tr>
      <w:tr w:rsidR="00E0165A" w:rsidRPr="00F2657B" w14:paraId="1AF39058" w14:textId="77777777" w:rsidTr="00D23401">
        <w:tc>
          <w:tcPr>
            <w:tcW w:w="2977" w:type="dxa"/>
            <w:tcBorders>
              <w:top w:val="single" w:sz="4" w:space="0" w:color="auto"/>
              <w:left w:val="nil"/>
              <w:bottom w:val="single" w:sz="4" w:space="0" w:color="auto"/>
              <w:right w:val="single" w:sz="4" w:space="0" w:color="auto"/>
            </w:tcBorders>
          </w:tcPr>
          <w:p w14:paraId="1936F026" w14:textId="77777777" w:rsidR="00E0165A" w:rsidRPr="00B53E10" w:rsidRDefault="00E0165A" w:rsidP="003004C5">
            <w:pPr>
              <w:widowControl w:val="0"/>
              <w:autoSpaceDE w:val="0"/>
              <w:autoSpaceDN w:val="0"/>
              <w:adjustRightInd w:val="0"/>
              <w:jc w:val="both"/>
              <w:rPr>
                <w:lang w:val="en-GB"/>
              </w:rPr>
            </w:pPr>
            <w:r>
              <w:rPr>
                <w:lang w:val="en-GB"/>
              </w:rPr>
              <w:t xml:space="preserve">9) </w:t>
            </w:r>
            <w:r w:rsidRPr="004F307F">
              <w:rPr>
                <w:lang w:val="en-GB"/>
              </w:rPr>
              <w:t>In the treatment of patients with an ankle sprain, clinicians should use manual therapy procedures, such as lymphatic drainage, joint and soft tissue mobilization.</w:t>
            </w:r>
          </w:p>
        </w:tc>
        <w:tc>
          <w:tcPr>
            <w:tcW w:w="6045" w:type="dxa"/>
            <w:tcBorders>
              <w:top w:val="single" w:sz="4" w:space="0" w:color="auto"/>
              <w:left w:val="single" w:sz="4" w:space="0" w:color="auto"/>
              <w:bottom w:val="single" w:sz="4" w:space="0" w:color="auto"/>
              <w:right w:val="nil"/>
            </w:tcBorders>
            <w:shd w:val="clear" w:color="auto" w:fill="auto"/>
          </w:tcPr>
          <w:p w14:paraId="6BA7AF0E" w14:textId="77777777" w:rsidR="00E0165A" w:rsidRPr="00F2657B" w:rsidRDefault="00E0165A" w:rsidP="003004C5">
            <w:pPr>
              <w:autoSpaceDE w:val="0"/>
              <w:autoSpaceDN w:val="0"/>
              <w:adjustRightInd w:val="0"/>
              <w:jc w:val="both"/>
              <w:rPr>
                <w:lang w:val="en-GB"/>
              </w:rPr>
            </w:pPr>
            <w:r w:rsidRPr="002F514C">
              <w:rPr>
                <w:b/>
                <w:bCs/>
                <w:lang w:val="en-GB"/>
              </w:rPr>
              <w:t>CPGs 2013</w:t>
            </w:r>
            <w:r w:rsidRPr="00F2657B">
              <w:rPr>
                <w:lang w:val="en-GB"/>
              </w:rPr>
              <w:t xml:space="preserve">: Clinicians should use manual therapy procedures, such as lymphatic drainage, active and passive soft </w:t>
            </w:r>
            <w:proofErr w:type="gramStart"/>
            <w:r w:rsidRPr="00F2657B">
              <w:rPr>
                <w:lang w:val="en-GB"/>
              </w:rPr>
              <w:t>tissue</w:t>
            </w:r>
            <w:proofErr w:type="gramEnd"/>
            <w:r w:rsidRPr="00F2657B">
              <w:rPr>
                <w:lang w:val="en-GB"/>
              </w:rPr>
              <w:t xml:space="preserve"> and joint mobilization, and anterior-to-pos</w:t>
            </w:r>
            <w:r w:rsidRPr="00F2657B">
              <w:rPr>
                <w:lang w:val="en-GB"/>
              </w:rPr>
              <w:softHyphen/>
              <w:t>terior talar mobilization procedures, within pain-free move</w:t>
            </w:r>
            <w:r w:rsidRPr="00F2657B">
              <w:rPr>
                <w:lang w:val="en-GB"/>
              </w:rPr>
              <w:softHyphen/>
              <w:t xml:space="preserve">ment to reduce swelling, improve pain-free ankle and foot mobility, and normalize gait </w:t>
            </w:r>
            <w:r w:rsidRPr="00F2657B">
              <w:rPr>
                <w:lang w:val="en-GB"/>
              </w:rPr>
              <w:lastRenderedPageBreak/>
              <w:t>parameters in individuals with an acute lateral ankle sprain. (GRADE B)</w:t>
            </w:r>
          </w:p>
        </w:tc>
      </w:tr>
      <w:tr w:rsidR="00E0165A" w:rsidRPr="00F2657B" w14:paraId="42E36132" w14:textId="77777777" w:rsidTr="00D23401">
        <w:tc>
          <w:tcPr>
            <w:tcW w:w="2977" w:type="dxa"/>
            <w:tcBorders>
              <w:top w:val="single" w:sz="4" w:space="0" w:color="auto"/>
              <w:left w:val="nil"/>
              <w:bottom w:val="single" w:sz="4" w:space="0" w:color="auto"/>
              <w:right w:val="single" w:sz="4" w:space="0" w:color="auto"/>
            </w:tcBorders>
          </w:tcPr>
          <w:p w14:paraId="0CF534F2" w14:textId="77777777" w:rsidR="00E0165A" w:rsidRPr="00B53E10" w:rsidRDefault="00E0165A" w:rsidP="003004C5">
            <w:pPr>
              <w:widowControl w:val="0"/>
              <w:autoSpaceDE w:val="0"/>
              <w:autoSpaceDN w:val="0"/>
              <w:adjustRightInd w:val="0"/>
              <w:jc w:val="both"/>
              <w:rPr>
                <w:lang w:val="en-GB"/>
              </w:rPr>
            </w:pPr>
            <w:r>
              <w:rPr>
                <w:lang w:val="en-GB"/>
              </w:rPr>
              <w:lastRenderedPageBreak/>
              <w:t>10) F</w:t>
            </w:r>
            <w:r w:rsidRPr="00B444DE">
              <w:rPr>
                <w:lang w:val="en-GB"/>
              </w:rPr>
              <w:t>or patients</w:t>
            </w:r>
            <w:r>
              <w:rPr>
                <w:lang w:val="en-GB"/>
              </w:rPr>
              <w:t xml:space="preserve"> </w:t>
            </w:r>
            <w:r w:rsidRPr="00B444DE">
              <w:rPr>
                <w:lang w:val="en-GB"/>
              </w:rPr>
              <w:t>with severe ankle sprains</w:t>
            </w:r>
            <w:r>
              <w:rPr>
                <w:lang w:val="en-GB"/>
              </w:rPr>
              <w:t xml:space="preserve">, physiotherapists should </w:t>
            </w:r>
            <w:r w:rsidRPr="00B444DE">
              <w:rPr>
                <w:lang w:val="en-GB"/>
              </w:rPr>
              <w:t>implement</w:t>
            </w:r>
            <w:r>
              <w:rPr>
                <w:lang w:val="en-GB"/>
              </w:rPr>
              <w:t xml:space="preserve"> </w:t>
            </w:r>
            <w:r w:rsidRPr="00B444DE">
              <w:rPr>
                <w:lang w:val="en-GB"/>
              </w:rPr>
              <w:t>rehabilitation pro</w:t>
            </w:r>
            <w:r>
              <w:rPr>
                <w:lang w:val="en-GB"/>
              </w:rPr>
              <w:t>g</w:t>
            </w:r>
            <w:r w:rsidRPr="00B444DE">
              <w:rPr>
                <w:lang w:val="en-GB"/>
              </w:rPr>
              <w:t>rams</w:t>
            </w:r>
            <w:r>
              <w:rPr>
                <w:lang w:val="en-GB"/>
              </w:rPr>
              <w:t xml:space="preserve"> </w:t>
            </w:r>
            <w:r w:rsidRPr="00B444DE">
              <w:rPr>
                <w:lang w:val="en-GB"/>
              </w:rPr>
              <w:t>that include therapeutic exercises</w:t>
            </w:r>
            <w:r>
              <w:rPr>
                <w:lang w:val="en-GB"/>
              </w:rPr>
              <w:t>.</w:t>
            </w:r>
          </w:p>
        </w:tc>
        <w:tc>
          <w:tcPr>
            <w:tcW w:w="6045" w:type="dxa"/>
            <w:tcBorders>
              <w:top w:val="single" w:sz="4" w:space="0" w:color="auto"/>
              <w:left w:val="single" w:sz="4" w:space="0" w:color="auto"/>
              <w:bottom w:val="single" w:sz="4" w:space="0" w:color="auto"/>
              <w:right w:val="nil"/>
            </w:tcBorders>
            <w:shd w:val="clear" w:color="auto" w:fill="auto"/>
          </w:tcPr>
          <w:p w14:paraId="35FCEB80" w14:textId="77777777" w:rsidR="00E0165A" w:rsidRPr="00F2657B" w:rsidRDefault="00E0165A" w:rsidP="003004C5">
            <w:pPr>
              <w:autoSpaceDE w:val="0"/>
              <w:autoSpaceDN w:val="0"/>
              <w:adjustRightInd w:val="0"/>
              <w:jc w:val="both"/>
              <w:rPr>
                <w:lang w:val="en-GB"/>
              </w:rPr>
            </w:pPr>
            <w:r w:rsidRPr="002F514C">
              <w:rPr>
                <w:b/>
                <w:bCs/>
                <w:lang w:val="en-GB"/>
              </w:rPr>
              <w:t>CPGs 2013</w:t>
            </w:r>
            <w:r w:rsidRPr="00F2657B">
              <w:rPr>
                <w:lang w:val="en-GB"/>
              </w:rPr>
              <w:t>: Clinicians should implement rehabilitation programs that include therapeutic exercises for patients</w:t>
            </w:r>
            <w:r w:rsidRPr="00F2657B">
              <w:rPr>
                <w:lang w:val="en-GB"/>
              </w:rPr>
              <w:cr/>
              <w:t xml:space="preserve"> with severe lateral ankle sprains. (GRADE A)</w:t>
            </w:r>
          </w:p>
        </w:tc>
      </w:tr>
      <w:tr w:rsidR="00E0165A" w:rsidRPr="00B73A4A" w14:paraId="7F9D87AB" w14:textId="77777777" w:rsidTr="00D23401">
        <w:tc>
          <w:tcPr>
            <w:tcW w:w="2977" w:type="dxa"/>
            <w:tcBorders>
              <w:top w:val="single" w:sz="4" w:space="0" w:color="auto"/>
              <w:left w:val="nil"/>
              <w:bottom w:val="single" w:sz="4" w:space="0" w:color="auto"/>
              <w:right w:val="single" w:sz="4" w:space="0" w:color="auto"/>
            </w:tcBorders>
          </w:tcPr>
          <w:p w14:paraId="281490E2" w14:textId="25E7BCCA" w:rsidR="00E0165A" w:rsidRPr="00B53E10" w:rsidRDefault="00E0165A" w:rsidP="003004C5">
            <w:pPr>
              <w:widowControl w:val="0"/>
              <w:autoSpaceDE w:val="0"/>
              <w:autoSpaceDN w:val="0"/>
              <w:adjustRightInd w:val="0"/>
              <w:jc w:val="both"/>
              <w:rPr>
                <w:lang w:val="en-GB"/>
              </w:rPr>
            </w:pPr>
            <w:r>
              <w:rPr>
                <w:lang w:val="en-GB"/>
              </w:rPr>
              <w:t xml:space="preserve">11) </w:t>
            </w:r>
            <w:r w:rsidR="001C5C3C" w:rsidRPr="00DE6946">
              <w:rPr>
                <w:lang w:val="en-GB"/>
              </w:rPr>
              <w:t>When evaluating the results of the rehabilitation program</w:t>
            </w:r>
            <w:r w:rsidR="001C5C3C">
              <w:rPr>
                <w:lang w:val="en-GB"/>
              </w:rPr>
              <w:t>me</w:t>
            </w:r>
            <w:r w:rsidR="001C5C3C" w:rsidRPr="00DE6946">
              <w:rPr>
                <w:lang w:val="en-GB"/>
              </w:rPr>
              <w:t xml:space="preserve"> for an ankle sprain, physiotherapists should plan a follow-up until one year since the trauma.</w:t>
            </w:r>
          </w:p>
        </w:tc>
        <w:tc>
          <w:tcPr>
            <w:tcW w:w="6045" w:type="dxa"/>
            <w:tcBorders>
              <w:top w:val="single" w:sz="4" w:space="0" w:color="auto"/>
              <w:left w:val="single" w:sz="4" w:space="0" w:color="auto"/>
              <w:bottom w:val="single" w:sz="4" w:space="0" w:color="auto"/>
              <w:right w:val="nil"/>
            </w:tcBorders>
            <w:shd w:val="clear" w:color="auto" w:fill="auto"/>
          </w:tcPr>
          <w:p w14:paraId="38070026" w14:textId="77777777" w:rsidR="00E0165A" w:rsidRPr="00F2657B" w:rsidRDefault="00E0165A" w:rsidP="003004C5">
            <w:pPr>
              <w:autoSpaceDE w:val="0"/>
              <w:autoSpaceDN w:val="0"/>
              <w:adjustRightInd w:val="0"/>
              <w:jc w:val="both"/>
              <w:rPr>
                <w:lang w:val="en-GB"/>
              </w:rPr>
            </w:pPr>
            <w:r w:rsidRPr="002F514C">
              <w:rPr>
                <w:b/>
                <w:bCs/>
                <w:lang w:val="en-GB"/>
              </w:rPr>
              <w:t>CPGs 2013</w:t>
            </w:r>
            <w:r w:rsidRPr="00F2657B">
              <w:rPr>
                <w:lang w:val="en-GB"/>
              </w:rPr>
              <w:t>: 44% of subjects had persistent symptoms at 1-year follow-up, 5% to 33% of patients continued to have pain at 1-year or longer follow-up, with 5% to 25% still experiencing</w:t>
            </w:r>
            <w:r w:rsidRPr="00F2657B">
              <w:rPr>
                <w:lang w:val="en-GB"/>
              </w:rPr>
              <w:cr/>
              <w:t xml:space="preserve"> pain after 3 years.</w:t>
            </w:r>
          </w:p>
        </w:tc>
      </w:tr>
      <w:tr w:rsidR="00E0165A" w:rsidRPr="00B73A4A" w14:paraId="6D27164B" w14:textId="77777777" w:rsidTr="00E0165A">
        <w:tc>
          <w:tcPr>
            <w:tcW w:w="9022" w:type="dxa"/>
            <w:gridSpan w:val="2"/>
            <w:tcBorders>
              <w:top w:val="single" w:sz="4" w:space="0" w:color="auto"/>
              <w:left w:val="nil"/>
              <w:bottom w:val="nil"/>
              <w:right w:val="nil"/>
            </w:tcBorders>
          </w:tcPr>
          <w:p w14:paraId="596AB177" w14:textId="77777777" w:rsidR="00E0165A" w:rsidRPr="00B53E10" w:rsidRDefault="00E0165A" w:rsidP="003004C5">
            <w:pPr>
              <w:widowControl w:val="0"/>
              <w:autoSpaceDE w:val="0"/>
              <w:autoSpaceDN w:val="0"/>
              <w:adjustRightInd w:val="0"/>
              <w:rPr>
                <w:lang w:val="en-GB"/>
              </w:rPr>
            </w:pPr>
            <w:r w:rsidRPr="00B53E10">
              <w:rPr>
                <w:b/>
                <w:bCs/>
                <w:lang w:val="en-GB"/>
              </w:rPr>
              <w:t>Legend</w:t>
            </w:r>
            <w:r w:rsidRPr="00B53E10">
              <w:rPr>
                <w:lang w:val="en-GB"/>
              </w:rPr>
              <w:t xml:space="preserve">: CPGs </w:t>
            </w:r>
            <w:r>
              <w:rPr>
                <w:lang w:val="en-GB"/>
              </w:rPr>
              <w:t>2013</w:t>
            </w:r>
            <w:r w:rsidRPr="00B53E10">
              <w:rPr>
                <w:lang w:val="en-GB"/>
              </w:rPr>
              <w:t xml:space="preserve">= Clinical Practice Guidelines from Martin et al 2013; CS </w:t>
            </w:r>
            <w:r>
              <w:rPr>
                <w:lang w:val="en-GB"/>
              </w:rPr>
              <w:t xml:space="preserve">2018 </w:t>
            </w:r>
            <w:r w:rsidRPr="00B53E10">
              <w:rPr>
                <w:lang w:val="en-GB"/>
              </w:rPr>
              <w:t xml:space="preserve">= Consensus Statement from </w:t>
            </w:r>
            <w:proofErr w:type="spellStart"/>
            <w:r w:rsidRPr="00B53E10">
              <w:rPr>
                <w:lang w:val="en-GB"/>
              </w:rPr>
              <w:t>Vuuberg</w:t>
            </w:r>
            <w:proofErr w:type="spellEnd"/>
            <w:r w:rsidRPr="00B53E10">
              <w:rPr>
                <w:lang w:val="en-GB"/>
              </w:rPr>
              <w:t xml:space="preserve"> G. et al 201</w:t>
            </w:r>
            <w:r>
              <w:rPr>
                <w:lang w:val="en-GB"/>
              </w:rPr>
              <w:t xml:space="preserve">8; </w:t>
            </w:r>
            <w:r w:rsidRPr="00B53E10">
              <w:rPr>
                <w:lang w:val="en-GB"/>
              </w:rPr>
              <w:t xml:space="preserve">CPGs </w:t>
            </w:r>
            <w:r>
              <w:rPr>
                <w:lang w:val="en-GB"/>
              </w:rPr>
              <w:t xml:space="preserve">2021 </w:t>
            </w:r>
            <w:r w:rsidRPr="00B53E10">
              <w:rPr>
                <w:lang w:val="en-GB"/>
              </w:rPr>
              <w:t>= Clinical Practice Guidelines from Martin et al 20</w:t>
            </w:r>
            <w:r>
              <w:rPr>
                <w:lang w:val="en-GB"/>
              </w:rPr>
              <w:t>21</w:t>
            </w:r>
            <w:r w:rsidRPr="00B53E10">
              <w:rPr>
                <w:lang w:val="en-GB"/>
              </w:rPr>
              <w:t xml:space="preserve">; </w:t>
            </w:r>
            <w:r>
              <w:rPr>
                <w:lang w:val="en-GB"/>
              </w:rPr>
              <w:t>reversed statement = the expected answer is 1-2 on a 5-point Likert scale</w:t>
            </w:r>
          </w:p>
        </w:tc>
      </w:tr>
    </w:tbl>
    <w:p w14:paraId="0F8F22F3" w14:textId="6D89A302" w:rsidR="00E0165A" w:rsidRDefault="00E0165A" w:rsidP="00E0165A">
      <w:pPr>
        <w:jc w:val="both"/>
        <w:rPr>
          <w:lang w:val="en-GB"/>
        </w:rPr>
      </w:pPr>
    </w:p>
    <w:p w14:paraId="27D6AAB8" w14:textId="71601282" w:rsidR="0058445C" w:rsidRDefault="0058445C" w:rsidP="00E0165A">
      <w:pPr>
        <w:jc w:val="both"/>
        <w:rPr>
          <w:lang w:val="en-GB"/>
        </w:rPr>
      </w:pPr>
    </w:p>
    <w:sectPr w:rsidR="0058445C" w:rsidSect="00B333D2">
      <w:pgSz w:w="11521" w:h="14402" w:code="136"/>
      <w:pgMar w:top="1418" w:right="1134" w:bottom="1134" w:left="1134" w:header="720" w:footer="720" w:gutter="0"/>
      <w:pgNumType w:start="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llerDisplay Light">
    <w:altName w:val="Cambria"/>
    <w:panose1 w:val="00000000000000000000"/>
    <w:charset w:val="00"/>
    <w:family w:val="roman"/>
    <w:notTrueType/>
    <w:pitch w:val="default"/>
    <w:sig w:usb0="00000003" w:usb1="00000000" w:usb2="00000000" w:usb3="00000000" w:csb0="00000001" w:csb1="00000000"/>
  </w:font>
  <w:font w:name="AdvTT86d47313">
    <w:altName w:val="Calibri"/>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04F79"/>
    <w:multiLevelType w:val="hybridMultilevel"/>
    <w:tmpl w:val="279A8C5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061F64"/>
    <w:multiLevelType w:val="hybridMultilevel"/>
    <w:tmpl w:val="C97E7E4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6C20F5"/>
    <w:multiLevelType w:val="hybridMultilevel"/>
    <w:tmpl w:val="2C7853E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1F7887"/>
    <w:multiLevelType w:val="hybridMultilevel"/>
    <w:tmpl w:val="49F0F30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26C7C1E"/>
    <w:multiLevelType w:val="hybridMultilevel"/>
    <w:tmpl w:val="BAFCCBE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2782A7D"/>
    <w:multiLevelType w:val="hybridMultilevel"/>
    <w:tmpl w:val="74149FB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8A3658E"/>
    <w:multiLevelType w:val="hybridMultilevel"/>
    <w:tmpl w:val="792A9C2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48D5B08"/>
    <w:multiLevelType w:val="hybridMultilevel"/>
    <w:tmpl w:val="F1BA010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3612A5F"/>
    <w:multiLevelType w:val="hybridMultilevel"/>
    <w:tmpl w:val="8FFE806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8"/>
  </w:num>
  <w:num w:numId="5">
    <w:abstractNumId w:val="3"/>
  </w:num>
  <w:num w:numId="6">
    <w:abstractNumId w:val="1"/>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AEB"/>
    <w:rsid w:val="0000428D"/>
    <w:rsid w:val="00077609"/>
    <w:rsid w:val="001C5C3C"/>
    <w:rsid w:val="001C728C"/>
    <w:rsid w:val="001D061A"/>
    <w:rsid w:val="00202E15"/>
    <w:rsid w:val="00211BB4"/>
    <w:rsid w:val="002B049B"/>
    <w:rsid w:val="00347BF5"/>
    <w:rsid w:val="003553C4"/>
    <w:rsid w:val="004509B1"/>
    <w:rsid w:val="00471774"/>
    <w:rsid w:val="004810F2"/>
    <w:rsid w:val="004D75A8"/>
    <w:rsid w:val="0058445C"/>
    <w:rsid w:val="005C3E7E"/>
    <w:rsid w:val="00613C60"/>
    <w:rsid w:val="007B5E83"/>
    <w:rsid w:val="008256B5"/>
    <w:rsid w:val="008A6831"/>
    <w:rsid w:val="008C4982"/>
    <w:rsid w:val="00906EA0"/>
    <w:rsid w:val="00A93031"/>
    <w:rsid w:val="00AA5AEB"/>
    <w:rsid w:val="00B73A4A"/>
    <w:rsid w:val="00B8578A"/>
    <w:rsid w:val="00BE6003"/>
    <w:rsid w:val="00C129B1"/>
    <w:rsid w:val="00C848C4"/>
    <w:rsid w:val="00CC7A7F"/>
    <w:rsid w:val="00D23401"/>
    <w:rsid w:val="00D26608"/>
    <w:rsid w:val="00D8333B"/>
    <w:rsid w:val="00E0165A"/>
    <w:rsid w:val="00E22371"/>
    <w:rsid w:val="00F319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74AE8"/>
  <w15:chartTrackingRefBased/>
  <w15:docId w15:val="{D2D67F4B-AE05-492E-B792-9E8FAC463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3031"/>
  </w:style>
  <w:style w:type="paragraph" w:styleId="Titolo1">
    <w:name w:val="heading 1"/>
    <w:basedOn w:val="Normale"/>
    <w:next w:val="Normale"/>
    <w:link w:val="Titolo1Carattere"/>
    <w:uiPriority w:val="9"/>
    <w:qFormat/>
    <w:rsid w:val="00E22371"/>
    <w:pPr>
      <w:keepNext/>
      <w:keepLines/>
      <w:spacing w:before="240" w:after="0"/>
      <w:jc w:val="center"/>
      <w:outlineLvl w:val="0"/>
    </w:pPr>
    <w:rPr>
      <w:rFonts w:asciiTheme="majorHAnsi" w:eastAsiaTheme="majorEastAsia" w:hAnsiTheme="majorHAnsi" w:cstheme="majorBidi"/>
      <w:b/>
      <w:color w:val="000000" w:themeColor="text1"/>
      <w:sz w:val="32"/>
      <w:szCs w:val="32"/>
    </w:rPr>
  </w:style>
  <w:style w:type="paragraph" w:styleId="Titolo2">
    <w:name w:val="heading 2"/>
    <w:basedOn w:val="Normale"/>
    <w:next w:val="Normale"/>
    <w:link w:val="Titolo2Carattere"/>
    <w:uiPriority w:val="9"/>
    <w:unhideWhenUsed/>
    <w:qFormat/>
    <w:rsid w:val="00E22371"/>
    <w:pPr>
      <w:keepNext/>
      <w:keepLines/>
      <w:spacing w:before="40" w:after="0"/>
      <w:jc w:val="center"/>
      <w:outlineLvl w:val="1"/>
    </w:pPr>
    <w:rPr>
      <w:rFonts w:asciiTheme="majorHAnsi" w:eastAsiaTheme="majorEastAsia" w:hAnsiTheme="majorHAnsi" w:cstheme="majorBidi"/>
      <w:color w:val="000000" w:themeColor="text1"/>
      <w:sz w:val="26"/>
      <w:szCs w:val="26"/>
    </w:rPr>
  </w:style>
  <w:style w:type="paragraph" w:styleId="Titolo3">
    <w:name w:val="heading 3"/>
    <w:basedOn w:val="Normale"/>
    <w:next w:val="Normale"/>
    <w:link w:val="Titolo3Carattere"/>
    <w:uiPriority w:val="9"/>
    <w:unhideWhenUsed/>
    <w:qFormat/>
    <w:rsid w:val="00E22371"/>
    <w:pPr>
      <w:keepNext/>
      <w:keepLines/>
      <w:spacing w:before="40" w:after="0"/>
      <w:outlineLvl w:val="2"/>
    </w:pPr>
    <w:rPr>
      <w:rFonts w:asciiTheme="majorHAnsi" w:eastAsiaTheme="majorEastAsia" w:hAnsiTheme="majorHAnsi" w:cstheme="majorBidi"/>
      <w:b/>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22371"/>
    <w:rPr>
      <w:rFonts w:asciiTheme="majorHAnsi" w:eastAsiaTheme="majorEastAsia" w:hAnsiTheme="majorHAnsi" w:cstheme="majorBidi"/>
      <w:b/>
      <w:color w:val="000000" w:themeColor="text1"/>
      <w:sz w:val="32"/>
      <w:szCs w:val="32"/>
    </w:rPr>
  </w:style>
  <w:style w:type="character" w:customStyle="1" w:styleId="Titolo2Carattere">
    <w:name w:val="Titolo 2 Carattere"/>
    <w:basedOn w:val="Carpredefinitoparagrafo"/>
    <w:link w:val="Titolo2"/>
    <w:uiPriority w:val="9"/>
    <w:rsid w:val="00E22371"/>
    <w:rPr>
      <w:rFonts w:asciiTheme="majorHAnsi" w:eastAsiaTheme="majorEastAsia" w:hAnsiTheme="majorHAnsi" w:cstheme="majorBidi"/>
      <w:color w:val="000000" w:themeColor="text1"/>
      <w:sz w:val="26"/>
      <w:szCs w:val="26"/>
    </w:rPr>
  </w:style>
  <w:style w:type="character" w:customStyle="1" w:styleId="Titolo3Carattere">
    <w:name w:val="Titolo 3 Carattere"/>
    <w:basedOn w:val="Carpredefinitoparagrafo"/>
    <w:link w:val="Titolo3"/>
    <w:uiPriority w:val="9"/>
    <w:rsid w:val="00E22371"/>
    <w:rPr>
      <w:rFonts w:asciiTheme="majorHAnsi" w:eastAsiaTheme="majorEastAsia" w:hAnsiTheme="majorHAnsi" w:cstheme="majorBidi"/>
      <w:b/>
      <w:sz w:val="24"/>
      <w:szCs w:val="24"/>
    </w:rPr>
  </w:style>
  <w:style w:type="table" w:styleId="Grigliatabella">
    <w:name w:val="Table Grid"/>
    <w:basedOn w:val="Tabellanormale"/>
    <w:uiPriority w:val="39"/>
    <w:rsid w:val="00E01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165A"/>
    <w:pPr>
      <w:autoSpaceDE w:val="0"/>
      <w:autoSpaceDN w:val="0"/>
      <w:adjustRightInd w:val="0"/>
      <w:spacing w:after="0" w:line="240" w:lineRule="auto"/>
    </w:pPr>
    <w:rPr>
      <w:rFonts w:ascii="MillerDisplay Light" w:hAnsi="MillerDisplay Light" w:cs="MillerDisplay Light"/>
      <w:color w:val="000000"/>
      <w:sz w:val="24"/>
      <w:szCs w:val="24"/>
    </w:rPr>
  </w:style>
  <w:style w:type="paragraph" w:styleId="Paragrafoelenco">
    <w:name w:val="List Paragraph"/>
    <w:basedOn w:val="Normale"/>
    <w:uiPriority w:val="34"/>
    <w:qFormat/>
    <w:rsid w:val="00E0165A"/>
    <w:pPr>
      <w:ind w:left="720"/>
      <w:contextualSpacing/>
    </w:pPr>
  </w:style>
  <w:style w:type="character" w:styleId="Rimandocommento">
    <w:name w:val="annotation reference"/>
    <w:basedOn w:val="Carpredefinitoparagrafo"/>
    <w:uiPriority w:val="99"/>
    <w:semiHidden/>
    <w:unhideWhenUsed/>
    <w:rsid w:val="00211BB4"/>
    <w:rPr>
      <w:sz w:val="16"/>
      <w:szCs w:val="16"/>
    </w:rPr>
  </w:style>
  <w:style w:type="paragraph" w:styleId="Testocommento">
    <w:name w:val="annotation text"/>
    <w:basedOn w:val="Normale"/>
    <w:link w:val="TestocommentoCarattere"/>
    <w:uiPriority w:val="99"/>
    <w:semiHidden/>
    <w:unhideWhenUsed/>
    <w:rsid w:val="00211BB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211BB4"/>
    <w:rPr>
      <w:sz w:val="20"/>
      <w:szCs w:val="20"/>
    </w:rPr>
  </w:style>
  <w:style w:type="paragraph" w:styleId="Soggettocommento">
    <w:name w:val="annotation subject"/>
    <w:basedOn w:val="Testocommento"/>
    <w:next w:val="Testocommento"/>
    <w:link w:val="SoggettocommentoCarattere"/>
    <w:uiPriority w:val="99"/>
    <w:semiHidden/>
    <w:unhideWhenUsed/>
    <w:rsid w:val="00211BB4"/>
    <w:rPr>
      <w:b/>
      <w:bCs/>
    </w:rPr>
  </w:style>
  <w:style w:type="character" w:customStyle="1" w:styleId="SoggettocommentoCarattere">
    <w:name w:val="Soggetto commento Carattere"/>
    <w:basedOn w:val="TestocommentoCarattere"/>
    <w:link w:val="Soggettocommento"/>
    <w:uiPriority w:val="99"/>
    <w:semiHidden/>
    <w:rsid w:val="00211B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35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Pages>
  <Words>2772</Words>
  <Characters>15804</Characters>
  <Application>Microsoft Office Word</Application>
  <DocSecurity>0</DocSecurity>
  <Lines>131</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Caffini</dc:creator>
  <cp:keywords/>
  <dc:description/>
  <cp:lastModifiedBy>Giulia Caffini</cp:lastModifiedBy>
  <cp:revision>14</cp:revision>
  <dcterms:created xsi:type="dcterms:W3CDTF">2022-06-01T05:07:00Z</dcterms:created>
  <dcterms:modified xsi:type="dcterms:W3CDTF">2022-07-17T14:47:00Z</dcterms:modified>
</cp:coreProperties>
</file>