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01462F" w14:textId="2325B684" w:rsidR="0008207D" w:rsidRPr="00B544C4" w:rsidRDefault="0008207D" w:rsidP="00B544C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44C4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14:paraId="1701DAE5" w14:textId="07F7D6A2" w:rsidR="00123215" w:rsidRPr="00B544C4" w:rsidRDefault="00123215" w:rsidP="00B544C4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0D10588" w14:textId="77777777" w:rsidR="006C752E" w:rsidRDefault="006C752E" w:rsidP="006C752E">
      <w:pPr>
        <w:rPr>
          <w:rFonts w:eastAsiaTheme="minorHAnsi" w:cs="Times New Roman"/>
          <w:b/>
          <w:bCs/>
          <w:kern w:val="0"/>
          <w:sz w:val="28"/>
          <w:szCs w:val="28"/>
        </w:rPr>
      </w:pPr>
      <w:r>
        <w:rPr>
          <w:rFonts w:eastAsiaTheme="minorHAnsi" w:cs="Times New Roman"/>
          <w:b/>
          <w:bCs/>
          <w:kern w:val="0"/>
          <w:sz w:val="28"/>
          <w:szCs w:val="28"/>
        </w:rPr>
        <w:t>A Photothermal-Response Oxygen Release Platform Based on Hydrogel</w:t>
      </w:r>
      <w:r>
        <w:rPr>
          <w:rFonts w:eastAsiaTheme="minorHAnsi" w:cs="Times New Roman" w:hint="eastAsia"/>
          <w:b/>
          <w:bCs/>
          <w:kern w:val="0"/>
          <w:sz w:val="28"/>
          <w:szCs w:val="28"/>
        </w:rPr>
        <w:t xml:space="preserve"> </w:t>
      </w:r>
      <w:r>
        <w:rPr>
          <w:rFonts w:eastAsiaTheme="minorHAnsi" w:cs="Times New Roman"/>
          <w:b/>
          <w:bCs/>
          <w:kern w:val="0"/>
          <w:sz w:val="28"/>
          <w:szCs w:val="28"/>
        </w:rPr>
        <w:t>for Accelerating Wound Healing</w:t>
      </w:r>
    </w:p>
    <w:p w14:paraId="4DCE20C6" w14:textId="77777777" w:rsidR="006C752E" w:rsidRDefault="006C752E" w:rsidP="006C752E">
      <w:pPr>
        <w:spacing w:line="360" w:lineRule="auto"/>
        <w:rPr>
          <w:rFonts w:ascii="Times New Roman" w:eastAsia="黑体" w:hAnsi="Times New Roman" w:cs="Times New Roman"/>
          <w:color w:val="000000"/>
          <w:szCs w:val="21"/>
        </w:rPr>
      </w:pPr>
      <w:r>
        <w:rPr>
          <w:rFonts w:ascii="Times New Roman" w:eastAsia="黑体" w:hAnsi="Times New Roman" w:cs="Times New Roman"/>
          <w:color w:val="000000"/>
          <w:szCs w:val="21"/>
        </w:rPr>
        <w:t xml:space="preserve">Chunyang Li </w:t>
      </w: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1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, Xiaojun He </w:t>
      </w: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2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, Qingfeng Li </w:t>
      </w: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3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, Mingzhi Lv </w:t>
      </w: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1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, Jianliang Shen </w:t>
      </w: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4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, Lin Jin </w:t>
      </w: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 xml:space="preserve">3, </w:t>
      </w:r>
      <w:r>
        <w:rPr>
          <w:rFonts w:ascii="Times New Roman" w:eastAsia="黑体" w:hAnsi="Times New Roman" w:cs="Times New Roman" w:hint="eastAsia"/>
          <w:color w:val="000000"/>
          <w:szCs w:val="21"/>
          <w:vertAlign w:val="superscript"/>
        </w:rPr>
        <w:t>*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,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and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Deyan He </w:t>
      </w: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 xml:space="preserve">1, </w:t>
      </w:r>
      <w:r>
        <w:rPr>
          <w:rFonts w:ascii="Times New Roman" w:eastAsia="黑体" w:hAnsi="Times New Roman" w:cs="Times New Roman" w:hint="eastAsia"/>
          <w:color w:val="000000"/>
          <w:szCs w:val="21"/>
          <w:vertAlign w:val="superscript"/>
        </w:rPr>
        <w:t>*</w:t>
      </w:r>
    </w:p>
    <w:p w14:paraId="77CC3B1F" w14:textId="77777777" w:rsidR="006C752E" w:rsidRDefault="006C752E" w:rsidP="006C752E">
      <w:pPr>
        <w:spacing w:line="360" w:lineRule="auto"/>
        <w:rPr>
          <w:rFonts w:ascii="Times New Roman" w:eastAsia="黑体" w:hAnsi="Times New Roman" w:cs="Times New Roman"/>
          <w:color w:val="000000"/>
          <w:szCs w:val="21"/>
        </w:rPr>
      </w:pP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1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 School of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M</w:t>
      </w:r>
      <w:r>
        <w:rPr>
          <w:rFonts w:ascii="Times New Roman" w:eastAsia="黑体" w:hAnsi="Times New Roman" w:cs="Times New Roman"/>
          <w:color w:val="000000"/>
          <w:szCs w:val="21"/>
        </w:rPr>
        <w:t xml:space="preserve">aterials &amp; </w:t>
      </w:r>
      <w:r>
        <w:rPr>
          <w:rFonts w:ascii="Times New Roman" w:eastAsia="黑体" w:hAnsi="Times New Roman" w:cs="Times New Roman" w:hint="eastAsia"/>
          <w:color w:val="000000"/>
          <w:szCs w:val="21"/>
        </w:rPr>
        <w:t>E</w:t>
      </w:r>
      <w:r>
        <w:rPr>
          <w:rFonts w:ascii="Times New Roman" w:eastAsia="黑体" w:hAnsi="Times New Roman" w:cs="Times New Roman"/>
          <w:color w:val="000000"/>
          <w:szCs w:val="21"/>
        </w:rPr>
        <w:t>nergy, Lanzhou University, Lanzhou, 730000, China</w:t>
      </w:r>
    </w:p>
    <w:p w14:paraId="71050361" w14:textId="77777777" w:rsidR="006C752E" w:rsidRDefault="006C752E" w:rsidP="006C752E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2</w:t>
      </w:r>
      <w:r>
        <w:rPr>
          <w:rFonts w:ascii="Times New Roman" w:hAnsi="Times New Roman" w:cs="Times New Roman"/>
          <w:szCs w:val="21"/>
        </w:rPr>
        <w:t xml:space="preserve"> School of Ophthalmology &amp; Optometry, School of Biomedical Engineering, Wenzhou Medical University, Wenzhou, 325035, China</w:t>
      </w:r>
    </w:p>
    <w:p w14:paraId="685F8876" w14:textId="77777777" w:rsidR="006C752E" w:rsidRDefault="006C752E" w:rsidP="006C752E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3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Henan International Joint Laboratory of Biomedical Nanomaterials, Zhoukou Normal University, Zhoukou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466001, China</w:t>
      </w:r>
    </w:p>
    <w:p w14:paraId="34030A2F" w14:textId="77777777" w:rsidR="006C752E" w:rsidRDefault="006C752E" w:rsidP="006C752E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黑体" w:hAnsi="Times New Roman" w:cs="Times New Roman"/>
          <w:color w:val="000000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 xml:space="preserve"> Wenzhou Institute,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University of Chinese Academy of Sciences, Wenzhou, 325000, China</w:t>
      </w:r>
    </w:p>
    <w:p w14:paraId="73AA7574" w14:textId="77777777" w:rsidR="006C752E" w:rsidRDefault="006C752E" w:rsidP="006C752E">
      <w:pPr>
        <w:spacing w:line="360" w:lineRule="auto"/>
        <w:rPr>
          <w:rFonts w:ascii="AdvOT07517017" w:hAnsi="AdvOT07517017" w:cs="AdvOT07517017"/>
          <w:kern w:val="0"/>
          <w:sz w:val="15"/>
          <w:szCs w:val="15"/>
        </w:rPr>
      </w:pPr>
    </w:p>
    <w:p w14:paraId="6D68CECF" w14:textId="77777777" w:rsidR="006C752E" w:rsidRDefault="006C752E" w:rsidP="006C752E">
      <w:pPr>
        <w:spacing w:line="36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Correspondence</w:t>
      </w:r>
      <w:r>
        <w:rPr>
          <w:rFonts w:ascii="Times New Roman" w:hAnsi="Times New Roman" w:cs="Times New Roman" w:hint="eastAsia"/>
          <w:kern w:val="0"/>
          <w:szCs w:val="21"/>
        </w:rPr>
        <w:t>: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Lin Jin (</w:t>
      </w:r>
      <w:hyperlink r:id="rId7" w:history="1">
        <w:r w:rsidRPr="0020286F">
          <w:rPr>
            <w:rStyle w:val="a5"/>
            <w:rFonts w:ascii="Times New Roman" w:hAnsi="Times New Roman" w:cs="Times New Roman"/>
            <w:kern w:val="0"/>
            <w:szCs w:val="21"/>
            <w:u w:val="none"/>
          </w:rPr>
          <w:t>jinlin_1982@126.com</w:t>
        </w:r>
      </w:hyperlink>
      <w:r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/>
          <w:kern w:val="0"/>
          <w:szCs w:val="21"/>
        </w:rPr>
        <w:t>or Deyan He (</w:t>
      </w:r>
      <w:hyperlink r:id="rId8" w:history="1">
        <w:r w:rsidRPr="0020286F">
          <w:rPr>
            <w:rStyle w:val="a5"/>
            <w:rFonts w:ascii="Times New Roman" w:hAnsi="Times New Roman" w:cs="Times New Roman"/>
            <w:kern w:val="0"/>
            <w:szCs w:val="21"/>
            <w:u w:val="none"/>
          </w:rPr>
          <w:t>hedy@lzu.edu.cn</w:t>
        </w:r>
      </w:hyperlink>
      <w:r>
        <w:rPr>
          <w:rFonts w:ascii="Times New Roman" w:hAnsi="Times New Roman" w:cs="Times New Roman"/>
          <w:kern w:val="0"/>
          <w:szCs w:val="21"/>
        </w:rPr>
        <w:t>)</w:t>
      </w:r>
    </w:p>
    <w:p w14:paraId="44C155E5" w14:textId="4341D380" w:rsidR="0008207D" w:rsidRPr="006C752E" w:rsidRDefault="0008207D" w:rsidP="00B544C4">
      <w:pPr>
        <w:spacing w:line="360" w:lineRule="auto"/>
        <w:rPr>
          <w:rFonts w:ascii="Times New Roman" w:eastAsia="黑体" w:hAnsi="Times New Roman" w:cs="Times New Roman"/>
          <w:color w:val="000000"/>
          <w:sz w:val="24"/>
          <w:szCs w:val="24"/>
          <w:vertAlign w:val="superscript"/>
        </w:rPr>
      </w:pPr>
    </w:p>
    <w:p w14:paraId="4F5BB1A9" w14:textId="77777777" w:rsidR="00206178" w:rsidRPr="0028631F" w:rsidRDefault="00206178" w:rsidP="00B544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090D9B" w14:textId="77777777" w:rsidR="0008207D" w:rsidRPr="00B544C4" w:rsidRDefault="0008207D" w:rsidP="00B544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5BBDDD" w14:textId="77777777" w:rsidR="0008207D" w:rsidRDefault="0008207D">
      <w:pPr>
        <w:rPr>
          <w:noProof/>
        </w:rPr>
      </w:pPr>
    </w:p>
    <w:p w14:paraId="408F96DC" w14:textId="77777777" w:rsidR="0008207D" w:rsidRPr="0008207D" w:rsidRDefault="0008207D">
      <w:pPr>
        <w:rPr>
          <w:noProof/>
        </w:rPr>
      </w:pPr>
    </w:p>
    <w:p w14:paraId="5F9B4C03" w14:textId="77777777" w:rsidR="0008207D" w:rsidRDefault="0008207D">
      <w:pPr>
        <w:rPr>
          <w:noProof/>
        </w:rPr>
      </w:pPr>
    </w:p>
    <w:p w14:paraId="63C003FA" w14:textId="77777777" w:rsidR="0008207D" w:rsidRDefault="0008207D">
      <w:pPr>
        <w:rPr>
          <w:noProof/>
        </w:rPr>
      </w:pPr>
    </w:p>
    <w:p w14:paraId="58657572" w14:textId="77777777" w:rsidR="0008207D" w:rsidRDefault="0008207D">
      <w:pPr>
        <w:rPr>
          <w:noProof/>
        </w:rPr>
      </w:pPr>
    </w:p>
    <w:p w14:paraId="47577845" w14:textId="77777777" w:rsidR="0008207D" w:rsidRDefault="0008207D">
      <w:pPr>
        <w:rPr>
          <w:noProof/>
        </w:rPr>
      </w:pPr>
    </w:p>
    <w:p w14:paraId="01ADD174" w14:textId="77777777" w:rsidR="0008207D" w:rsidRDefault="0008207D">
      <w:pPr>
        <w:rPr>
          <w:noProof/>
        </w:rPr>
      </w:pPr>
    </w:p>
    <w:p w14:paraId="0448EF37" w14:textId="77777777" w:rsidR="0008207D" w:rsidRDefault="0008207D">
      <w:pPr>
        <w:rPr>
          <w:noProof/>
        </w:rPr>
      </w:pPr>
    </w:p>
    <w:p w14:paraId="7D0DBA91" w14:textId="77777777" w:rsidR="0008207D" w:rsidRDefault="0008207D">
      <w:pPr>
        <w:rPr>
          <w:noProof/>
        </w:rPr>
      </w:pPr>
    </w:p>
    <w:p w14:paraId="12BB363E" w14:textId="77777777" w:rsidR="0008207D" w:rsidRDefault="0008207D">
      <w:pPr>
        <w:rPr>
          <w:noProof/>
        </w:rPr>
      </w:pPr>
    </w:p>
    <w:p w14:paraId="331CB088" w14:textId="77777777" w:rsidR="0008207D" w:rsidRDefault="0008207D">
      <w:pPr>
        <w:rPr>
          <w:noProof/>
        </w:rPr>
      </w:pPr>
    </w:p>
    <w:p w14:paraId="6EAD1A3C" w14:textId="77777777" w:rsidR="0008207D" w:rsidRDefault="0008207D">
      <w:pPr>
        <w:rPr>
          <w:noProof/>
        </w:rPr>
      </w:pPr>
    </w:p>
    <w:p w14:paraId="01D45EEB" w14:textId="77777777" w:rsidR="0008207D" w:rsidRDefault="0008207D">
      <w:pPr>
        <w:rPr>
          <w:noProof/>
        </w:rPr>
      </w:pPr>
    </w:p>
    <w:p w14:paraId="4B4A1F3C" w14:textId="77777777" w:rsidR="0008207D" w:rsidRDefault="0008207D">
      <w:pPr>
        <w:rPr>
          <w:noProof/>
        </w:rPr>
      </w:pPr>
    </w:p>
    <w:p w14:paraId="759D0DAC" w14:textId="77777777" w:rsidR="0008207D" w:rsidRDefault="0008207D">
      <w:pPr>
        <w:rPr>
          <w:noProof/>
        </w:rPr>
      </w:pPr>
    </w:p>
    <w:p w14:paraId="0FB05338" w14:textId="36743A51" w:rsidR="002F630A" w:rsidRDefault="0020286F" w:rsidP="00A67A83">
      <w:pPr>
        <w:jc w:val="center"/>
        <w:rPr>
          <w:noProof/>
        </w:rPr>
      </w:pPr>
      <w:r w:rsidRPr="0020286F">
        <w:rPr>
          <w:noProof/>
        </w:rPr>
        <w:lastRenderedPageBreak/>
        <w:drawing>
          <wp:inline distT="0" distB="0" distL="0" distR="0" wp14:anchorId="60CA22AF" wp14:editId="32639C39">
            <wp:extent cx="3470076" cy="2486025"/>
            <wp:effectExtent l="0" t="0" r="0" b="0"/>
            <wp:docPr id="3" name="图片 3" descr="C:\Users\Administrator\Desktop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Fig. S1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317" cy="2506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9709B" w14:textId="74C72BD8" w:rsidR="002F630A" w:rsidRPr="002F630A" w:rsidRDefault="002F630A" w:rsidP="00A93A78">
      <w:pPr>
        <w:rPr>
          <w:rFonts w:ascii="Times New Roman" w:hAnsi="Times New Roman" w:cs="Times New Roman"/>
          <w:sz w:val="18"/>
          <w:szCs w:val="18"/>
        </w:rPr>
      </w:pPr>
      <w:bookmarkStart w:id="0" w:name="_Hlk108509721"/>
      <w:r w:rsidRPr="0020286F">
        <w:rPr>
          <w:rFonts w:ascii="Times New Roman" w:hAnsi="Times New Roman" w:cs="Times New Roman"/>
          <w:b/>
          <w:bCs/>
          <w:sz w:val="18"/>
          <w:szCs w:val="18"/>
          <w:highlight w:val="yellow"/>
        </w:rPr>
        <w:t>Fig. S1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</w:t>
      </w:r>
      <w:r w:rsidR="00A93A78" w:rsidRPr="0020286F">
        <w:rPr>
          <w:rFonts w:ascii="Times New Roman" w:hAnsi="Times New Roman" w:cs="Times New Roman"/>
          <w:kern w:val="0"/>
          <w:sz w:val="18"/>
          <w:szCs w:val="18"/>
          <w:highlight w:val="yellow"/>
        </w:rPr>
        <w:t xml:space="preserve">TEM image of </w:t>
      </w:r>
      <w:r w:rsidR="00A93A78" w:rsidRPr="0020286F">
        <w:rPr>
          <w:rFonts w:ascii="Times New Roman" w:hAnsi="Times New Roman" w:cs="Times New Roman"/>
          <w:sz w:val="18"/>
          <w:szCs w:val="18"/>
          <w:highlight w:val="yellow"/>
        </w:rPr>
        <w:t>CaO</w:t>
      </w:r>
      <w:r w:rsidR="00A93A78" w:rsidRPr="0020286F">
        <w:rPr>
          <w:rFonts w:ascii="Times New Roman" w:hAnsi="Times New Roman" w:cs="Times New Roman"/>
          <w:sz w:val="18"/>
          <w:szCs w:val="18"/>
          <w:highlight w:val="yellow"/>
          <w:vertAlign w:val="subscript"/>
        </w:rPr>
        <w:t>2</w:t>
      </w:r>
      <w:r w:rsidR="00A93A78" w:rsidRPr="0020286F">
        <w:rPr>
          <w:rFonts w:ascii="Times New Roman" w:hAnsi="Times New Roman" w:cs="Times New Roman"/>
          <w:sz w:val="18"/>
          <w:szCs w:val="18"/>
          <w:highlight w:val="yellow"/>
        </w:rPr>
        <w:t>-ICG@LA@MnO</w:t>
      </w:r>
      <w:r w:rsidR="00A93A78" w:rsidRPr="0020286F">
        <w:rPr>
          <w:rFonts w:ascii="Times New Roman" w:hAnsi="Times New Roman" w:cs="Times New Roman"/>
          <w:sz w:val="18"/>
          <w:szCs w:val="18"/>
          <w:highlight w:val="yellow"/>
          <w:vertAlign w:val="subscript"/>
        </w:rPr>
        <w:t>2</w:t>
      </w:r>
      <w:r w:rsidR="00A93A78"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nanoparticles (a) and corresponding</w:t>
      </w:r>
      <w:r w:rsidRPr="0020286F">
        <w:rPr>
          <w:rFonts w:ascii="Times New Roman" w:hAnsi="Times New Roman" w:cs="Times New Roman"/>
          <w:kern w:val="0"/>
          <w:sz w:val="18"/>
          <w:szCs w:val="18"/>
          <w:highlight w:val="yellow"/>
        </w:rPr>
        <w:t xml:space="preserve"> </w:t>
      </w:r>
      <w:r w:rsidR="00A93A78" w:rsidRPr="0020286F">
        <w:rPr>
          <w:rFonts w:ascii="Times New Roman" w:hAnsi="Times New Roman" w:cs="Times New Roman"/>
          <w:kern w:val="0"/>
          <w:sz w:val="18"/>
          <w:szCs w:val="18"/>
          <w:highlight w:val="yellow"/>
        </w:rPr>
        <w:t xml:space="preserve">EDS maps </w:t>
      </w:r>
      <w:r w:rsidRPr="0020286F">
        <w:rPr>
          <w:rFonts w:ascii="Times New Roman" w:hAnsi="Times New Roman" w:cs="Times New Roman"/>
          <w:kern w:val="0"/>
          <w:sz w:val="18"/>
          <w:szCs w:val="18"/>
          <w:highlight w:val="yellow"/>
        </w:rPr>
        <w:t xml:space="preserve">of </w:t>
      </w:r>
      <w:r w:rsidR="00A93A78" w:rsidRPr="0020286F">
        <w:rPr>
          <w:rFonts w:ascii="Times New Roman" w:hAnsi="Times New Roman" w:cs="Times New Roman"/>
          <w:sz w:val="18"/>
          <w:szCs w:val="18"/>
          <w:highlight w:val="yellow"/>
        </w:rPr>
        <w:t>Ca (b), Mn (c), O (d), S (e) and N (f) elements.</w:t>
      </w:r>
    </w:p>
    <w:bookmarkEnd w:id="0"/>
    <w:p w14:paraId="375CDFEF" w14:textId="2A089DB7" w:rsidR="002F630A" w:rsidRPr="002F630A" w:rsidRDefault="002F630A">
      <w:pPr>
        <w:rPr>
          <w:noProof/>
        </w:rPr>
      </w:pPr>
    </w:p>
    <w:p w14:paraId="27972E77" w14:textId="04B865FB" w:rsidR="002F630A" w:rsidRDefault="002F630A" w:rsidP="00A67A83">
      <w:pPr>
        <w:jc w:val="center"/>
      </w:pPr>
      <w:r w:rsidRPr="002F630A">
        <w:rPr>
          <w:noProof/>
        </w:rPr>
        <w:drawing>
          <wp:inline distT="0" distB="0" distL="0" distR="0" wp14:anchorId="05C2FD34" wp14:editId="23870833">
            <wp:extent cx="3759903" cy="2514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010" cy="251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CFB4B" w14:textId="1353E89C" w:rsidR="002F630A" w:rsidRPr="00387EA9" w:rsidRDefault="002F630A">
      <w:pPr>
        <w:rPr>
          <w:rFonts w:ascii="Times New Roman" w:hAnsi="Times New Roman" w:cs="Times New Roman"/>
          <w:sz w:val="18"/>
          <w:szCs w:val="18"/>
        </w:rPr>
      </w:pPr>
      <w:bookmarkStart w:id="1" w:name="_Hlk108509746"/>
      <w:bookmarkStart w:id="2" w:name="_GoBack"/>
      <w:bookmarkEnd w:id="2"/>
      <w:r w:rsidRPr="0020286F">
        <w:rPr>
          <w:rFonts w:ascii="Times New Roman" w:hAnsi="Times New Roman" w:cs="Times New Roman" w:hint="eastAsia"/>
          <w:b/>
          <w:bCs/>
          <w:sz w:val="18"/>
          <w:szCs w:val="18"/>
          <w:highlight w:val="yellow"/>
        </w:rPr>
        <w:t>Fig</w:t>
      </w:r>
      <w:r w:rsidRPr="0020286F">
        <w:rPr>
          <w:rFonts w:ascii="Times New Roman" w:hAnsi="Times New Roman" w:cs="Times New Roman"/>
          <w:b/>
          <w:bCs/>
          <w:sz w:val="18"/>
          <w:szCs w:val="18"/>
          <w:highlight w:val="yellow"/>
        </w:rPr>
        <w:t>. S2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O</w:t>
      </w:r>
      <w:r w:rsidRPr="0020286F">
        <w:rPr>
          <w:rFonts w:ascii="Times New Roman" w:hAnsi="Times New Roman" w:cs="Times New Roman"/>
          <w:sz w:val="18"/>
          <w:szCs w:val="18"/>
          <w:highlight w:val="yellow"/>
          <w:vertAlign w:val="subscript"/>
        </w:rPr>
        <w:t>2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concentration measurement</w:t>
      </w:r>
      <w:r w:rsidRPr="0020286F">
        <w:rPr>
          <w:rFonts w:ascii="Times New Roman" w:hAnsi="Times New Roman" w:cs="Times New Roman" w:hint="eastAsia"/>
          <w:sz w:val="18"/>
          <w:szCs w:val="18"/>
          <w:highlight w:val="yellow"/>
        </w:rPr>
        <w:t xml:space="preserve"> of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CaO</w:t>
      </w:r>
      <w:r w:rsidRPr="0020286F">
        <w:rPr>
          <w:rFonts w:ascii="Times New Roman" w:hAnsi="Times New Roman" w:cs="Times New Roman"/>
          <w:sz w:val="18"/>
          <w:szCs w:val="18"/>
          <w:highlight w:val="yellow"/>
          <w:vertAlign w:val="subscript"/>
        </w:rPr>
        <w:t>2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>-ICG@LA@MnO</w:t>
      </w:r>
      <w:r w:rsidRPr="0020286F">
        <w:rPr>
          <w:rFonts w:ascii="Times New Roman" w:hAnsi="Times New Roman" w:cs="Times New Roman"/>
          <w:sz w:val="18"/>
          <w:szCs w:val="18"/>
          <w:highlight w:val="yellow"/>
          <w:vertAlign w:val="subscript"/>
        </w:rPr>
        <w:t>2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nanoparticles mixed</w:t>
      </w:r>
      <w:r w:rsidRPr="0020286F">
        <w:rPr>
          <w:rFonts w:ascii="Times New Roman" w:hAnsi="Times New Roman" w:cs="Times New Roman" w:hint="eastAsia"/>
          <w:sz w:val="18"/>
          <w:szCs w:val="18"/>
          <w:highlight w:val="yellow"/>
        </w:rPr>
        <w:t xml:space="preserve"> in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</w:t>
      </w:r>
      <w:r w:rsidRPr="0020286F">
        <w:rPr>
          <w:rFonts w:ascii="Times New Roman" w:hAnsi="Times New Roman" w:cs="Times New Roman" w:hint="eastAsia"/>
          <w:sz w:val="18"/>
          <w:szCs w:val="18"/>
          <w:highlight w:val="yellow"/>
        </w:rPr>
        <w:t>PBS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with </w:t>
      </w:r>
      <w:r w:rsidRPr="0020286F">
        <w:rPr>
          <w:rFonts w:ascii="Times New Roman" w:hAnsi="Times New Roman" w:cs="Times New Roman" w:hint="eastAsia"/>
          <w:sz w:val="18"/>
          <w:szCs w:val="18"/>
          <w:highlight w:val="yellow"/>
        </w:rPr>
        <w:t>increasing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</w:t>
      </w:r>
      <w:r w:rsidRPr="0020286F">
        <w:rPr>
          <w:rFonts w:ascii="Times New Roman" w:hAnsi="Times New Roman" w:cs="Times New Roman" w:hint="eastAsia"/>
          <w:sz w:val="18"/>
          <w:szCs w:val="18"/>
          <w:highlight w:val="yellow"/>
        </w:rPr>
        <w:t>temperature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</w:t>
      </w:r>
      <w:r w:rsidRPr="0020286F">
        <w:rPr>
          <w:rFonts w:ascii="Times New Roman" w:hAnsi="Times New Roman" w:cs="Times New Roman" w:hint="eastAsia"/>
          <w:sz w:val="18"/>
          <w:szCs w:val="18"/>
          <w:highlight w:val="yellow"/>
        </w:rPr>
        <w:t>in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th</w:t>
      </w:r>
      <w:r w:rsidRPr="0020286F">
        <w:rPr>
          <w:rFonts w:ascii="Times New Roman" w:hAnsi="Times New Roman" w:cs="Times New Roman" w:hint="eastAsia"/>
          <w:sz w:val="18"/>
          <w:szCs w:val="18"/>
          <w:highlight w:val="yellow"/>
        </w:rPr>
        <w:t>e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 xml:space="preserve"> range of 25</w:t>
      </w:r>
      <w:r w:rsidR="004879F2" w:rsidRPr="0020286F">
        <w:rPr>
          <w:rFonts w:ascii="Times New Roman" w:hAnsi="Times New Roman" w:cs="Times New Roman"/>
          <w:sz w:val="18"/>
          <w:szCs w:val="18"/>
          <w:highlight w:val="yellow"/>
        </w:rPr>
        <w:t>-</w:t>
      </w:r>
      <w:r w:rsidRPr="0020286F">
        <w:rPr>
          <w:rFonts w:ascii="Times New Roman" w:hAnsi="Times New Roman" w:cs="Times New Roman"/>
          <w:sz w:val="18"/>
          <w:szCs w:val="18"/>
          <w:highlight w:val="yellow"/>
        </w:rPr>
        <w:t>50</w:t>
      </w:r>
      <w:r w:rsidR="004879F2" w:rsidRPr="0020286F">
        <w:rPr>
          <w:rFonts w:ascii="Times New Roman" w:eastAsia="等线" w:hAnsi="Times New Roman" w:cs="Times New Roman"/>
          <w:szCs w:val="21"/>
          <w:highlight w:val="yellow"/>
        </w:rPr>
        <w:t xml:space="preserve"> </w:t>
      </w:r>
      <w:r w:rsidR="004879F2" w:rsidRPr="0020286F">
        <w:rPr>
          <w:rFonts w:ascii="Times New Roman" w:eastAsia="等线" w:hAnsi="Times New Roman" w:cs="Times New Roman"/>
          <w:sz w:val="18"/>
          <w:szCs w:val="18"/>
          <w:highlight w:val="yellow"/>
        </w:rPr>
        <w:t>°C.</w:t>
      </w:r>
      <w:bookmarkEnd w:id="1"/>
    </w:p>
    <w:sectPr w:rsidR="002F630A" w:rsidRPr="00387E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9B674E" w14:textId="77777777" w:rsidR="00EC6A6E" w:rsidRDefault="00EC6A6E" w:rsidP="0008207D">
      <w:r>
        <w:separator/>
      </w:r>
    </w:p>
  </w:endnote>
  <w:endnote w:type="continuationSeparator" w:id="0">
    <w:p w14:paraId="43AEC8E3" w14:textId="77777777" w:rsidR="00EC6A6E" w:rsidRDefault="00EC6A6E" w:rsidP="0008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07517017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38A700" w14:textId="77777777" w:rsidR="00EC6A6E" w:rsidRDefault="00EC6A6E" w:rsidP="0008207D">
      <w:r>
        <w:separator/>
      </w:r>
    </w:p>
  </w:footnote>
  <w:footnote w:type="continuationSeparator" w:id="0">
    <w:p w14:paraId="09CE950F" w14:textId="77777777" w:rsidR="00EC6A6E" w:rsidRDefault="00EC6A6E" w:rsidP="00082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2F"/>
    <w:rsid w:val="00021691"/>
    <w:rsid w:val="00026823"/>
    <w:rsid w:val="0008207D"/>
    <w:rsid w:val="00123215"/>
    <w:rsid w:val="00182921"/>
    <w:rsid w:val="0020286F"/>
    <w:rsid w:val="00206178"/>
    <w:rsid w:val="002613FE"/>
    <w:rsid w:val="0028631F"/>
    <w:rsid w:val="002A6F4B"/>
    <w:rsid w:val="002F630A"/>
    <w:rsid w:val="00360D2F"/>
    <w:rsid w:val="00387EA9"/>
    <w:rsid w:val="004879F2"/>
    <w:rsid w:val="00491726"/>
    <w:rsid w:val="004A3A00"/>
    <w:rsid w:val="006C752E"/>
    <w:rsid w:val="00791253"/>
    <w:rsid w:val="00843DF3"/>
    <w:rsid w:val="00A67A83"/>
    <w:rsid w:val="00A93A78"/>
    <w:rsid w:val="00AA21A7"/>
    <w:rsid w:val="00AC10D4"/>
    <w:rsid w:val="00B46351"/>
    <w:rsid w:val="00B544C4"/>
    <w:rsid w:val="00BE61BE"/>
    <w:rsid w:val="00CF20C3"/>
    <w:rsid w:val="00D173B2"/>
    <w:rsid w:val="00D2705A"/>
    <w:rsid w:val="00D57F43"/>
    <w:rsid w:val="00DA401D"/>
    <w:rsid w:val="00E32EFC"/>
    <w:rsid w:val="00EC6A6E"/>
    <w:rsid w:val="00F4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AE089A"/>
  <w15:chartTrackingRefBased/>
  <w15:docId w15:val="{D9FF9321-38C6-4DE5-BBA1-3CD27F0A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07D"/>
    <w:rPr>
      <w:sz w:val="18"/>
      <w:szCs w:val="18"/>
    </w:rPr>
  </w:style>
  <w:style w:type="character" w:styleId="a5">
    <w:name w:val="Hyperlink"/>
    <w:basedOn w:val="a0"/>
    <w:uiPriority w:val="99"/>
    <w:unhideWhenUsed/>
    <w:rsid w:val="0008207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dy@lz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inlin_1982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8130A-D1EF-4935-AF1F-79E7D113D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chunyang</dc:creator>
  <cp:keywords/>
  <dc:description/>
  <cp:lastModifiedBy>User</cp:lastModifiedBy>
  <cp:revision>22</cp:revision>
  <dcterms:created xsi:type="dcterms:W3CDTF">2022-06-15T11:54:00Z</dcterms:created>
  <dcterms:modified xsi:type="dcterms:W3CDTF">2022-08-27T03:41:00Z</dcterms:modified>
</cp:coreProperties>
</file>