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1462F" w14:textId="2325B684" w:rsidR="0008207D" w:rsidRPr="00B544C4" w:rsidRDefault="0008207D" w:rsidP="00B544C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44C4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1701DAE5" w14:textId="07F7D6A2" w:rsidR="00123215" w:rsidRPr="00B544C4" w:rsidRDefault="00123215" w:rsidP="00B544C4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6D437C" w14:textId="77777777" w:rsidR="0008207D" w:rsidRPr="00B544C4" w:rsidRDefault="0008207D" w:rsidP="00B544C4">
      <w:pPr>
        <w:spacing w:line="360" w:lineRule="auto"/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</w:pPr>
      <w:r w:rsidRPr="00B544C4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A Photothermal-Response Oxygen Release Platform Based on Hydrogel for Accelerating Wound Healing</w:t>
      </w:r>
    </w:p>
    <w:p w14:paraId="00A432B8" w14:textId="77777777" w:rsidR="00D57F43" w:rsidRPr="005E7C72" w:rsidRDefault="00D57F43" w:rsidP="00D57F43">
      <w:pPr>
        <w:spacing w:line="360" w:lineRule="auto"/>
        <w:rPr>
          <w:rFonts w:ascii="Times New Roman" w:eastAsia="黑体" w:hAnsi="Times New Roman" w:cs="Times New Roman"/>
          <w:color w:val="000000"/>
          <w:szCs w:val="21"/>
        </w:rPr>
      </w:pP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Chunyang Li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a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proofErr w:type="spellStart"/>
      <w:r w:rsidRPr="005E7C72">
        <w:rPr>
          <w:rFonts w:ascii="Times New Roman" w:eastAsia="黑体" w:hAnsi="Times New Roman" w:cs="Times New Roman"/>
          <w:color w:val="000000"/>
          <w:szCs w:val="21"/>
        </w:rPr>
        <w:t>Xiaojun</w:t>
      </w:r>
      <w:proofErr w:type="spellEnd"/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He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b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proofErr w:type="spellStart"/>
      <w:r w:rsidRPr="005E7C72">
        <w:rPr>
          <w:rFonts w:ascii="Times New Roman" w:eastAsia="黑体" w:hAnsi="Times New Roman" w:cs="Times New Roman"/>
          <w:color w:val="000000"/>
          <w:szCs w:val="21"/>
        </w:rPr>
        <w:t>Qingfeng</w:t>
      </w:r>
      <w:proofErr w:type="spellEnd"/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Li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c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proofErr w:type="spellStart"/>
      <w:r w:rsidRPr="005E7C72">
        <w:rPr>
          <w:rFonts w:ascii="Times New Roman" w:eastAsia="黑体" w:hAnsi="Times New Roman" w:cs="Times New Roman"/>
          <w:color w:val="000000"/>
          <w:szCs w:val="21"/>
        </w:rPr>
        <w:t>Mingzhi</w:t>
      </w:r>
      <w:proofErr w:type="spellEnd"/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proofErr w:type="spellStart"/>
      <w:r w:rsidRPr="005E7C72">
        <w:rPr>
          <w:rFonts w:ascii="Times New Roman" w:eastAsia="黑体" w:hAnsi="Times New Roman" w:cs="Times New Roman"/>
          <w:color w:val="000000"/>
          <w:szCs w:val="21"/>
        </w:rPr>
        <w:t>Lv</w:t>
      </w:r>
      <w:proofErr w:type="spellEnd"/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a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proofErr w:type="spellStart"/>
      <w:r>
        <w:rPr>
          <w:rFonts w:ascii="Times New Roman" w:eastAsia="黑体" w:hAnsi="Times New Roman" w:cs="Times New Roman"/>
          <w:color w:val="000000"/>
          <w:szCs w:val="21"/>
        </w:rPr>
        <w:t>Jianliang</w:t>
      </w:r>
      <w:proofErr w:type="spellEnd"/>
      <w:r>
        <w:rPr>
          <w:rFonts w:ascii="Times New Roman" w:eastAsia="黑体" w:hAnsi="Times New Roman" w:cs="Times New Roman"/>
          <w:color w:val="000000"/>
          <w:szCs w:val="21"/>
        </w:rPr>
        <w:t xml:space="preserve"> Shen </w:t>
      </w:r>
      <w:r w:rsidRPr="00316301">
        <w:rPr>
          <w:rFonts w:ascii="Times New Roman" w:eastAsia="黑体" w:hAnsi="Times New Roman" w:cs="Times New Roman"/>
          <w:color w:val="000000"/>
          <w:szCs w:val="21"/>
          <w:vertAlign w:val="superscript"/>
        </w:rPr>
        <w:t>d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Lin Jin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 xml:space="preserve">c, </w:t>
      </w:r>
      <w:r w:rsidRPr="005E7C72">
        <w:rPr>
          <w:rFonts w:ascii="Times New Roman" w:eastAsia="黑体" w:hAnsi="Times New Roman" w:cs="Times New Roman" w:hint="eastAsia"/>
          <w:color w:val="000000"/>
          <w:szCs w:val="21"/>
          <w:vertAlign w:val="superscript"/>
        </w:rPr>
        <w:t>*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>,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and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Deyan He </w:t>
      </w: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a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 xml:space="preserve">, </w:t>
      </w:r>
      <w:r w:rsidRPr="005E7C72">
        <w:rPr>
          <w:rFonts w:ascii="Times New Roman" w:eastAsia="黑体" w:hAnsi="Times New Roman" w:cs="Times New Roman" w:hint="eastAsia"/>
          <w:color w:val="000000"/>
          <w:szCs w:val="21"/>
          <w:vertAlign w:val="superscript"/>
        </w:rPr>
        <w:t>*</w:t>
      </w:r>
    </w:p>
    <w:p w14:paraId="363A7FD5" w14:textId="466FD6AB" w:rsidR="00D57F43" w:rsidRPr="005E7C72" w:rsidRDefault="00D57F43" w:rsidP="00D57F43">
      <w:pPr>
        <w:spacing w:line="360" w:lineRule="auto"/>
        <w:rPr>
          <w:rFonts w:ascii="Times New Roman" w:eastAsia="黑体" w:hAnsi="Times New Roman" w:cs="Times New Roman"/>
          <w:color w:val="000000"/>
          <w:szCs w:val="21"/>
        </w:rPr>
      </w:pP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a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 School of </w:t>
      </w:r>
      <w:r w:rsidR="004879F2">
        <w:rPr>
          <w:rFonts w:ascii="Times New Roman" w:eastAsia="黑体" w:hAnsi="Times New Roman" w:cs="Times New Roman" w:hint="eastAsia"/>
          <w:color w:val="000000"/>
          <w:szCs w:val="21"/>
        </w:rPr>
        <w:t>M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 xml:space="preserve">aterials &amp; </w:t>
      </w:r>
      <w:r w:rsidR="004879F2">
        <w:rPr>
          <w:rFonts w:ascii="Times New Roman" w:eastAsia="黑体" w:hAnsi="Times New Roman" w:cs="Times New Roman" w:hint="eastAsia"/>
          <w:color w:val="000000"/>
          <w:szCs w:val="21"/>
        </w:rPr>
        <w:t>E</w:t>
      </w:r>
      <w:r w:rsidRPr="005E7C72">
        <w:rPr>
          <w:rFonts w:ascii="Times New Roman" w:eastAsia="黑体" w:hAnsi="Times New Roman" w:cs="Times New Roman"/>
          <w:color w:val="000000"/>
          <w:szCs w:val="21"/>
        </w:rPr>
        <w:t>nergy, Lanzhou University, Lanzhou, 730000, China</w:t>
      </w:r>
    </w:p>
    <w:p w14:paraId="7D46D0B0" w14:textId="75517E93" w:rsidR="00D57F43" w:rsidRPr="005E7C72" w:rsidRDefault="00D57F43" w:rsidP="00D57F43">
      <w:pPr>
        <w:spacing w:line="360" w:lineRule="auto"/>
        <w:rPr>
          <w:rFonts w:ascii="Times New Roman" w:hAnsi="Times New Roman" w:cs="Times New Roman"/>
          <w:szCs w:val="21"/>
        </w:rPr>
      </w:pPr>
      <w:r w:rsidRPr="005E7C72">
        <w:rPr>
          <w:rFonts w:ascii="Times New Roman" w:eastAsia="黑体" w:hAnsi="Times New Roman" w:cs="Times New Roman"/>
          <w:color w:val="000000"/>
          <w:szCs w:val="21"/>
          <w:vertAlign w:val="superscript"/>
        </w:rPr>
        <w:t>b</w:t>
      </w:r>
      <w:r w:rsidRPr="005E7C72">
        <w:rPr>
          <w:rFonts w:ascii="Times New Roman" w:hAnsi="Times New Roman" w:cs="Times New Roman"/>
          <w:szCs w:val="21"/>
        </w:rPr>
        <w:t xml:space="preserve"> School of Ophthalmology &amp; Optometry</w:t>
      </w:r>
      <w:r w:rsidR="004879F2">
        <w:rPr>
          <w:rFonts w:ascii="Times New Roman" w:hAnsi="Times New Roman" w:cs="Times New Roman" w:hint="eastAsia"/>
          <w:szCs w:val="21"/>
        </w:rPr>
        <w:t>,</w:t>
      </w:r>
      <w:r w:rsidRPr="005E7C72">
        <w:rPr>
          <w:rFonts w:ascii="Times New Roman" w:hAnsi="Times New Roman" w:cs="Times New Roman"/>
          <w:szCs w:val="21"/>
        </w:rPr>
        <w:t xml:space="preserve"> School of Biomedical Engineering</w:t>
      </w:r>
      <w:r w:rsidR="004879F2">
        <w:rPr>
          <w:rFonts w:ascii="Times New Roman" w:hAnsi="Times New Roman" w:cs="Times New Roman"/>
          <w:szCs w:val="21"/>
        </w:rPr>
        <w:t>,</w:t>
      </w:r>
      <w:r w:rsidRPr="005E7C72">
        <w:rPr>
          <w:rFonts w:ascii="Times New Roman" w:hAnsi="Times New Roman" w:cs="Times New Roman"/>
          <w:szCs w:val="21"/>
        </w:rPr>
        <w:t xml:space="preserve"> Wenzhou Medical University, Wenzhou, 325035, China</w:t>
      </w:r>
    </w:p>
    <w:p w14:paraId="20C0F217" w14:textId="77777777" w:rsidR="00D57F43" w:rsidRDefault="00D57F43" w:rsidP="00D57F43">
      <w:pPr>
        <w:spacing w:line="360" w:lineRule="auto"/>
        <w:rPr>
          <w:rFonts w:ascii="Times New Roman" w:hAnsi="Times New Roman" w:cs="Times New Roman"/>
          <w:szCs w:val="21"/>
        </w:rPr>
      </w:pPr>
      <w:r w:rsidRPr="002A2378">
        <w:rPr>
          <w:rFonts w:ascii="Times New Roman" w:eastAsia="黑体" w:hAnsi="Times New Roman" w:cs="Times New Roman"/>
          <w:color w:val="000000"/>
          <w:szCs w:val="21"/>
          <w:vertAlign w:val="superscript"/>
        </w:rPr>
        <w:t>c</w:t>
      </w:r>
      <w:r w:rsidRPr="002A2378">
        <w:rPr>
          <w:rFonts w:ascii="Times New Roman" w:hAnsi="Times New Roman" w:cs="Times New Roman"/>
          <w:kern w:val="0"/>
          <w:szCs w:val="21"/>
        </w:rPr>
        <w:t xml:space="preserve"> </w:t>
      </w:r>
      <w:r w:rsidRPr="002A2378">
        <w:rPr>
          <w:rFonts w:ascii="Times New Roman" w:hAnsi="Times New Roman" w:cs="Times New Roman"/>
          <w:szCs w:val="21"/>
        </w:rPr>
        <w:t>Henan International Joint Laboratory of Biomedical Nanomaterials, Zhoukou Normal University, Zhoukou</w:t>
      </w:r>
      <w:r w:rsidRPr="002A2378">
        <w:rPr>
          <w:rFonts w:ascii="Times New Roman" w:hAnsi="Times New Roman" w:cs="Times New Roman" w:hint="eastAsia"/>
          <w:szCs w:val="21"/>
        </w:rPr>
        <w:t>,</w:t>
      </w:r>
      <w:r w:rsidRPr="002A2378">
        <w:rPr>
          <w:rFonts w:ascii="Times New Roman" w:hAnsi="Times New Roman" w:cs="Times New Roman"/>
          <w:szCs w:val="21"/>
        </w:rPr>
        <w:t xml:space="preserve"> 466001, China</w:t>
      </w:r>
    </w:p>
    <w:p w14:paraId="25142377" w14:textId="77777777" w:rsidR="00D57F43" w:rsidRPr="00316301" w:rsidRDefault="00D57F43" w:rsidP="00D57F4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d</w:t>
      </w:r>
      <w:r w:rsidRPr="00316301">
        <w:rPr>
          <w:rFonts w:ascii="Times New Roman" w:hAnsi="Times New Roman" w:cs="Times New Roman"/>
          <w:szCs w:val="21"/>
        </w:rPr>
        <w:t xml:space="preserve"> Wenzhou Institute</w:t>
      </w:r>
      <w:r>
        <w:rPr>
          <w:rFonts w:ascii="Times New Roman" w:hAnsi="Times New Roman" w:cs="Times New Roman"/>
          <w:szCs w:val="21"/>
        </w:rPr>
        <w:t>,</w:t>
      </w:r>
      <w:r w:rsidRPr="00316301">
        <w:rPr>
          <w:rFonts w:ascii="Times New Roman" w:hAnsi="Times New Roman" w:cs="Times New Roman" w:hint="eastAsia"/>
          <w:szCs w:val="21"/>
        </w:rPr>
        <w:t xml:space="preserve"> </w:t>
      </w:r>
      <w:r w:rsidRPr="00316301">
        <w:rPr>
          <w:rFonts w:ascii="Times New Roman" w:hAnsi="Times New Roman" w:cs="Times New Roman"/>
          <w:szCs w:val="21"/>
        </w:rPr>
        <w:t>University of Chinese Academy of Sciences, Wenzhou</w:t>
      </w:r>
      <w:r>
        <w:rPr>
          <w:rFonts w:ascii="Times New Roman" w:hAnsi="Times New Roman" w:cs="Times New Roman"/>
          <w:szCs w:val="21"/>
        </w:rPr>
        <w:t>,</w:t>
      </w:r>
      <w:r w:rsidRPr="00316301">
        <w:rPr>
          <w:rFonts w:ascii="Times New Roman" w:hAnsi="Times New Roman" w:cs="Times New Roman"/>
          <w:szCs w:val="21"/>
        </w:rPr>
        <w:t xml:space="preserve"> 325000, China</w:t>
      </w:r>
    </w:p>
    <w:p w14:paraId="079A1892" w14:textId="77777777" w:rsidR="00B544C4" w:rsidRPr="00D57F43" w:rsidRDefault="00B544C4" w:rsidP="00B544C4">
      <w:pPr>
        <w:spacing w:line="360" w:lineRule="auto"/>
        <w:rPr>
          <w:rFonts w:ascii="Times New Roman" w:eastAsia="黑体" w:hAnsi="Times New Roman" w:cs="Times New Roman"/>
          <w:color w:val="000000"/>
          <w:sz w:val="24"/>
          <w:szCs w:val="24"/>
        </w:rPr>
      </w:pPr>
    </w:p>
    <w:p w14:paraId="4232CE71" w14:textId="3190D3D7" w:rsidR="00E32EFC" w:rsidRPr="00E32EFC" w:rsidRDefault="00E32EFC" w:rsidP="00E32EFC">
      <w:pPr>
        <w:spacing w:line="360" w:lineRule="auto"/>
        <w:rPr>
          <w:rFonts w:ascii="Times New Roman" w:eastAsia="黑体" w:hAnsi="Times New Roman" w:cs="Times New Roman"/>
          <w:szCs w:val="21"/>
        </w:rPr>
      </w:pPr>
      <w:r w:rsidRPr="00E32EFC">
        <w:rPr>
          <w:rFonts w:ascii="Times New Roman" w:hAnsi="Times New Roman" w:cs="Times New Roman"/>
          <w:bCs/>
          <w:iCs/>
          <w:szCs w:val="21"/>
          <w:lang w:val="it-IT"/>
        </w:rPr>
        <w:t xml:space="preserve">*Corresponding Author E-mail: </w:t>
      </w:r>
      <w:hyperlink r:id="rId7" w:history="1">
        <w:r w:rsidRPr="00E32EFC">
          <w:rPr>
            <w:rStyle w:val="a7"/>
            <w:rFonts w:ascii="Times New Roman" w:hAnsi="Times New Roman" w:cs="Times New Roman"/>
            <w:color w:val="auto"/>
            <w:kern w:val="0"/>
            <w:szCs w:val="21"/>
            <w:u w:val="none"/>
          </w:rPr>
          <w:t>jinlin_1982@126.com</w:t>
        </w:r>
      </w:hyperlink>
      <w:r w:rsidRPr="00E32EFC">
        <w:rPr>
          <w:rFonts w:ascii="Times New Roman" w:hAnsi="Times New Roman" w:cs="Times New Roman"/>
          <w:kern w:val="0"/>
          <w:szCs w:val="21"/>
        </w:rPr>
        <w:t xml:space="preserve"> (L. Jin), </w:t>
      </w:r>
      <w:hyperlink r:id="rId8" w:history="1">
        <w:r w:rsidRPr="00E32EFC">
          <w:rPr>
            <w:rStyle w:val="a7"/>
            <w:rFonts w:ascii="Times New Roman" w:hAnsi="Times New Roman" w:cs="Times New Roman"/>
            <w:color w:val="auto"/>
            <w:kern w:val="0"/>
            <w:szCs w:val="21"/>
            <w:u w:val="none"/>
          </w:rPr>
          <w:t>hedy@lzu.edu.cn</w:t>
        </w:r>
      </w:hyperlink>
      <w:r w:rsidRPr="00E32EFC">
        <w:rPr>
          <w:rFonts w:ascii="Times New Roman" w:hAnsi="Times New Roman" w:cs="Times New Roman"/>
          <w:kern w:val="0"/>
          <w:szCs w:val="21"/>
        </w:rPr>
        <w:t xml:space="preserve"> (D. He)</w:t>
      </w:r>
    </w:p>
    <w:p w14:paraId="1ECBFF50" w14:textId="77777777" w:rsidR="0008207D" w:rsidRPr="00E32EFC" w:rsidRDefault="0008207D" w:rsidP="00B544C4">
      <w:pPr>
        <w:spacing w:line="360" w:lineRule="auto"/>
        <w:rPr>
          <w:rFonts w:ascii="Times New Roman" w:eastAsia="黑体" w:hAnsi="Times New Roman" w:cs="Times New Roman"/>
          <w:color w:val="000000"/>
          <w:sz w:val="24"/>
          <w:szCs w:val="24"/>
        </w:rPr>
      </w:pPr>
    </w:p>
    <w:p w14:paraId="44C155E5" w14:textId="4341D380" w:rsidR="0008207D" w:rsidRDefault="0008207D" w:rsidP="00B544C4">
      <w:pPr>
        <w:spacing w:line="360" w:lineRule="auto"/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</w:pPr>
    </w:p>
    <w:p w14:paraId="4F5BB1A9" w14:textId="77777777" w:rsidR="00206178" w:rsidRPr="0028631F" w:rsidRDefault="00206178" w:rsidP="00B544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090D9B" w14:textId="77777777" w:rsidR="0008207D" w:rsidRPr="00B544C4" w:rsidRDefault="0008207D" w:rsidP="00B544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5BBDDD" w14:textId="77777777" w:rsidR="0008207D" w:rsidRDefault="0008207D">
      <w:pPr>
        <w:rPr>
          <w:noProof/>
        </w:rPr>
      </w:pPr>
    </w:p>
    <w:p w14:paraId="408F96DC" w14:textId="77777777" w:rsidR="0008207D" w:rsidRPr="0008207D" w:rsidRDefault="0008207D">
      <w:pPr>
        <w:rPr>
          <w:noProof/>
        </w:rPr>
      </w:pPr>
    </w:p>
    <w:p w14:paraId="5F9B4C03" w14:textId="77777777" w:rsidR="0008207D" w:rsidRDefault="0008207D">
      <w:pPr>
        <w:rPr>
          <w:noProof/>
        </w:rPr>
      </w:pPr>
    </w:p>
    <w:p w14:paraId="63C003FA" w14:textId="77777777" w:rsidR="0008207D" w:rsidRDefault="0008207D">
      <w:pPr>
        <w:rPr>
          <w:noProof/>
        </w:rPr>
      </w:pPr>
    </w:p>
    <w:p w14:paraId="58657572" w14:textId="77777777" w:rsidR="0008207D" w:rsidRDefault="0008207D">
      <w:pPr>
        <w:rPr>
          <w:noProof/>
        </w:rPr>
      </w:pPr>
    </w:p>
    <w:p w14:paraId="47577845" w14:textId="77777777" w:rsidR="0008207D" w:rsidRDefault="0008207D">
      <w:pPr>
        <w:rPr>
          <w:noProof/>
        </w:rPr>
      </w:pPr>
    </w:p>
    <w:p w14:paraId="01ADD174" w14:textId="77777777" w:rsidR="0008207D" w:rsidRDefault="0008207D">
      <w:pPr>
        <w:rPr>
          <w:noProof/>
        </w:rPr>
      </w:pPr>
    </w:p>
    <w:p w14:paraId="0448EF37" w14:textId="77777777" w:rsidR="0008207D" w:rsidRDefault="0008207D">
      <w:pPr>
        <w:rPr>
          <w:noProof/>
        </w:rPr>
      </w:pPr>
    </w:p>
    <w:p w14:paraId="7D0DBA91" w14:textId="77777777" w:rsidR="0008207D" w:rsidRDefault="0008207D">
      <w:pPr>
        <w:rPr>
          <w:noProof/>
        </w:rPr>
      </w:pPr>
    </w:p>
    <w:p w14:paraId="12BB363E" w14:textId="77777777" w:rsidR="0008207D" w:rsidRDefault="0008207D">
      <w:pPr>
        <w:rPr>
          <w:noProof/>
        </w:rPr>
      </w:pPr>
    </w:p>
    <w:p w14:paraId="331CB088" w14:textId="77777777" w:rsidR="0008207D" w:rsidRDefault="0008207D">
      <w:pPr>
        <w:rPr>
          <w:noProof/>
        </w:rPr>
      </w:pPr>
    </w:p>
    <w:p w14:paraId="6EAD1A3C" w14:textId="77777777" w:rsidR="0008207D" w:rsidRDefault="0008207D">
      <w:pPr>
        <w:rPr>
          <w:noProof/>
        </w:rPr>
      </w:pPr>
    </w:p>
    <w:p w14:paraId="01D45EEB" w14:textId="77777777" w:rsidR="0008207D" w:rsidRDefault="0008207D">
      <w:pPr>
        <w:rPr>
          <w:noProof/>
        </w:rPr>
      </w:pPr>
    </w:p>
    <w:p w14:paraId="4B4A1F3C" w14:textId="77777777" w:rsidR="0008207D" w:rsidRDefault="0008207D">
      <w:pPr>
        <w:rPr>
          <w:noProof/>
        </w:rPr>
      </w:pPr>
    </w:p>
    <w:p w14:paraId="759D0DAC" w14:textId="77777777" w:rsidR="0008207D" w:rsidRDefault="0008207D">
      <w:pPr>
        <w:rPr>
          <w:noProof/>
        </w:rPr>
      </w:pPr>
    </w:p>
    <w:p w14:paraId="0FB05338" w14:textId="040D5994" w:rsidR="002F630A" w:rsidRDefault="00A67A83" w:rsidP="00A67A83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42B1DD7" wp14:editId="36555E3F">
            <wp:extent cx="4362450" cy="312533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97" cy="3131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9709B" w14:textId="595741FD" w:rsidR="002F630A" w:rsidRPr="002F630A" w:rsidRDefault="002F630A" w:rsidP="00A67A83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Hlk108509721"/>
      <w:r w:rsidRPr="00D2705A">
        <w:rPr>
          <w:rFonts w:ascii="Times New Roman" w:hAnsi="Times New Roman" w:cs="Times New Roman"/>
          <w:b/>
          <w:bCs/>
          <w:sz w:val="18"/>
          <w:szCs w:val="18"/>
        </w:rPr>
        <w:t>Fig. S1</w:t>
      </w:r>
      <w:r w:rsidRPr="002F630A">
        <w:rPr>
          <w:rFonts w:ascii="Times New Roman" w:hAnsi="Times New Roman" w:cs="Times New Roman"/>
          <w:sz w:val="18"/>
          <w:szCs w:val="18"/>
        </w:rPr>
        <w:t xml:space="preserve"> </w:t>
      </w:r>
      <w:r w:rsidRPr="002F630A">
        <w:rPr>
          <w:rFonts w:ascii="Times New Roman" w:hAnsi="Times New Roman" w:cs="Times New Roman"/>
          <w:kern w:val="0"/>
          <w:sz w:val="18"/>
          <w:szCs w:val="18"/>
        </w:rPr>
        <w:t>EDX element mapping</w:t>
      </w:r>
      <w:r w:rsidR="004879F2">
        <w:rPr>
          <w:rFonts w:ascii="Times New Roman" w:hAnsi="Times New Roman" w:cs="Times New Roman"/>
          <w:kern w:val="0"/>
          <w:sz w:val="18"/>
          <w:szCs w:val="18"/>
        </w:rPr>
        <w:t>s</w:t>
      </w:r>
      <w:r w:rsidRPr="002F630A">
        <w:rPr>
          <w:rFonts w:ascii="Times New Roman" w:hAnsi="Times New Roman" w:cs="Times New Roman"/>
          <w:kern w:val="0"/>
          <w:sz w:val="18"/>
          <w:szCs w:val="18"/>
        </w:rPr>
        <w:t xml:space="preserve"> of </w:t>
      </w:r>
      <w:r w:rsidRPr="002F630A">
        <w:rPr>
          <w:rFonts w:ascii="Times New Roman" w:hAnsi="Times New Roman" w:cs="Times New Roman"/>
          <w:sz w:val="18"/>
          <w:szCs w:val="18"/>
        </w:rPr>
        <w:t>CaO</w:t>
      </w:r>
      <w:r w:rsidRPr="002F630A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2F630A">
        <w:rPr>
          <w:rFonts w:ascii="Times New Roman" w:hAnsi="Times New Roman" w:cs="Times New Roman"/>
          <w:sz w:val="18"/>
          <w:szCs w:val="18"/>
        </w:rPr>
        <w:t>-ICG@LA@MnO</w:t>
      </w:r>
      <w:r w:rsidRPr="002F630A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2F630A">
        <w:rPr>
          <w:rFonts w:ascii="Times New Roman" w:hAnsi="Times New Roman" w:cs="Times New Roman"/>
          <w:sz w:val="18"/>
          <w:szCs w:val="18"/>
        </w:rPr>
        <w:t xml:space="preserve"> nanoparticles.</w:t>
      </w:r>
    </w:p>
    <w:bookmarkEnd w:id="0"/>
    <w:p w14:paraId="375CDFEF" w14:textId="2A089DB7" w:rsidR="002F630A" w:rsidRPr="002F630A" w:rsidRDefault="002F630A">
      <w:pPr>
        <w:rPr>
          <w:noProof/>
        </w:rPr>
      </w:pPr>
    </w:p>
    <w:p w14:paraId="27972E77" w14:textId="04B865FB" w:rsidR="002F630A" w:rsidRDefault="002F630A" w:rsidP="00A67A83">
      <w:pPr>
        <w:jc w:val="center"/>
      </w:pPr>
      <w:r w:rsidRPr="002F630A">
        <w:rPr>
          <w:noProof/>
        </w:rPr>
        <w:drawing>
          <wp:inline distT="0" distB="0" distL="0" distR="0" wp14:anchorId="05C2FD34" wp14:editId="23870833">
            <wp:extent cx="3759903" cy="251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010" cy="251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CFB4B" w14:textId="2715019D" w:rsidR="002F630A" w:rsidRPr="00387EA9" w:rsidRDefault="002F630A">
      <w:pPr>
        <w:rPr>
          <w:rFonts w:ascii="Times New Roman" w:hAnsi="Times New Roman" w:cs="Times New Roman"/>
          <w:sz w:val="18"/>
          <w:szCs w:val="18"/>
        </w:rPr>
      </w:pPr>
      <w:bookmarkStart w:id="1" w:name="_Hlk108509746"/>
      <w:r w:rsidRPr="00D2705A">
        <w:rPr>
          <w:rFonts w:ascii="Times New Roman" w:hAnsi="Times New Roman" w:cs="Times New Roman" w:hint="eastAsia"/>
          <w:b/>
          <w:bCs/>
          <w:sz w:val="18"/>
          <w:szCs w:val="18"/>
        </w:rPr>
        <w:t>Fig</w:t>
      </w:r>
      <w:r w:rsidRPr="00D2705A">
        <w:rPr>
          <w:rFonts w:ascii="Times New Roman" w:hAnsi="Times New Roman" w:cs="Times New Roman"/>
          <w:b/>
          <w:bCs/>
          <w:sz w:val="18"/>
          <w:szCs w:val="18"/>
        </w:rPr>
        <w:t>. S2</w:t>
      </w:r>
      <w:r w:rsidRPr="002F630A">
        <w:rPr>
          <w:rFonts w:ascii="Times New Roman" w:hAnsi="Times New Roman" w:cs="Times New Roman"/>
          <w:sz w:val="18"/>
          <w:szCs w:val="18"/>
        </w:rPr>
        <w:t xml:space="preserve"> O</w:t>
      </w:r>
      <w:r w:rsidRPr="002F630A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2F630A">
        <w:rPr>
          <w:rFonts w:ascii="Times New Roman" w:hAnsi="Times New Roman" w:cs="Times New Roman"/>
          <w:sz w:val="18"/>
          <w:szCs w:val="18"/>
        </w:rPr>
        <w:t xml:space="preserve"> concentration measurement</w:t>
      </w:r>
      <w:r w:rsidRPr="002F630A">
        <w:rPr>
          <w:rFonts w:ascii="Times New Roman" w:hAnsi="Times New Roman" w:cs="Times New Roman" w:hint="eastAsia"/>
          <w:sz w:val="18"/>
          <w:szCs w:val="18"/>
        </w:rPr>
        <w:t xml:space="preserve"> of</w:t>
      </w:r>
      <w:r w:rsidRPr="002F630A">
        <w:rPr>
          <w:rFonts w:ascii="Times New Roman" w:hAnsi="Times New Roman" w:cs="Times New Roman"/>
          <w:sz w:val="18"/>
          <w:szCs w:val="18"/>
        </w:rPr>
        <w:t xml:space="preserve"> CaO</w:t>
      </w:r>
      <w:r w:rsidRPr="002F630A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2F630A">
        <w:rPr>
          <w:rFonts w:ascii="Times New Roman" w:hAnsi="Times New Roman" w:cs="Times New Roman"/>
          <w:sz w:val="18"/>
          <w:szCs w:val="18"/>
        </w:rPr>
        <w:t>-ICG@LA@MnO</w:t>
      </w:r>
      <w:r w:rsidRPr="002F630A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2F630A">
        <w:rPr>
          <w:rFonts w:ascii="Times New Roman" w:hAnsi="Times New Roman" w:cs="Times New Roman"/>
          <w:sz w:val="18"/>
          <w:szCs w:val="18"/>
        </w:rPr>
        <w:t xml:space="preserve"> nanoparticles mixed</w:t>
      </w:r>
      <w:r w:rsidRPr="002F630A">
        <w:rPr>
          <w:rFonts w:ascii="Times New Roman" w:hAnsi="Times New Roman" w:cs="Times New Roman" w:hint="eastAsia"/>
          <w:sz w:val="18"/>
          <w:szCs w:val="18"/>
        </w:rPr>
        <w:t xml:space="preserve"> in</w:t>
      </w:r>
      <w:r w:rsidRPr="002F630A">
        <w:rPr>
          <w:rFonts w:ascii="Times New Roman" w:hAnsi="Times New Roman" w:cs="Times New Roman"/>
          <w:sz w:val="18"/>
          <w:szCs w:val="18"/>
        </w:rPr>
        <w:t xml:space="preserve"> </w:t>
      </w:r>
      <w:r w:rsidRPr="002F630A">
        <w:rPr>
          <w:rFonts w:ascii="Times New Roman" w:hAnsi="Times New Roman" w:cs="Times New Roman" w:hint="eastAsia"/>
          <w:sz w:val="18"/>
          <w:szCs w:val="18"/>
        </w:rPr>
        <w:t>PBS</w:t>
      </w:r>
      <w:r w:rsidRPr="002F630A">
        <w:rPr>
          <w:rFonts w:ascii="Times New Roman" w:hAnsi="Times New Roman" w:cs="Times New Roman"/>
          <w:sz w:val="18"/>
          <w:szCs w:val="18"/>
        </w:rPr>
        <w:t xml:space="preserve"> </w:t>
      </w:r>
      <w:r w:rsidRPr="002F630A">
        <w:rPr>
          <w:rFonts w:ascii="Times New Roman" w:hAnsi="Times New Roman" w:cs="Times New Roman" w:hint="eastAsia"/>
          <w:sz w:val="18"/>
          <w:szCs w:val="18"/>
        </w:rPr>
        <w:t>solution</w:t>
      </w:r>
      <w:r w:rsidRPr="002F630A">
        <w:rPr>
          <w:rFonts w:ascii="Times New Roman" w:hAnsi="Times New Roman" w:cs="Times New Roman"/>
          <w:sz w:val="18"/>
          <w:szCs w:val="18"/>
        </w:rPr>
        <w:t xml:space="preserve"> with </w:t>
      </w:r>
      <w:r w:rsidRPr="002F630A">
        <w:rPr>
          <w:rFonts w:ascii="Times New Roman" w:hAnsi="Times New Roman" w:cs="Times New Roman" w:hint="eastAsia"/>
          <w:sz w:val="18"/>
          <w:szCs w:val="18"/>
        </w:rPr>
        <w:t>increasing</w:t>
      </w:r>
      <w:r w:rsidRPr="002F630A">
        <w:rPr>
          <w:rFonts w:ascii="Times New Roman" w:hAnsi="Times New Roman" w:cs="Times New Roman"/>
          <w:sz w:val="18"/>
          <w:szCs w:val="18"/>
        </w:rPr>
        <w:t xml:space="preserve"> </w:t>
      </w:r>
      <w:r w:rsidRPr="002F630A">
        <w:rPr>
          <w:rFonts w:ascii="Times New Roman" w:hAnsi="Times New Roman" w:cs="Times New Roman" w:hint="eastAsia"/>
          <w:sz w:val="18"/>
          <w:szCs w:val="18"/>
        </w:rPr>
        <w:t>temperature</w:t>
      </w:r>
      <w:r w:rsidRPr="002F630A">
        <w:rPr>
          <w:rFonts w:ascii="Times New Roman" w:hAnsi="Times New Roman" w:cs="Times New Roman"/>
          <w:sz w:val="18"/>
          <w:szCs w:val="18"/>
        </w:rPr>
        <w:t xml:space="preserve"> </w:t>
      </w:r>
      <w:r w:rsidRPr="002F630A">
        <w:rPr>
          <w:rFonts w:ascii="Times New Roman" w:hAnsi="Times New Roman" w:cs="Times New Roman" w:hint="eastAsia"/>
          <w:sz w:val="18"/>
          <w:szCs w:val="18"/>
        </w:rPr>
        <w:t>in</w:t>
      </w:r>
      <w:r w:rsidRPr="002F630A">
        <w:rPr>
          <w:rFonts w:ascii="Times New Roman" w:hAnsi="Times New Roman" w:cs="Times New Roman"/>
          <w:sz w:val="18"/>
          <w:szCs w:val="18"/>
        </w:rPr>
        <w:t xml:space="preserve"> th</w:t>
      </w:r>
      <w:r w:rsidRPr="002F630A">
        <w:rPr>
          <w:rFonts w:ascii="Times New Roman" w:hAnsi="Times New Roman" w:cs="Times New Roman" w:hint="eastAsia"/>
          <w:sz w:val="18"/>
          <w:szCs w:val="18"/>
        </w:rPr>
        <w:t>e</w:t>
      </w:r>
      <w:r w:rsidRPr="002F630A">
        <w:rPr>
          <w:rFonts w:ascii="Times New Roman" w:hAnsi="Times New Roman" w:cs="Times New Roman"/>
          <w:sz w:val="18"/>
          <w:szCs w:val="18"/>
        </w:rPr>
        <w:t xml:space="preserve"> range of 25</w:t>
      </w:r>
      <w:r w:rsidR="004879F2">
        <w:rPr>
          <w:rFonts w:ascii="Times New Roman" w:hAnsi="Times New Roman" w:cs="Times New Roman"/>
          <w:sz w:val="18"/>
          <w:szCs w:val="18"/>
        </w:rPr>
        <w:t>-</w:t>
      </w:r>
      <w:r w:rsidRPr="002F630A">
        <w:rPr>
          <w:rFonts w:ascii="Times New Roman" w:hAnsi="Times New Roman" w:cs="Times New Roman"/>
          <w:sz w:val="18"/>
          <w:szCs w:val="18"/>
        </w:rPr>
        <w:t>50</w:t>
      </w:r>
      <w:r w:rsidR="004879F2" w:rsidRPr="004879F2">
        <w:rPr>
          <w:rFonts w:ascii="Times New Roman" w:eastAsia="等线" w:hAnsi="Times New Roman" w:cs="Times New Roman"/>
          <w:szCs w:val="21"/>
        </w:rPr>
        <w:t xml:space="preserve"> </w:t>
      </w:r>
      <w:r w:rsidR="004879F2" w:rsidRPr="004879F2">
        <w:rPr>
          <w:rFonts w:ascii="Times New Roman" w:eastAsia="等线" w:hAnsi="Times New Roman" w:cs="Times New Roman"/>
          <w:sz w:val="18"/>
          <w:szCs w:val="18"/>
        </w:rPr>
        <w:t>°C</w:t>
      </w:r>
      <w:r w:rsidR="004879F2">
        <w:rPr>
          <w:rFonts w:ascii="Times New Roman" w:eastAsia="等线" w:hAnsi="Times New Roman" w:cs="Times New Roman"/>
          <w:sz w:val="18"/>
          <w:szCs w:val="18"/>
        </w:rPr>
        <w:t>.</w:t>
      </w:r>
      <w:bookmarkEnd w:id="1"/>
    </w:p>
    <w:sectPr w:rsidR="002F630A" w:rsidRPr="00387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8B044" w14:textId="77777777" w:rsidR="00F410F1" w:rsidRDefault="00F410F1" w:rsidP="0008207D">
      <w:r>
        <w:separator/>
      </w:r>
    </w:p>
  </w:endnote>
  <w:endnote w:type="continuationSeparator" w:id="0">
    <w:p w14:paraId="24957D49" w14:textId="77777777" w:rsidR="00F410F1" w:rsidRDefault="00F410F1" w:rsidP="0008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4E495" w14:textId="77777777" w:rsidR="00F410F1" w:rsidRDefault="00F410F1" w:rsidP="0008207D">
      <w:r>
        <w:separator/>
      </w:r>
    </w:p>
  </w:footnote>
  <w:footnote w:type="continuationSeparator" w:id="0">
    <w:p w14:paraId="1027F94D" w14:textId="77777777" w:rsidR="00F410F1" w:rsidRDefault="00F410F1" w:rsidP="00082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D2F"/>
    <w:rsid w:val="00021691"/>
    <w:rsid w:val="00026823"/>
    <w:rsid w:val="0008207D"/>
    <w:rsid w:val="00123215"/>
    <w:rsid w:val="00182921"/>
    <w:rsid w:val="00206178"/>
    <w:rsid w:val="002613FE"/>
    <w:rsid w:val="0028631F"/>
    <w:rsid w:val="002F630A"/>
    <w:rsid w:val="00360D2F"/>
    <w:rsid w:val="00387EA9"/>
    <w:rsid w:val="004879F2"/>
    <w:rsid w:val="00491726"/>
    <w:rsid w:val="004A3A00"/>
    <w:rsid w:val="00791253"/>
    <w:rsid w:val="00843DF3"/>
    <w:rsid w:val="00A67A83"/>
    <w:rsid w:val="00AA21A7"/>
    <w:rsid w:val="00AC10D4"/>
    <w:rsid w:val="00B544C4"/>
    <w:rsid w:val="00BE61BE"/>
    <w:rsid w:val="00CF20C3"/>
    <w:rsid w:val="00D173B2"/>
    <w:rsid w:val="00D2705A"/>
    <w:rsid w:val="00D57F43"/>
    <w:rsid w:val="00E32EFC"/>
    <w:rsid w:val="00F4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AE089A"/>
  <w15:chartTrackingRefBased/>
  <w15:docId w15:val="{D9FF9321-38C6-4DE5-BBA1-3CD27F0A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0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07D"/>
    <w:rPr>
      <w:sz w:val="18"/>
      <w:szCs w:val="18"/>
    </w:rPr>
  </w:style>
  <w:style w:type="character" w:styleId="a7">
    <w:name w:val="Hyperlink"/>
    <w:basedOn w:val="a0"/>
    <w:uiPriority w:val="99"/>
    <w:unhideWhenUsed/>
    <w:rsid w:val="0008207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dy@lz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inlin_1982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25011-1BA2-4266-AF8A-8D70E4238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chunyang</dc:creator>
  <cp:keywords/>
  <dc:description/>
  <cp:lastModifiedBy>li chunyang</cp:lastModifiedBy>
  <cp:revision>18</cp:revision>
  <dcterms:created xsi:type="dcterms:W3CDTF">2022-06-15T11:54:00Z</dcterms:created>
  <dcterms:modified xsi:type="dcterms:W3CDTF">2022-07-12T01:15:00Z</dcterms:modified>
</cp:coreProperties>
</file>