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3EF" w:rsidRPr="00D06415" w:rsidRDefault="00727624" w:rsidP="006633EF">
      <w:pPr>
        <w:spacing w:line="360" w:lineRule="auto"/>
        <w:rPr>
          <w:rFonts w:ascii="Times New Roman" w:eastAsia="等线" w:hAnsi="Times New Roman" w:cs="Times New Roman"/>
          <w:b/>
          <w:sz w:val="24"/>
          <w:szCs w:val="24"/>
        </w:rPr>
      </w:pPr>
      <w:r w:rsidRPr="00D06415">
        <w:rPr>
          <w:rFonts w:ascii="Times New Roman" w:eastAsia="等线" w:hAnsi="Times New Roman" w:cs="Times New Roman"/>
          <w:b/>
          <w:sz w:val="24"/>
          <w:szCs w:val="24"/>
        </w:rPr>
        <w:t>Supplemental Table</w:t>
      </w:r>
      <w:bookmarkStart w:id="0" w:name="_GoBack"/>
      <w:bookmarkEnd w:id="0"/>
      <w:r w:rsidR="006633EF" w:rsidRPr="00D06415">
        <w:rPr>
          <w:rFonts w:ascii="Times New Roman" w:eastAsia="等线" w:hAnsi="Times New Roman" w:cs="Times New Roman"/>
          <w:b/>
          <w:sz w:val="24"/>
          <w:szCs w:val="24"/>
        </w:rPr>
        <w:t xml:space="preserve"> 2</w:t>
      </w:r>
      <w:r w:rsidR="006633EF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. </w:t>
      </w:r>
      <w:r w:rsidR="006633EF" w:rsidRPr="00D06415">
        <w:rPr>
          <w:rFonts w:ascii="Times New Roman" w:eastAsia="等线" w:hAnsi="Times New Roman" w:cs="Times New Roman"/>
          <w:sz w:val="24"/>
          <w:szCs w:val="24"/>
        </w:rPr>
        <w:t>Fitting indexes of different classes of latent class models.</w:t>
      </w:r>
    </w:p>
    <w:tbl>
      <w:tblPr>
        <w:tblW w:w="13892" w:type="dxa"/>
        <w:tblInd w:w="10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43"/>
        <w:gridCol w:w="850"/>
        <w:gridCol w:w="1509"/>
        <w:gridCol w:w="1442"/>
        <w:gridCol w:w="1418"/>
        <w:gridCol w:w="1417"/>
        <w:gridCol w:w="1134"/>
        <w:gridCol w:w="1134"/>
        <w:gridCol w:w="1026"/>
        <w:gridCol w:w="3183"/>
      </w:tblGrid>
      <w:tr w:rsidR="006633EF" w:rsidRPr="00D06415" w:rsidTr="008256CD">
        <w:trPr>
          <w:trHeight w:val="454"/>
        </w:trPr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Model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Log</w:t>
            </w: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AIC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a</w:t>
            </w: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Entropy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LMR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BLRT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Latent class probabilities</w:t>
            </w:r>
          </w:p>
        </w:tc>
      </w:tr>
      <w:tr w:rsidR="006633EF" w:rsidRPr="00D06415" w:rsidTr="008256CD">
        <w:trPr>
          <w:trHeight w:val="454"/>
        </w:trPr>
        <w:tc>
          <w:tcPr>
            <w:tcW w:w="843" w:type="dxa"/>
            <w:tcBorders>
              <w:top w:val="single" w:sz="4" w:space="0" w:color="auto"/>
            </w:tcBorders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-15208.375</w:t>
            </w:r>
          </w:p>
        </w:tc>
        <w:tc>
          <w:tcPr>
            <w:tcW w:w="14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30426.749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30460.011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30444.123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633EF" w:rsidRPr="00D06415" w:rsidTr="008256CD">
        <w:trPr>
          <w:trHeight w:val="454"/>
        </w:trPr>
        <w:tc>
          <w:tcPr>
            <w:tcW w:w="843" w:type="dxa"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-12227.736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24477.473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24550.649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24515.695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0.336/ 0.664</w:t>
            </w:r>
          </w:p>
        </w:tc>
      </w:tr>
      <w:tr w:rsidR="006633EF" w:rsidRPr="00D06415" w:rsidTr="008256CD">
        <w:trPr>
          <w:trHeight w:val="454"/>
        </w:trPr>
        <w:tc>
          <w:tcPr>
            <w:tcW w:w="843" w:type="dxa"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09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-12061.684</w:t>
            </w:r>
          </w:p>
        </w:tc>
        <w:tc>
          <w:tcPr>
            <w:tcW w:w="1442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24157.369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24270.460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24216.439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0.132/0.578/0.290</w:t>
            </w:r>
          </w:p>
        </w:tc>
      </w:tr>
      <w:tr w:rsidR="006633EF" w:rsidRPr="00D06415" w:rsidTr="008256CD">
        <w:trPr>
          <w:trHeight w:val="454"/>
        </w:trPr>
        <w:tc>
          <w:tcPr>
            <w:tcW w:w="843" w:type="dxa"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-11989.942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24025.884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24178.890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24105.803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0.155/0.134/0.125/0.586</w:t>
            </w:r>
          </w:p>
        </w:tc>
      </w:tr>
      <w:tr w:rsidR="006633EF" w:rsidRPr="00D06415" w:rsidTr="008256CD">
        <w:trPr>
          <w:trHeight w:val="454"/>
        </w:trPr>
        <w:tc>
          <w:tcPr>
            <w:tcW w:w="843" w:type="dxa"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-11979.179</w:t>
            </w:r>
          </w:p>
        </w:tc>
        <w:tc>
          <w:tcPr>
            <w:tcW w:w="1442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24016.357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24209.277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24117.124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:rsidR="006633EF" w:rsidRPr="00D06415" w:rsidRDefault="006633EF" w:rsidP="008256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41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0.087/0.163/0.606/0.120/0.024</w:t>
            </w:r>
          </w:p>
        </w:tc>
      </w:tr>
    </w:tbl>
    <w:p w:rsidR="006633EF" w:rsidRPr="00D06415" w:rsidRDefault="006633EF" w:rsidP="006633EF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D06415">
        <w:rPr>
          <w:rFonts w:ascii="Times New Roman" w:eastAsia="等线" w:hAnsi="Times New Roman" w:cs="Times New Roman"/>
          <w:i/>
          <w:iCs/>
          <w:sz w:val="24"/>
          <w:szCs w:val="24"/>
        </w:rPr>
        <w:t>Note</w:t>
      </w:r>
      <w:r w:rsidRPr="00D06415">
        <w:rPr>
          <w:rFonts w:ascii="Times New Roman" w:eastAsia="等线" w:hAnsi="Times New Roman" w:cs="Times New Roman"/>
          <w:sz w:val="24"/>
          <w:szCs w:val="24"/>
        </w:rPr>
        <w:t>.</w:t>
      </w:r>
      <w:r w:rsidRPr="00D0641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K: Number of Free Parameters; Log: </w:t>
      </w:r>
      <w:r w:rsidRPr="00D06415">
        <w:rPr>
          <w:rFonts w:ascii="Times New Roman" w:eastAsia="等线" w:hAnsi="Times New Roman" w:cs="Times New Roman"/>
          <w:sz w:val="24"/>
          <w:szCs w:val="24"/>
        </w:rPr>
        <w:t xml:space="preserve">Loglikelihood value; </w:t>
      </w:r>
      <w:r w:rsidRPr="00D06415">
        <w:rPr>
          <w:rFonts w:ascii="Times New Roman" w:eastAsia="宋体" w:hAnsi="Times New Roman" w:cs="Times New Roman"/>
          <w:sz w:val="24"/>
          <w:szCs w:val="24"/>
        </w:rPr>
        <w:t>AIC</w:t>
      </w:r>
      <w:r w:rsidRPr="00D06415">
        <w:rPr>
          <w:rFonts w:ascii="Times New Roman" w:eastAsia="等线" w:hAnsi="Times New Roman" w:cs="Times New Roman"/>
          <w:sz w:val="24"/>
          <w:szCs w:val="24"/>
        </w:rPr>
        <w:t>:</w:t>
      </w:r>
      <w:r w:rsidRPr="00D06415">
        <w:rPr>
          <w:rFonts w:ascii="Times New Roman" w:eastAsia="宋体" w:hAnsi="Times New Roman" w:cs="Times New Roman"/>
          <w:sz w:val="24"/>
          <w:szCs w:val="24"/>
        </w:rPr>
        <w:t xml:space="preserve"> Akaike Information Criterion; BIC:</w:t>
      </w:r>
      <w:r w:rsidRPr="00D0641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06415">
        <w:rPr>
          <w:rFonts w:ascii="Times New Roman" w:eastAsia="宋体" w:hAnsi="Times New Roman" w:cs="Times New Roman"/>
          <w:sz w:val="24"/>
          <w:szCs w:val="24"/>
        </w:rPr>
        <w:t>Bayesian Information Criterion;</w:t>
      </w:r>
      <w:r w:rsidRPr="00D0641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D06415">
        <w:rPr>
          <w:rFonts w:ascii="Times New Roman" w:eastAsia="等线" w:hAnsi="Times New Roman" w:cs="Times New Roman"/>
          <w:i/>
          <w:iCs/>
          <w:sz w:val="24"/>
          <w:szCs w:val="24"/>
        </w:rPr>
        <w:t>a</w:t>
      </w:r>
      <w:r w:rsidRPr="00D06415">
        <w:rPr>
          <w:rFonts w:ascii="Times New Roman" w:eastAsia="宋体" w:hAnsi="Times New Roman" w:cs="Times New Roman"/>
          <w:sz w:val="24"/>
          <w:szCs w:val="24"/>
        </w:rPr>
        <w:t>BIC</w:t>
      </w:r>
      <w:r w:rsidRPr="00D06415">
        <w:rPr>
          <w:rFonts w:ascii="Times New Roman" w:eastAsia="等线" w:hAnsi="Times New Roman" w:cs="Times New Roman"/>
          <w:sz w:val="24"/>
          <w:szCs w:val="24"/>
        </w:rPr>
        <w:t xml:space="preserve">: </w:t>
      </w:r>
      <w:r w:rsidRPr="00D06415">
        <w:rPr>
          <w:rFonts w:ascii="Times New Roman" w:eastAsia="宋体" w:hAnsi="Times New Roman" w:cs="Times New Roman"/>
          <w:sz w:val="24"/>
          <w:szCs w:val="24"/>
        </w:rPr>
        <w:t>the sample-size Adjusted BIC; LMR</w:t>
      </w:r>
      <w:r w:rsidRPr="00D06415">
        <w:rPr>
          <w:rFonts w:ascii="Times New Roman" w:eastAsia="等线" w:hAnsi="Times New Roman" w:cs="Times New Roman"/>
          <w:sz w:val="24"/>
          <w:szCs w:val="24"/>
        </w:rPr>
        <w:t xml:space="preserve">: </w:t>
      </w:r>
      <w:r w:rsidRPr="00D06415">
        <w:rPr>
          <w:rFonts w:ascii="Times New Roman" w:eastAsia="宋体" w:hAnsi="Times New Roman" w:cs="Times New Roman"/>
          <w:sz w:val="24"/>
          <w:szCs w:val="24"/>
        </w:rPr>
        <w:t>Lo-Mendell- Rubin (LMR) adjusted likelihood ratio test;</w:t>
      </w:r>
      <w:r w:rsidRPr="00D06415">
        <w:rPr>
          <w:rFonts w:ascii="Times New Roman" w:eastAsia="等线" w:hAnsi="Times New Roman" w:cs="Times New Roman"/>
          <w:sz w:val="24"/>
          <w:szCs w:val="24"/>
        </w:rPr>
        <w:t xml:space="preserve"> BLRT: Bootstrap Likelihood Ratio Text.</w:t>
      </w:r>
    </w:p>
    <w:p w:rsidR="006633EF" w:rsidRPr="00D77AC1" w:rsidRDefault="006633EF" w:rsidP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/>
    <w:p w:rsidR="006633EF" w:rsidRDefault="006633EF"/>
    <w:sectPr w:rsidR="006633EF" w:rsidSect="000B4A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5E8A" w:rsidRDefault="00475E8A" w:rsidP="00A72B75">
      <w:r>
        <w:separator/>
      </w:r>
    </w:p>
  </w:endnote>
  <w:endnote w:type="continuationSeparator" w:id="0">
    <w:p w:rsidR="00475E8A" w:rsidRDefault="00475E8A" w:rsidP="00A72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5E8A" w:rsidRDefault="00475E8A" w:rsidP="00A72B75">
      <w:r>
        <w:separator/>
      </w:r>
    </w:p>
  </w:footnote>
  <w:footnote w:type="continuationSeparator" w:id="0">
    <w:p w:rsidR="00475E8A" w:rsidRDefault="00475E8A" w:rsidP="00A72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A2A"/>
    <w:rsid w:val="000B4A2A"/>
    <w:rsid w:val="000E19EE"/>
    <w:rsid w:val="00192864"/>
    <w:rsid w:val="004206AE"/>
    <w:rsid w:val="00475E8A"/>
    <w:rsid w:val="00551BBE"/>
    <w:rsid w:val="006633EF"/>
    <w:rsid w:val="00727624"/>
    <w:rsid w:val="00986CDA"/>
    <w:rsid w:val="00A72B75"/>
    <w:rsid w:val="00B034C9"/>
    <w:rsid w:val="00B53DB8"/>
    <w:rsid w:val="00BF6450"/>
    <w:rsid w:val="00C023A9"/>
    <w:rsid w:val="00C52E85"/>
    <w:rsid w:val="00C63D3B"/>
    <w:rsid w:val="00D667FE"/>
    <w:rsid w:val="00E1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7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72B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7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72B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7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72B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7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72B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7335CA-74EC-433C-8CD0-468109257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8613500539789</dc:creator>
  <cp:lastModifiedBy>8613500539789</cp:lastModifiedBy>
  <cp:revision>2</cp:revision>
  <dcterms:created xsi:type="dcterms:W3CDTF">2022-08-09T08:08:00Z</dcterms:created>
  <dcterms:modified xsi:type="dcterms:W3CDTF">2022-08-09T08:08:00Z</dcterms:modified>
</cp:coreProperties>
</file>