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02" w:rsidRPr="00A10F95" w:rsidRDefault="007C0602" w:rsidP="007C0602">
      <w:pPr>
        <w:tabs>
          <w:tab w:val="left" w:pos="4320"/>
          <w:tab w:val="left" w:pos="6750"/>
        </w:tabs>
        <w:spacing w:after="0" w:line="360" w:lineRule="auto"/>
        <w:jc w:val="both"/>
        <w:rPr>
          <w:rStyle w:val="hlfld-contribauthor"/>
          <w:rFonts w:asciiTheme="majorBidi" w:hAnsiTheme="majorBidi" w:cstheme="majorBidi"/>
          <w:b/>
          <w:bCs/>
          <w:sz w:val="36"/>
          <w:szCs w:val="36"/>
        </w:rPr>
      </w:pPr>
      <w:r w:rsidRPr="00A10F95">
        <w:rPr>
          <w:rStyle w:val="hlfld-contribauthor"/>
          <w:rFonts w:asciiTheme="majorBidi" w:hAnsiTheme="majorBidi" w:cstheme="majorBidi"/>
          <w:b/>
          <w:bCs/>
          <w:sz w:val="36"/>
          <w:szCs w:val="36"/>
        </w:rPr>
        <w:t>Supporting Information</w:t>
      </w:r>
    </w:p>
    <w:p w:rsidR="007C0602" w:rsidRPr="00A10F95" w:rsidRDefault="007C0602" w:rsidP="007C0602">
      <w:pPr>
        <w:spacing w:after="0" w:line="480" w:lineRule="auto"/>
        <w:contextualSpacing/>
        <w:jc w:val="center"/>
        <w:rPr>
          <w:rFonts w:asciiTheme="majorBidi" w:hAnsiTheme="majorBidi" w:cstheme="majorBidi"/>
          <w:sz w:val="34"/>
          <w:szCs w:val="34"/>
        </w:rPr>
      </w:pPr>
    </w:p>
    <w:p w:rsidR="007C0602" w:rsidRPr="00A10F95" w:rsidRDefault="005338B4" w:rsidP="005338B4">
      <w:pPr>
        <w:spacing w:after="0" w:line="48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338B4">
        <w:rPr>
          <w:rFonts w:asciiTheme="majorBidi" w:hAnsiTheme="majorBidi" w:cstheme="majorBidi"/>
          <w:sz w:val="34"/>
          <w:szCs w:val="34"/>
        </w:rPr>
        <w:t>Theoretical Models for Gas Separation Prediction of Mixed Matrix Membranes: Effects of the Shape Factor of Nanofillers and Interface Voids</w:t>
      </w:r>
    </w:p>
    <w:p w:rsidR="007C0602" w:rsidRPr="00A10F95" w:rsidRDefault="007C0602" w:rsidP="007C060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after="0" w:line="360" w:lineRule="auto"/>
        <w:ind w:right="29" w:firstLine="187"/>
        <w:jc w:val="center"/>
        <w:rPr>
          <w:rFonts w:asciiTheme="majorBidi" w:eastAsia="Calibri" w:hAnsiTheme="majorBidi" w:cstheme="majorBidi"/>
          <w:i/>
          <w:iCs/>
          <w:sz w:val="24"/>
          <w:szCs w:val="24"/>
        </w:rPr>
      </w:pPr>
      <w:r w:rsidRPr="00A10F95">
        <w:rPr>
          <w:rFonts w:asciiTheme="majorBidi" w:eastAsia="Calibri" w:hAnsiTheme="majorBidi" w:cstheme="majorBidi"/>
          <w:i/>
          <w:iCs/>
          <w:sz w:val="24"/>
          <w:szCs w:val="24"/>
        </w:rPr>
        <w:t>Ehsan Chehrazi*</w:t>
      </w:r>
    </w:p>
    <w:p w:rsidR="007C0602" w:rsidRPr="00A10F95" w:rsidRDefault="007C0602" w:rsidP="007C0602">
      <w:pPr>
        <w:spacing w:after="0" w:line="360" w:lineRule="auto"/>
        <w:ind w:right="29" w:firstLine="187"/>
        <w:jc w:val="center"/>
        <w:rPr>
          <w:rFonts w:asciiTheme="majorBidi" w:eastAsia="Calibr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10F95">
        <w:rPr>
          <w:rFonts w:asciiTheme="majorBidi" w:hAnsiTheme="majorBidi" w:cstheme="majorBidi"/>
          <w:sz w:val="24"/>
          <w:szCs w:val="24"/>
        </w:rPr>
        <w:t>Department of Polymer Chemistry and Materials, Faculty of Chemistry and Petroleum Sciences, Shahid Beheshti University, Tehran, Iran</w:t>
      </w:r>
    </w:p>
    <w:p w:rsidR="007C0602" w:rsidRPr="00A10F95" w:rsidRDefault="007C0602" w:rsidP="007C060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C0602" w:rsidRPr="00A10F95" w:rsidRDefault="007C0602" w:rsidP="007C060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10F95">
        <w:rPr>
          <w:rFonts w:asciiTheme="majorBidi" w:hAnsiTheme="majorBidi" w:cstheme="majorBidi"/>
          <w:sz w:val="24"/>
          <w:szCs w:val="24"/>
        </w:rPr>
        <w:t xml:space="preserve">* Corresponding author. E-mail: </w:t>
      </w:r>
      <w:hyperlink r:id="rId4" w:history="1">
        <w:r w:rsidRPr="00A10F95">
          <w:rPr>
            <w:rStyle w:val="Hyperlink"/>
            <w:rFonts w:asciiTheme="majorBidi" w:hAnsiTheme="majorBidi" w:cstheme="majorBidi"/>
            <w:sz w:val="24"/>
            <w:szCs w:val="24"/>
          </w:rPr>
          <w:t>e_chehrazi@sbu.ac.ir</w:t>
        </w:r>
      </w:hyperlink>
    </w:p>
    <w:p w:rsidR="007C0602" w:rsidRPr="00A10F95" w:rsidRDefault="007C0602" w:rsidP="007C0602">
      <w:pPr>
        <w:spacing w:after="0" w:line="48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6D3702" w:rsidRPr="00A10F95" w:rsidRDefault="0057194B">
      <w:pPr>
        <w:rPr>
          <w:rFonts w:asciiTheme="majorBidi" w:hAnsiTheme="majorBidi" w:cstheme="majorBidi"/>
        </w:rPr>
      </w:pPr>
    </w:p>
    <w:p w:rsidR="007C0602" w:rsidRPr="00A10F95" w:rsidRDefault="007C0602">
      <w:pPr>
        <w:rPr>
          <w:rFonts w:asciiTheme="majorBidi" w:hAnsiTheme="majorBidi" w:cstheme="majorBidi"/>
        </w:rPr>
      </w:pPr>
    </w:p>
    <w:p w:rsidR="007C0602" w:rsidRDefault="007C0602">
      <w:pPr>
        <w:rPr>
          <w:rFonts w:asciiTheme="majorBidi" w:hAnsiTheme="majorBidi" w:cstheme="majorBidi"/>
        </w:rPr>
      </w:pPr>
    </w:p>
    <w:p w:rsidR="0057194B" w:rsidRPr="00A10F95" w:rsidRDefault="0057194B">
      <w:pPr>
        <w:rPr>
          <w:rFonts w:asciiTheme="majorBidi" w:hAnsiTheme="majorBidi" w:cstheme="majorBidi"/>
        </w:rPr>
      </w:pPr>
      <w:bookmarkStart w:id="0" w:name="_GoBack"/>
      <w:bookmarkEnd w:id="0"/>
    </w:p>
    <w:p w:rsidR="007C0602" w:rsidRPr="00A10F95" w:rsidRDefault="007C0602">
      <w:pPr>
        <w:rPr>
          <w:rFonts w:asciiTheme="majorBidi" w:hAnsiTheme="majorBidi" w:cstheme="majorBidi"/>
        </w:rPr>
      </w:pPr>
    </w:p>
    <w:p w:rsidR="007C0602" w:rsidRPr="00A10F95" w:rsidRDefault="007C0602">
      <w:pPr>
        <w:rPr>
          <w:rFonts w:asciiTheme="majorBidi" w:hAnsiTheme="majorBidi" w:cstheme="majorBidi"/>
        </w:rPr>
      </w:pPr>
    </w:p>
    <w:p w:rsidR="007C0602" w:rsidRPr="00744431" w:rsidRDefault="00A10F95" w:rsidP="00A10F95">
      <w:pPr>
        <w:spacing w:after="0" w:line="360" w:lineRule="auto"/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74443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The procedure for calculation of the </w:t>
      </w:r>
      <w:r w:rsidRPr="00744431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shape factor of silica nano</w:t>
      </w:r>
      <w:r w:rsidR="003C351B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fillers</w:t>
      </w:r>
      <w:r w:rsidRPr="00744431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:</w:t>
      </w:r>
    </w:p>
    <w:p w:rsidR="00A10F95" w:rsidRDefault="00A10F95" w:rsidP="00DF0F34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First, 10 silica nano</w:t>
      </w:r>
      <w:r w:rsidR="003C351B">
        <w:rPr>
          <w:rFonts w:asciiTheme="majorBidi" w:eastAsiaTheme="minorEastAsia" w:hAnsiTheme="majorBidi" w:cstheme="majorBidi"/>
          <w:sz w:val="24"/>
          <w:szCs w:val="24"/>
          <w:lang w:bidi="fa-IR"/>
        </w:rPr>
        <w:t>fillers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5F207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observed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in the SEM image (Figure 2</w:t>
      </w:r>
      <w:r w:rsidR="00744431">
        <w:rPr>
          <w:rFonts w:asciiTheme="majorBidi" w:eastAsiaTheme="minorEastAsia" w:hAnsiTheme="majorBidi" w:cstheme="majorBidi"/>
          <w:sz w:val="24"/>
          <w:szCs w:val="24"/>
          <w:lang w:bidi="fa-IR"/>
        </w:rPr>
        <w:t>,</w:t>
      </w:r>
      <w:r w:rsidR="00744431" w:rsidRPr="0074443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744431">
        <w:rPr>
          <w:rFonts w:asciiTheme="majorBidi" w:eastAsiaTheme="minorEastAsia" w:hAnsiTheme="majorBidi" w:cstheme="majorBidi"/>
          <w:sz w:val="24"/>
          <w:szCs w:val="24"/>
          <w:lang w:bidi="fa-IR"/>
        </w:rPr>
        <w:t>in the manuscript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) </w:t>
      </w:r>
      <w:r w:rsidR="00DF0F34">
        <w:rPr>
          <w:rFonts w:asciiTheme="majorBidi" w:eastAsiaTheme="minorEastAsia" w:hAnsiTheme="majorBidi" w:cstheme="majorBidi"/>
          <w:sz w:val="24"/>
          <w:szCs w:val="24"/>
          <w:lang w:bidi="fa-IR"/>
        </w:rPr>
        <w:t>are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5F2077">
        <w:rPr>
          <w:rFonts w:asciiTheme="majorBidi" w:eastAsiaTheme="minorEastAsia" w:hAnsiTheme="majorBidi" w:cstheme="majorBidi"/>
          <w:sz w:val="24"/>
          <w:szCs w:val="24"/>
          <w:lang w:bidi="fa-IR"/>
        </w:rPr>
        <w:t>chosen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 Next, the minor</w:t>
      </w:r>
      <w:r w:rsidRPr="00A10F9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2019BE">
        <w:rPr>
          <w:rFonts w:asciiTheme="majorBidi" w:eastAsiaTheme="minorEastAsia" w:hAnsiTheme="majorBidi" w:cstheme="majorBidi"/>
          <w:sz w:val="24"/>
          <w:szCs w:val="24"/>
          <w:lang w:bidi="fa-IR"/>
        </w:rPr>
        <w:t>length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major</w:t>
      </w:r>
      <w:r w:rsidRPr="00A10F9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2019BE">
        <w:rPr>
          <w:rFonts w:asciiTheme="majorBidi" w:eastAsiaTheme="minorEastAsia" w:hAnsiTheme="majorBidi" w:cstheme="majorBidi"/>
          <w:sz w:val="24"/>
          <w:szCs w:val="24"/>
          <w:lang w:bidi="fa-IR"/>
        </w:rPr>
        <w:t>length</w:t>
      </w:r>
      <w:r w:rsidR="00DF0F34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of each silica</w:t>
      </w:r>
      <w:r w:rsidR="005F207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(b and </w:t>
      </w:r>
      <w:proofErr w:type="gramStart"/>
      <w:r w:rsidR="005F2077">
        <w:rPr>
          <w:rFonts w:asciiTheme="majorBidi" w:eastAsiaTheme="minorEastAsia" w:hAnsiTheme="majorBidi" w:cstheme="majorBidi"/>
          <w:sz w:val="24"/>
          <w:szCs w:val="24"/>
          <w:lang w:bidi="fa-IR"/>
        </w:rPr>
        <w:t>a</w:t>
      </w:r>
      <w:proofErr w:type="gramEnd"/>
      <w:r w:rsidR="005F207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in eq 8, respectively)</w:t>
      </w:r>
      <w:r w:rsidR="00DF0F34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are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measured using the </w:t>
      </w:r>
      <w:r w:rsidRPr="00716F32">
        <w:rPr>
          <w:rFonts w:asciiTheme="majorBidi" w:eastAsiaTheme="minorEastAsia" w:hAnsiTheme="majorBidi" w:cstheme="majorBidi"/>
          <w:sz w:val="24"/>
          <w:szCs w:val="24"/>
          <w:lang w:bidi="fa-IR"/>
        </w:rPr>
        <w:t>AxioVision Rel. 4.7. software</w:t>
      </w:r>
      <w:r w:rsidR="006D70D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(Table S1)</w:t>
      </w:r>
      <w:r w:rsidRPr="00716F32"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Then, the values of both minor and major lengths </w:t>
      </w:r>
      <w:r w:rsidRPr="0082201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are </w:t>
      </w:r>
      <w:r w:rsidR="006D70D8">
        <w:rPr>
          <w:rFonts w:asciiTheme="majorBidi" w:eastAsiaTheme="minorEastAsia" w:hAnsiTheme="majorBidi" w:cstheme="majorBidi"/>
          <w:sz w:val="24"/>
          <w:szCs w:val="24"/>
          <w:lang w:bidi="fa-IR"/>
        </w:rPr>
        <w:t>averaged as shown in Table S1.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Finally, the </w:t>
      </w:r>
      <w:r w:rsidR="001B0358" w:rsidRPr="00822017">
        <w:rPr>
          <w:rFonts w:asciiTheme="majorBidi" w:eastAsiaTheme="minorEastAsia" w:hAnsiTheme="majorBidi" w:cstheme="majorBidi"/>
          <w:sz w:val="24"/>
          <w:szCs w:val="24"/>
          <w:lang w:bidi="fa-IR"/>
        </w:rPr>
        <w:t>exact value of the shape factor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(</w:t>
      </w:r>
      <w:r w:rsidR="001B0358" w:rsidRPr="009B3540">
        <w:rPr>
          <w:rFonts w:asciiTheme="majorBidi" w:eastAsiaTheme="minorEastAsia" w:hAnsiTheme="majorBidi" w:cstheme="majorBidi"/>
          <w:i/>
          <w:iCs/>
          <w:sz w:val="24"/>
          <w:szCs w:val="24"/>
          <w:lang w:bidi="fa-IR"/>
        </w:rPr>
        <w:t>n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) </w:t>
      </w:r>
      <w:r w:rsidR="00DF0F34">
        <w:rPr>
          <w:rFonts w:asciiTheme="majorBidi" w:eastAsiaTheme="minorEastAsia" w:hAnsiTheme="majorBidi" w:cstheme="majorBidi"/>
          <w:sz w:val="24"/>
          <w:szCs w:val="24"/>
          <w:lang w:bidi="fa-IR"/>
        </w:rPr>
        <w:t>of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silica nano</w:t>
      </w:r>
      <w:r w:rsidR="003C351B">
        <w:rPr>
          <w:rFonts w:asciiTheme="majorBidi" w:eastAsiaTheme="minorEastAsia" w:hAnsiTheme="majorBidi" w:cstheme="majorBidi"/>
          <w:sz w:val="24"/>
          <w:szCs w:val="24"/>
          <w:lang w:bidi="fa-IR"/>
        </w:rPr>
        <w:t>fillers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embedded in </w:t>
      </w:r>
      <w:r w:rsidR="001B0358" w:rsidRPr="0082201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PSf/MCM-48 </w:t>
      </w:r>
      <w:r w:rsidR="001B0358" w:rsidRPr="0082201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mixed 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>matrix</w:t>
      </w:r>
      <w:r w:rsidR="001B0358" w:rsidRPr="00822017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membrane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>s is calculated as 0.15 using eq 7</w:t>
      </w:r>
      <w:r w:rsidR="004A6A90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(in the manuscript)</w:t>
      </w:r>
      <w:r w:rsidR="001B0358"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A10F95" w:rsidRDefault="001B0358" w:rsidP="001B0358">
      <w:pPr>
        <w:tabs>
          <w:tab w:val="left" w:pos="3729"/>
        </w:tabs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ab/>
      </w:r>
    </w:p>
    <w:p w:rsidR="00A10F95" w:rsidRPr="00956E0B" w:rsidRDefault="006D70D8" w:rsidP="001B0358">
      <w:pPr>
        <w:spacing w:line="360" w:lineRule="auto"/>
        <w:jc w:val="center"/>
        <w:rPr>
          <w:rFonts w:asciiTheme="majorBidi" w:eastAsiaTheme="minorEastAsia" w:hAnsiTheme="majorBidi" w:cstheme="majorBidi"/>
          <w:sz w:val="20"/>
          <w:szCs w:val="20"/>
          <w:lang w:bidi="fa-IR"/>
        </w:rPr>
      </w:pPr>
      <w:r w:rsidRPr="00956E0B">
        <w:rPr>
          <w:rFonts w:asciiTheme="majorBidi" w:eastAsiaTheme="minorEastAsia" w:hAnsiTheme="majorBidi" w:cstheme="majorBidi"/>
          <w:sz w:val="20"/>
          <w:szCs w:val="20"/>
          <w:lang w:bidi="fa-IR"/>
        </w:rPr>
        <w:t>Table S1.</w:t>
      </w:r>
      <w:r w:rsidR="001B0358" w:rsidRPr="00956E0B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 Data needed for </w:t>
      </w:r>
      <w:r w:rsidR="001B0358" w:rsidRPr="00956E0B">
        <w:rPr>
          <w:rFonts w:asciiTheme="majorBidi" w:hAnsiTheme="majorBidi" w:cstheme="majorBidi"/>
          <w:sz w:val="20"/>
          <w:szCs w:val="20"/>
        </w:rPr>
        <w:t xml:space="preserve">calculation of the </w:t>
      </w:r>
      <w:r w:rsidR="001B0358" w:rsidRPr="00956E0B">
        <w:rPr>
          <w:rFonts w:asciiTheme="majorBidi" w:eastAsiaTheme="minorEastAsia" w:hAnsiTheme="majorBidi" w:cstheme="majorBidi"/>
          <w:sz w:val="20"/>
          <w:szCs w:val="20"/>
          <w:lang w:bidi="fa-IR"/>
        </w:rPr>
        <w:t>shape factor of silica nano</w:t>
      </w:r>
      <w:r w:rsidR="003C351B">
        <w:rPr>
          <w:rFonts w:asciiTheme="majorBidi" w:eastAsiaTheme="minorEastAsia" w:hAnsiTheme="majorBidi" w:cstheme="majorBidi"/>
          <w:sz w:val="20"/>
          <w:szCs w:val="20"/>
          <w:lang w:bidi="fa-IR"/>
        </w:rPr>
        <w:t>fillers</w:t>
      </w:r>
    </w:p>
    <w:tbl>
      <w:tblPr>
        <w:tblW w:w="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941"/>
        <w:gridCol w:w="1053"/>
      </w:tblGrid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sz w:val="20"/>
                <w:szCs w:val="20"/>
              </w:rPr>
              <w:t>Number of silica</w:t>
            </w:r>
            <w:r w:rsidRPr="00A10F95">
              <w:rPr>
                <w:rFonts w:asciiTheme="majorBidi" w:eastAsiaTheme="minorEastAsia" w:hAnsiTheme="majorBidi" w:cstheme="majorBidi"/>
                <w:sz w:val="20"/>
                <w:szCs w:val="20"/>
                <w:lang w:bidi="fa-IR"/>
              </w:rPr>
              <w:t xml:space="preserve"> nano</w:t>
            </w:r>
            <w:r w:rsidR="003C351B">
              <w:rPr>
                <w:rFonts w:asciiTheme="majorBidi" w:eastAsiaTheme="minorEastAsia" w:hAnsiTheme="majorBidi" w:cstheme="majorBidi"/>
                <w:sz w:val="20"/>
                <w:szCs w:val="20"/>
                <w:lang w:bidi="fa-IR"/>
              </w:rPr>
              <w:t>fillers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 (nm)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 (nm)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553.17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1106.35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456.95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969.33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402.49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885.89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1140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.34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.52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1068.27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512.64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1103.9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509.12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1061.51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637.81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1061.51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600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1021.76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</w:t>
            </w: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rage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956E0B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511.22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956E0B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1007.85</w:t>
            </w: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10F95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(eq</w:t>
            </w:r>
            <w:r w:rsidR="00DF0F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0.86181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10F95" w:rsidRPr="00A10F95" w:rsidRDefault="00A10F95" w:rsidP="00A10F9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E0B58" w:rsidRPr="00A10F95" w:rsidTr="001B0358">
        <w:trPr>
          <w:trHeight w:val="300"/>
          <w:jc w:val="center"/>
        </w:trPr>
        <w:tc>
          <w:tcPr>
            <w:tcW w:w="3490" w:type="dxa"/>
            <w:shd w:val="clear" w:color="auto" w:fill="auto"/>
            <w:noWrap/>
            <w:vAlign w:val="bottom"/>
            <w:hideMark/>
          </w:tcPr>
          <w:p w:rsidR="009E0B58" w:rsidRPr="00A10F95" w:rsidRDefault="009E0B58" w:rsidP="009E0B5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14350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(eq 7)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9E0B58" w:rsidRPr="00A10F95" w:rsidRDefault="009E0B58" w:rsidP="009E0B5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10F9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0.15191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9E0B58" w:rsidRPr="00A10F95" w:rsidRDefault="009E0B58" w:rsidP="009E0B5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:rsidR="00A10F95" w:rsidRPr="00A10F95" w:rsidRDefault="00A10F95" w:rsidP="00A10F95">
      <w:pPr>
        <w:rPr>
          <w:rFonts w:asciiTheme="majorBidi" w:hAnsiTheme="majorBidi" w:cstheme="majorBidi"/>
          <w:sz w:val="24"/>
          <w:szCs w:val="24"/>
        </w:rPr>
      </w:pPr>
    </w:p>
    <w:sectPr w:rsidR="00A10F95" w:rsidRPr="00A1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C0"/>
    <w:rsid w:val="00143500"/>
    <w:rsid w:val="001B0358"/>
    <w:rsid w:val="00286CDC"/>
    <w:rsid w:val="003C351B"/>
    <w:rsid w:val="004A6A90"/>
    <w:rsid w:val="005338B4"/>
    <w:rsid w:val="0057194B"/>
    <w:rsid w:val="005A38F7"/>
    <w:rsid w:val="005F2077"/>
    <w:rsid w:val="006D70D8"/>
    <w:rsid w:val="00700BC0"/>
    <w:rsid w:val="00744431"/>
    <w:rsid w:val="007C0602"/>
    <w:rsid w:val="00956E0B"/>
    <w:rsid w:val="009E0B58"/>
    <w:rsid w:val="00A10F95"/>
    <w:rsid w:val="00C52857"/>
    <w:rsid w:val="00DF0F34"/>
    <w:rsid w:val="00E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8C713"/>
  <w15:chartTrackingRefBased/>
  <w15:docId w15:val="{14E39D30-6BB4-4F67-8A12-22921076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0602"/>
    <w:rPr>
      <w:color w:val="0000FF"/>
      <w:u w:val="single"/>
    </w:rPr>
  </w:style>
  <w:style w:type="character" w:customStyle="1" w:styleId="hlfld-contribauthor">
    <w:name w:val="hlfld-contribauthor"/>
    <w:basedOn w:val="DefaultParagraphFont"/>
    <w:rsid w:val="007C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_chehrazi@sb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7</cp:revision>
  <dcterms:created xsi:type="dcterms:W3CDTF">2022-07-10T21:52:00Z</dcterms:created>
  <dcterms:modified xsi:type="dcterms:W3CDTF">2022-07-12T17:11:00Z</dcterms:modified>
</cp:coreProperties>
</file>