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F0406" w14:textId="04E42B47" w:rsidR="00E9573D" w:rsidRPr="00581D56" w:rsidRDefault="00581D56">
      <w:pPr>
        <w:rPr>
          <w:rFonts w:ascii="Arial" w:hAnsi="Arial" w:cs="Arial"/>
          <w:sz w:val="18"/>
          <w:szCs w:val="18"/>
        </w:rPr>
      </w:pPr>
      <w:r w:rsidRPr="00581D56">
        <w:rPr>
          <w:rFonts w:ascii="Arial" w:hAnsi="Arial" w:cs="Arial"/>
          <w:b/>
          <w:bCs/>
          <w:sz w:val="18"/>
          <w:szCs w:val="18"/>
        </w:rPr>
        <w:t>Supplementary Table I.</w:t>
      </w:r>
      <w:r w:rsidRPr="00581D56">
        <w:rPr>
          <w:rFonts w:ascii="Arial" w:hAnsi="Arial" w:cs="Arial"/>
          <w:sz w:val="18"/>
          <w:szCs w:val="18"/>
        </w:rPr>
        <w:t xml:space="preserve"> </w:t>
      </w:r>
      <w:r w:rsidRPr="00581D56">
        <w:rPr>
          <w:rFonts w:ascii="Arial" w:hAnsi="Arial" w:cs="Arial"/>
          <w:sz w:val="18"/>
          <w:szCs w:val="18"/>
        </w:rPr>
        <w:t>Primers used for reverse-transcription quantitative real-time PCR</w:t>
      </w:r>
    </w:p>
    <w:p w14:paraId="1145BF10" w14:textId="234A3183" w:rsidR="00E9573D" w:rsidRPr="00581D56" w:rsidRDefault="00E9573D">
      <w:pPr>
        <w:rPr>
          <w:rFonts w:ascii="Arial" w:hAnsi="Arial" w:cs="Arial"/>
          <w:sz w:val="18"/>
          <w:szCs w:val="18"/>
        </w:rPr>
      </w:pPr>
    </w:p>
    <w:tbl>
      <w:tblPr>
        <w:tblW w:w="96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4"/>
        <w:gridCol w:w="3609"/>
        <w:gridCol w:w="720"/>
        <w:gridCol w:w="3237"/>
      </w:tblGrid>
      <w:tr w:rsidR="00E9573D" w:rsidRPr="00581D56" w14:paraId="2FAC777E" w14:textId="77777777" w:rsidTr="00E9573D">
        <w:trPr>
          <w:trHeight w:val="429"/>
        </w:trPr>
        <w:tc>
          <w:tcPr>
            <w:tcW w:w="2094" w:type="dxa"/>
            <w:tcBorders>
              <w:top w:val="single" w:sz="8" w:space="0" w:color="7F7F7F"/>
              <w:left w:val="nil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38AB9226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16"/>
                <w:szCs w:val="16"/>
                <w:lang w:val="en-GB" w:eastAsia="en-GB"/>
              </w:rPr>
              <w:t>Gene symbol</w:t>
            </w:r>
          </w:p>
        </w:tc>
        <w:tc>
          <w:tcPr>
            <w:tcW w:w="3609" w:type="dxa"/>
            <w:tcBorders>
              <w:top w:val="single" w:sz="8" w:space="0" w:color="7F7F7F"/>
              <w:left w:val="double" w:sz="4" w:space="0" w:color="000000"/>
              <w:bottom w:val="doub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29128CA7" w14:textId="77777777" w:rsidR="00E9573D" w:rsidRPr="00581D56" w:rsidRDefault="00E9573D" w:rsidP="00E9573D">
            <w:pPr>
              <w:tabs>
                <w:tab w:val="left" w:pos="377"/>
                <w:tab w:val="center" w:pos="2075"/>
              </w:tabs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16"/>
                <w:szCs w:val="16"/>
                <w:lang w:val="en-GB" w:eastAsia="en-GB"/>
              </w:rPr>
              <w:t>Definition</w:t>
            </w:r>
          </w:p>
        </w:tc>
        <w:tc>
          <w:tcPr>
            <w:tcW w:w="720" w:type="dxa"/>
            <w:tcBorders>
              <w:top w:val="single" w:sz="8" w:space="0" w:color="7F7F7F"/>
              <w:left w:val="single" w:sz="8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47AABC22" w14:textId="77777777" w:rsidR="00E9573D" w:rsidRPr="00581D56" w:rsidRDefault="00E9573D" w:rsidP="00E9573D">
            <w:pPr>
              <w:tabs>
                <w:tab w:val="left" w:pos="377"/>
                <w:tab w:val="center" w:pos="2075"/>
              </w:tabs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16"/>
                <w:szCs w:val="16"/>
                <w:lang w:val="en-GB" w:eastAsia="en-GB"/>
              </w:rPr>
              <w:t>Origin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double" w:sz="4" w:space="0" w:color="000000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C00398B" w14:textId="77777777" w:rsidR="00E9573D" w:rsidRPr="00581D56" w:rsidRDefault="00E9573D" w:rsidP="00E9573D">
            <w:pPr>
              <w:tabs>
                <w:tab w:val="left" w:pos="377"/>
                <w:tab w:val="center" w:pos="2075"/>
              </w:tabs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16"/>
                <w:szCs w:val="16"/>
                <w:lang w:val="en-GB" w:eastAsia="en-GB"/>
              </w:rPr>
              <w:t>Primer sequence (5’ – 3’)</w:t>
            </w:r>
          </w:p>
        </w:tc>
      </w:tr>
      <w:tr w:rsidR="00E9573D" w:rsidRPr="00581D56" w14:paraId="06CF6175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double" w:sz="4" w:space="0" w:color="000000"/>
              <w:left w:val="nil"/>
              <w:bottom w:val="single" w:sz="8" w:space="0" w:color="000000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670E921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ALPL</w:t>
            </w:r>
          </w:p>
        </w:tc>
        <w:tc>
          <w:tcPr>
            <w:tcW w:w="3609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34AC4DFD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Alkaline phosphatase</w:t>
            </w:r>
          </w:p>
        </w:tc>
        <w:tc>
          <w:tcPr>
            <w:tcW w:w="720" w:type="dxa"/>
            <w:vMerge w:val="restart"/>
            <w:tcBorders>
              <w:top w:val="double" w:sz="4" w:space="0" w:color="000000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138A2D3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double" w:sz="4" w:space="0" w:color="000000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4CB502C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GACGGACCCGTCACTCTC</w:t>
            </w:r>
          </w:p>
        </w:tc>
      </w:tr>
      <w:tr w:rsidR="00E9573D" w:rsidRPr="00581D56" w14:paraId="32A731C3" w14:textId="77777777" w:rsidTr="00E9573D">
        <w:trPr>
          <w:trHeight w:val="285"/>
        </w:trPr>
        <w:tc>
          <w:tcPr>
            <w:tcW w:w="0" w:type="auto"/>
            <w:vMerge/>
            <w:tcBorders>
              <w:top w:val="double" w:sz="4" w:space="0" w:color="000000"/>
              <w:left w:val="nil"/>
              <w:bottom w:val="single" w:sz="8" w:space="0" w:color="000000"/>
              <w:right w:val="double" w:sz="4" w:space="0" w:color="000000"/>
            </w:tcBorders>
            <w:vAlign w:val="center"/>
            <w:hideMark/>
          </w:tcPr>
          <w:p w14:paraId="5CDA8531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double" w:sz="4" w:space="0" w:color="000000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463491C6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double" w:sz="4" w:space="0" w:color="000000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69C94520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696DC18D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GTGCCCGTGGTCAATTCT</w:t>
            </w:r>
          </w:p>
        </w:tc>
      </w:tr>
      <w:tr w:rsidR="00E9573D" w:rsidRPr="00581D56" w14:paraId="639F8098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32CE320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ACTB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C1221EE" w14:textId="77777777" w:rsidR="00E9573D" w:rsidRPr="00581D56" w:rsidRDefault="00E9573D" w:rsidP="00E9573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pt-PT" w:eastAsia="en-GB"/>
              </w:rPr>
              <w:t>Actin</w:t>
            </w:r>
            <w:proofErr w:type="spellEnd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pt-PT" w:eastAsia="en-GB"/>
              </w:rPr>
              <w:t xml:space="preserve"> Beta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EACA976" w14:textId="77777777" w:rsidR="00E9573D" w:rsidRPr="00581D56" w:rsidRDefault="00E9573D" w:rsidP="00E9573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pt-PT" w:eastAsia="en-GB"/>
              </w:rPr>
              <w:t>Human</w:t>
            </w:r>
            <w:proofErr w:type="spellEnd"/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20EDF367" w14:textId="77777777" w:rsidR="00E9573D" w:rsidRPr="00581D56" w:rsidRDefault="00E9573D" w:rsidP="00E9573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pt-PT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pt-PT" w:eastAsia="en-GB"/>
              </w:rPr>
              <w:t>: TGGCACCCAGCACAATGAA</w:t>
            </w:r>
          </w:p>
        </w:tc>
      </w:tr>
      <w:tr w:rsidR="00E9573D" w:rsidRPr="00581D56" w14:paraId="79645AA8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double" w:sz="4" w:space="0" w:color="000000"/>
            </w:tcBorders>
            <w:vAlign w:val="center"/>
            <w:hideMark/>
          </w:tcPr>
          <w:p w14:paraId="791540AD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5F178C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vAlign w:val="center"/>
            <w:hideMark/>
          </w:tcPr>
          <w:p w14:paraId="3E172283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1893CE77" w14:textId="77777777" w:rsidR="00E9573D" w:rsidRPr="00581D56" w:rsidRDefault="00E9573D" w:rsidP="00E9573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pt-PT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pt-PT" w:eastAsia="en-GB"/>
              </w:rPr>
              <w:t>: CTAAGTCATAGTCCGCCTAGAAGCA</w:t>
            </w:r>
          </w:p>
        </w:tc>
      </w:tr>
      <w:tr w:rsidR="00E9573D" w:rsidRPr="00581D56" w14:paraId="034871B4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19F6DE69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CEBPA</w:t>
            </w:r>
          </w:p>
        </w:tc>
        <w:tc>
          <w:tcPr>
            <w:tcW w:w="3609" w:type="dxa"/>
            <w:vMerge w:val="restart"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2EBF33E5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en-GB" w:eastAsia="en-GB"/>
              </w:rPr>
              <w:t>CCAAT Enhancer Binding Protein Alpha</w:t>
            </w: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 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836922F" w14:textId="77777777" w:rsidR="00E9573D" w:rsidRPr="00581D56" w:rsidRDefault="00E9573D" w:rsidP="00E9573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000000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6093058A" w14:textId="77777777" w:rsidR="00E9573D" w:rsidRPr="00581D56" w:rsidRDefault="00E9573D" w:rsidP="00E9573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ACTGGGACCCTCAGCCTTG</w:t>
            </w:r>
          </w:p>
        </w:tc>
      </w:tr>
      <w:tr w:rsidR="00E9573D" w:rsidRPr="00581D56" w14:paraId="3F6489E5" w14:textId="77777777" w:rsidTr="00E9573D">
        <w:trPr>
          <w:trHeight w:val="27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double" w:sz="4" w:space="0" w:color="000000"/>
            </w:tcBorders>
            <w:vAlign w:val="center"/>
            <w:hideMark/>
          </w:tcPr>
          <w:p w14:paraId="0D3EAF74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doub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DDBD4D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vAlign w:val="center"/>
            <w:hideMark/>
          </w:tcPr>
          <w:p w14:paraId="2DB3FA5F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6C98DD09" w14:textId="77777777" w:rsidR="00E9573D" w:rsidRPr="00581D56" w:rsidRDefault="00E9573D" w:rsidP="00E9573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TGGACTGATCGTGCTTCGTG</w:t>
            </w:r>
          </w:p>
        </w:tc>
      </w:tr>
      <w:tr w:rsidR="00E9573D" w:rsidRPr="00581D56" w14:paraId="5FB05914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000000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F0AF820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CEBPB</w:t>
            </w:r>
          </w:p>
        </w:tc>
        <w:tc>
          <w:tcPr>
            <w:tcW w:w="3609" w:type="dxa"/>
            <w:vMerge w:val="restart"/>
            <w:tcBorders>
              <w:top w:val="single" w:sz="8" w:space="0" w:color="000000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32DDA69D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en-GB" w:eastAsia="en-GB"/>
              </w:rPr>
              <w:t>CCAAT Enhancer Binding Protein Beta</w:t>
            </w: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 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C4D9758" w14:textId="77777777" w:rsidR="00E9573D" w:rsidRPr="00581D56" w:rsidRDefault="00E9573D" w:rsidP="00E9573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000000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47B401A8" w14:textId="77777777" w:rsidR="00E9573D" w:rsidRPr="00581D56" w:rsidRDefault="00E9573D" w:rsidP="00E9573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CGAAGTTGATGCAATCGGTTT</w:t>
            </w:r>
          </w:p>
        </w:tc>
      </w:tr>
      <w:tr w:rsidR="00E9573D" w:rsidRPr="00581D56" w14:paraId="440C8C00" w14:textId="77777777" w:rsidTr="00E9573D">
        <w:trPr>
          <w:trHeight w:val="266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0B56464F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07D409B6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6C8549C1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06B6B9F" w14:textId="77777777" w:rsidR="00E9573D" w:rsidRPr="00581D56" w:rsidRDefault="00E9573D" w:rsidP="00E9573D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TTAAGCGATTACTCAGGGCCC</w:t>
            </w:r>
          </w:p>
        </w:tc>
      </w:tr>
      <w:tr w:rsidR="00E9573D" w:rsidRPr="00581D56" w14:paraId="7BB52065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3063C2A7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COL1A1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E2F54A9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fr-FR" w:eastAsia="en-GB"/>
              </w:rPr>
              <w:t>Collagen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fr-FR" w:eastAsia="en-GB"/>
              </w:rPr>
              <w:t xml:space="preserve"> Type I Alpha 1 Chain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8CFC8FC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65E5379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GAGGGCCAAGACGAAGACA</w:t>
            </w:r>
          </w:p>
        </w:tc>
      </w:tr>
      <w:tr w:rsidR="00E9573D" w:rsidRPr="00581D56" w14:paraId="4459A927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6EA8C1EB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5B243EB1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188602EA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682A9316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CAGATCACGTCATCGCACA</w:t>
            </w:r>
          </w:p>
        </w:tc>
      </w:tr>
      <w:tr w:rsidR="00E9573D" w:rsidRPr="00581D56" w14:paraId="1C748CD5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3EBB282A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COL1A2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2D00BBC9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fr-FR" w:eastAsia="en-GB"/>
              </w:rPr>
              <w:t>Collagen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fr-FR" w:eastAsia="en-GB"/>
              </w:rPr>
              <w:t xml:space="preserve"> Type I Alpha 2 Chain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1030D069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3BB7FD13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CCTGGTGCTAAAGGAGAAAGAGG</w:t>
            </w:r>
          </w:p>
        </w:tc>
      </w:tr>
      <w:tr w:rsidR="00E9573D" w:rsidRPr="00581D56" w14:paraId="29588965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3E4B936E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7463CACF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33685DF6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45E97C76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ATCACCACGACTTCCAGCAGGA</w:t>
            </w:r>
          </w:p>
        </w:tc>
      </w:tr>
      <w:tr w:rsidR="00E9573D" w:rsidRPr="00581D56" w14:paraId="054715B4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449BA8F4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COL3A1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22AD7A80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fr-FR" w:eastAsia="en-GB"/>
              </w:rPr>
              <w:t>Collagen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fr-FR" w:eastAsia="en-GB"/>
              </w:rPr>
              <w:t xml:space="preserve"> Type III Alpha 1 Chain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4413C84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5BB80C1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GGAGCTGGCTACTTCTCGC</w:t>
            </w:r>
          </w:p>
        </w:tc>
      </w:tr>
      <w:tr w:rsidR="00E9573D" w:rsidRPr="00581D56" w14:paraId="764E9838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1318469A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25593BDE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6B5A76C8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88BCD45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GGGAACATCCTCCTTCAAC</w:t>
            </w:r>
          </w:p>
        </w:tc>
      </w:tr>
      <w:tr w:rsidR="00E9573D" w:rsidRPr="00581D56" w14:paraId="54FE5316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40329979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CTHRC1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0369DFB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en-GB" w:eastAsia="en-GB"/>
              </w:rPr>
              <w:t>Collagen Triple Helix Repeat Containing 1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A579D04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E2FA5F5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CAATGGCATTCCGGGTACAC </w:t>
            </w:r>
          </w:p>
        </w:tc>
      </w:tr>
      <w:tr w:rsidR="00E9573D" w:rsidRPr="00581D56" w14:paraId="13E1B46F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3BC65DD7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440ADBB2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6F9B064A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294D41CA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CCAAGATCTATGCCATAATTCAA </w:t>
            </w:r>
          </w:p>
        </w:tc>
      </w:tr>
      <w:tr w:rsidR="00E9573D" w:rsidRPr="00581D56" w14:paraId="09C3E382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4D3B5D4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DLX5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8F365FF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Distal-Less </w:t>
            </w: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Homeobox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 5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C9CDBA1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8A269DB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CCAACCAGCCAGAGAAAGAA</w:t>
            </w:r>
          </w:p>
        </w:tc>
      </w:tr>
      <w:tr w:rsidR="00E9573D" w:rsidRPr="00581D56" w14:paraId="6B211F50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3AFBA9E6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63B1B4D2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3372B515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299A378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CCAACCAGCCAGAGAAAGAA</w:t>
            </w:r>
          </w:p>
        </w:tc>
      </w:tr>
      <w:tr w:rsidR="00E9573D" w:rsidRPr="00581D56" w14:paraId="2C10E2A3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0BB2F67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FBN1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8167F9F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Fibrillin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 1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22AE4AE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293D2F4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 xml:space="preserve">AGCGGAGCCGAGCAGTGG </w:t>
            </w:r>
          </w:p>
        </w:tc>
      </w:tr>
      <w:tr w:rsidR="00E9573D" w:rsidRPr="00581D56" w14:paraId="10A9349E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1ED354C5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2C67BCF8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22C940CD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1DC7AF9F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>GCTGCTCCCACTTCAGGC</w:t>
            </w:r>
          </w:p>
        </w:tc>
      </w:tr>
      <w:tr w:rsidR="00E9573D" w:rsidRPr="00581D56" w14:paraId="58400A8B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46543A4F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GAPDH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284DC949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Glyceraldehyde-3-Phosphate Dehydrogenase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4B2FAE2A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F396762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CCTCAAGATCATCAGCAAT</w:t>
            </w:r>
          </w:p>
        </w:tc>
      </w:tr>
      <w:tr w:rsidR="00E9573D" w:rsidRPr="00581D56" w14:paraId="58FDE5B3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2BE15EB9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7FFBAC14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75058967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0752449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CCATCCACAGTCTTCTGGGT</w:t>
            </w:r>
          </w:p>
        </w:tc>
      </w:tr>
      <w:tr w:rsidR="00E9573D" w:rsidRPr="00581D56" w14:paraId="6BFCD460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1F61F47F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H19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BED7844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en-GB" w:eastAsia="en-GB"/>
              </w:rPr>
              <w:t>H19 Imprinted Maternally Expressed Transcript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302B9129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126C9E2D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ACTGCACTACCTGACTCAGGAAT</w:t>
            </w:r>
          </w:p>
        </w:tc>
      </w:tr>
      <w:tr w:rsidR="00E9573D" w:rsidRPr="00581D56" w14:paraId="46F8B1A6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5D6C5146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1F76C193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29ECE165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F8FB3FB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AAGAGACAGAAGGATGAAAAAGA</w:t>
            </w:r>
          </w:p>
        </w:tc>
      </w:tr>
      <w:tr w:rsidR="00E9573D" w:rsidRPr="00581D56" w14:paraId="1745FAF8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4DC404BF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pt-PT" w:eastAsia="en-GB"/>
              </w:rPr>
              <w:t>MALAT1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3F6EC40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color w:val="000000"/>
                <w:kern w:val="24"/>
                <w:sz w:val="14"/>
                <w:szCs w:val="14"/>
                <w:lang w:val="en-GB" w:eastAsia="en-GB"/>
              </w:rPr>
              <w:t>Metastasis Associated Lung Adenocarcinoma Transcript 1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62D23D6C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Calibri" w:hAnsi="Arial" w:cs="Arial"/>
                <w:color w:val="222222"/>
                <w:kern w:val="24"/>
                <w:sz w:val="14"/>
                <w:szCs w:val="14"/>
                <w:lang w:val="pt-PT" w:eastAsia="en-GB"/>
              </w:rPr>
              <w:t>Human</w:t>
            </w:r>
            <w:proofErr w:type="spellEnd"/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368B40E9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>Fw</w:t>
            </w:r>
            <w:proofErr w:type="spellEnd"/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>: CCGAGCTGTGCGGTAGGCATT</w:t>
            </w:r>
          </w:p>
        </w:tc>
      </w:tr>
      <w:tr w:rsidR="00E9573D" w:rsidRPr="00581D56" w14:paraId="4E92CE77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72B9CB24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5CB3161E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5D64686B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006C3CF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>Rv</w:t>
            </w:r>
            <w:proofErr w:type="spellEnd"/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>: CGGTTTCCTCAAGCTCCGCCT</w:t>
            </w:r>
          </w:p>
        </w:tc>
      </w:tr>
      <w:tr w:rsidR="00E9573D" w:rsidRPr="00581D56" w14:paraId="5683DF21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1078537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SPP1</w:t>
            </w:r>
            <w:r w:rsidRPr="00581D5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14"/>
                <w:szCs w:val="14"/>
                <w:lang w:val="en-GB" w:eastAsia="en-GB"/>
              </w:rPr>
              <w:t xml:space="preserve"> (also known as </w:t>
            </w: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OPN</w:t>
            </w:r>
            <w:r w:rsidRPr="00581D56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sz w:val="14"/>
                <w:szCs w:val="14"/>
                <w:lang w:val="en-GB" w:eastAsia="en-GB"/>
              </w:rPr>
              <w:t>)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488E94F4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Secreted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 </w:t>
            </w: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Phosphoprotein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 1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20F525CA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7B7855B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>TCACCAGTCTGATGAGTCTCAC</w:t>
            </w:r>
          </w:p>
        </w:tc>
      </w:tr>
      <w:tr w:rsidR="00E9573D" w:rsidRPr="00581D56" w14:paraId="2B6B6EC9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1C13E48F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4234072F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6104699E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154C08C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>CAGGTCTGCGAAACTTCTTAGAT</w:t>
            </w:r>
          </w:p>
        </w:tc>
      </w:tr>
      <w:tr w:rsidR="00E9573D" w:rsidRPr="00581D56" w14:paraId="6D172021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385EA23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RUNX2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374333E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RUNX </w:t>
            </w: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Family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 </w:t>
            </w: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Transcription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 </w:t>
            </w: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Factor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 2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2BDEB0AF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192CF747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</w:t>
            </w: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 xml:space="preserve"> CCTGAACTCTGCACCAAGTC</w:t>
            </w:r>
          </w:p>
        </w:tc>
      </w:tr>
      <w:tr w:rsidR="00E9573D" w:rsidRPr="00581D56" w14:paraId="123B34C8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2B387AD1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30CC5BE6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2AEE5455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14260930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>GAGGTGGCAGTGTCATCATC</w:t>
            </w:r>
          </w:p>
        </w:tc>
      </w:tr>
      <w:tr w:rsidR="00E9573D" w:rsidRPr="00581D56" w14:paraId="19E18013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46494EE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SOX9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21B231C0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SRY-Box </w:t>
            </w: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Transcription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 </w:t>
            </w: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Factor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 9</w:t>
            </w:r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4C2B4A92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33D8A93E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TTCCTCCTGCCTTTGCTTGT</w:t>
            </w:r>
          </w:p>
        </w:tc>
      </w:tr>
      <w:tr w:rsidR="00E9573D" w:rsidRPr="00581D56" w14:paraId="4AFC6D98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7AFB167D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0D9AC574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0595B95A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BF46CBD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CGTGCTTGAAACATTCCCAGAAC</w:t>
            </w:r>
          </w:p>
        </w:tc>
      </w:tr>
      <w:tr w:rsidR="00E9573D" w:rsidRPr="00581D56" w14:paraId="67F07924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1053F61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 xml:space="preserve">VTN 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15D39F0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Vitronectin</w:t>
            </w:r>
            <w:proofErr w:type="spellEnd"/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08493E4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792A5449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>TGGCTGTCCTTGTTCTCCAGTG</w:t>
            </w:r>
          </w:p>
        </w:tc>
      </w:tr>
      <w:tr w:rsidR="00E9573D" w:rsidRPr="00581D56" w14:paraId="27C0DA95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0F6452CA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16C8DAC3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327D3A57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0933EABC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 xml:space="preserve">: </w:t>
            </w:r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pt-PT" w:eastAsia="en-GB"/>
              </w:rPr>
              <w:t>GTGTGCGAAGATTGACTCGGTAG</w:t>
            </w:r>
          </w:p>
        </w:tc>
      </w:tr>
      <w:tr w:rsidR="00E9573D" w:rsidRPr="00581D56" w14:paraId="64F54A5D" w14:textId="77777777" w:rsidTr="00E9573D">
        <w:trPr>
          <w:trHeight w:val="285"/>
        </w:trPr>
        <w:tc>
          <w:tcPr>
            <w:tcW w:w="2094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2C8E4705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kern w:val="24"/>
                <w:sz w:val="14"/>
                <w:szCs w:val="14"/>
                <w:lang w:val="en-GB" w:eastAsia="en-GB"/>
              </w:rPr>
              <w:t>XIST</w:t>
            </w:r>
          </w:p>
        </w:tc>
        <w:tc>
          <w:tcPr>
            <w:tcW w:w="3609" w:type="dxa"/>
            <w:vMerge w:val="restart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694749D4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X </w:t>
            </w: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Inactive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 </w:t>
            </w: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Specific</w:t>
            </w:r>
            <w:proofErr w:type="spellEnd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 xml:space="preserve"> </w:t>
            </w:r>
            <w:proofErr w:type="spellStart"/>
            <w:r w:rsidRPr="00581D56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t-PT" w:eastAsia="en-GB"/>
              </w:rPr>
              <w:t>Transcript</w:t>
            </w:r>
            <w:proofErr w:type="spellEnd"/>
          </w:p>
        </w:tc>
        <w:tc>
          <w:tcPr>
            <w:tcW w:w="720" w:type="dxa"/>
            <w:vMerge w:val="restart"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6EE84100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Times New Roman" w:hAnsi="Arial" w:cs="Arial"/>
                <w:color w:val="222222"/>
                <w:kern w:val="24"/>
                <w:sz w:val="14"/>
                <w:szCs w:val="14"/>
                <w:lang w:val="en-GB" w:eastAsia="en-GB"/>
              </w:rPr>
              <w:t>Human</w:t>
            </w: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5F1287EC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Fw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AAGGATGTCAAAAGATCGGC</w:t>
            </w:r>
          </w:p>
        </w:tc>
      </w:tr>
      <w:tr w:rsidR="00E9573D" w:rsidRPr="00581D56" w14:paraId="6DC3B95D" w14:textId="77777777" w:rsidTr="00E9573D">
        <w:trPr>
          <w:trHeight w:val="285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3132C5A0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single" w:sz="8" w:space="0" w:color="000000"/>
            </w:tcBorders>
            <w:vAlign w:val="center"/>
            <w:hideMark/>
          </w:tcPr>
          <w:p w14:paraId="03D45DED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single" w:sz="8" w:space="0" w:color="000000"/>
              <w:bottom w:val="single" w:sz="8" w:space="0" w:color="7F7F7F"/>
              <w:right w:val="double" w:sz="4" w:space="0" w:color="000000"/>
            </w:tcBorders>
            <w:vAlign w:val="center"/>
            <w:hideMark/>
          </w:tcPr>
          <w:p w14:paraId="0523F590" w14:textId="77777777" w:rsidR="00E9573D" w:rsidRPr="00581D56" w:rsidRDefault="00E9573D" w:rsidP="00E9573D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</w:p>
        </w:tc>
        <w:tc>
          <w:tcPr>
            <w:tcW w:w="3237" w:type="dxa"/>
            <w:tcBorders>
              <w:top w:val="single" w:sz="8" w:space="0" w:color="7F7F7F"/>
              <w:left w:val="double" w:sz="4" w:space="0" w:color="000000"/>
              <w:bottom w:val="single" w:sz="8" w:space="0" w:color="7F7F7F"/>
              <w:right w:val="nil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vAlign w:val="center"/>
            <w:hideMark/>
          </w:tcPr>
          <w:p w14:paraId="4F904C16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Rv</w:t>
            </w:r>
            <w:proofErr w:type="spellEnd"/>
            <w:r w:rsidRPr="00581D56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GB" w:eastAsia="en-GB"/>
              </w:rPr>
              <w:t>: CAGCGTGGTATCTTCAATGG</w:t>
            </w:r>
          </w:p>
        </w:tc>
      </w:tr>
    </w:tbl>
    <w:p w14:paraId="261E93BD" w14:textId="23CE229E" w:rsidR="00E9573D" w:rsidRPr="00581D56" w:rsidRDefault="00581D56" w:rsidP="00581D56">
      <w:pPr>
        <w:jc w:val="both"/>
        <w:rPr>
          <w:rFonts w:ascii="Arial" w:hAnsi="Arial" w:cs="Arial"/>
          <w:sz w:val="18"/>
          <w:szCs w:val="18"/>
        </w:rPr>
      </w:pPr>
      <w:r w:rsidRPr="00581D56">
        <w:rPr>
          <w:rFonts w:ascii="Arial" w:hAnsi="Arial" w:cs="Arial"/>
          <w:b/>
          <w:bCs/>
          <w:sz w:val="18"/>
          <w:szCs w:val="18"/>
        </w:rPr>
        <w:lastRenderedPageBreak/>
        <w:t>Supplementary Table II.</w:t>
      </w:r>
      <w:r w:rsidRPr="00581D56">
        <w:rPr>
          <w:rFonts w:ascii="Arial" w:hAnsi="Arial" w:cs="Arial"/>
          <w:sz w:val="18"/>
          <w:szCs w:val="18"/>
        </w:rPr>
        <w:t xml:space="preserve"> </w:t>
      </w:r>
      <w:r w:rsidRPr="00581D56">
        <w:rPr>
          <w:rFonts w:ascii="Arial" w:hAnsi="Arial" w:cs="Arial"/>
          <w:sz w:val="20"/>
          <w:szCs w:val="20"/>
          <w:lang w:val="en-GB"/>
        </w:rPr>
        <w:t>Mature miRNAs sequences according to miRbase annotations (http://www.mirbase.org/)</w:t>
      </w:r>
    </w:p>
    <w:tbl>
      <w:tblPr>
        <w:tblpPr w:leftFromText="180" w:rightFromText="180" w:vertAnchor="text" w:horzAnchor="margin" w:tblpXSpec="center" w:tblpY="1173"/>
        <w:tblW w:w="7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3"/>
        <w:gridCol w:w="1839"/>
        <w:gridCol w:w="3598"/>
      </w:tblGrid>
      <w:tr w:rsidR="00E9573D" w:rsidRPr="00581D56" w14:paraId="4E74C84D" w14:textId="77777777" w:rsidTr="00E9573D">
        <w:trPr>
          <w:trHeight w:val="396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30ADD0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sz w:val="20"/>
                <w:szCs w:val="20"/>
                <w:lang w:val="en-GB" w:eastAsia="en-GB"/>
              </w:rPr>
              <w:t>miRNA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88D688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proofErr w:type="spellStart"/>
            <w:r w:rsidRPr="00581D56"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sz w:val="20"/>
                <w:szCs w:val="20"/>
                <w:lang w:val="en-GB" w:eastAsia="en-GB"/>
              </w:rPr>
              <w:t>Acession</w:t>
            </w:r>
            <w:proofErr w:type="spellEnd"/>
          </w:p>
        </w:tc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9B14AB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sz w:val="20"/>
                <w:szCs w:val="20"/>
                <w:lang w:val="en-GB" w:eastAsia="en-GB"/>
              </w:rPr>
              <w:t>Mature sequence (5’ – 3’)</w:t>
            </w:r>
          </w:p>
        </w:tc>
      </w:tr>
      <w:tr w:rsidR="00E9573D" w:rsidRPr="00581D56" w14:paraId="05D1C7A9" w14:textId="77777777" w:rsidTr="00E9573D">
        <w:trPr>
          <w:trHeight w:val="595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350644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20"/>
                <w:szCs w:val="20"/>
                <w:lang w:val="en-GB" w:eastAsia="en-GB"/>
              </w:rPr>
              <w:t>hsa-miR-29a-3p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3E45CF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20"/>
                <w:szCs w:val="20"/>
                <w:lang w:val="en-GB" w:eastAsia="en-GB"/>
              </w:rPr>
              <w:t>MIMAT0000086</w:t>
            </w:r>
          </w:p>
        </w:tc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08C747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20"/>
                <w:szCs w:val="20"/>
                <w:lang w:val="en-GB" w:eastAsia="en-GB"/>
              </w:rPr>
              <w:t>UAGCACCAUCUGAAAUCGGUUA</w:t>
            </w:r>
          </w:p>
        </w:tc>
      </w:tr>
      <w:tr w:rsidR="00E9573D" w:rsidRPr="00581D56" w14:paraId="0767592A" w14:textId="77777777" w:rsidTr="00E9573D">
        <w:trPr>
          <w:trHeight w:val="595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E56234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20"/>
                <w:szCs w:val="20"/>
                <w:lang w:val="en-GB" w:eastAsia="en-GB"/>
              </w:rPr>
              <w:t>hsa-miR-29b-3p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F54D7F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20"/>
                <w:szCs w:val="20"/>
                <w:lang w:val="en-GB" w:eastAsia="en-GB"/>
              </w:rPr>
              <w:t>MIMAT0000100</w:t>
            </w:r>
          </w:p>
        </w:tc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AAA421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20"/>
                <w:szCs w:val="20"/>
                <w:lang w:val="en-GB" w:eastAsia="en-GB"/>
              </w:rPr>
              <w:t>UAGCACCAUUUGAAAUCAGUGUU</w:t>
            </w:r>
          </w:p>
        </w:tc>
      </w:tr>
      <w:tr w:rsidR="00E9573D" w:rsidRPr="00581D56" w14:paraId="39DCF6F0" w14:textId="77777777" w:rsidTr="00E9573D">
        <w:trPr>
          <w:trHeight w:val="595"/>
        </w:trPr>
        <w:tc>
          <w:tcPr>
            <w:tcW w:w="1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D44533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20"/>
                <w:szCs w:val="20"/>
                <w:lang w:val="en-GB" w:eastAsia="en-GB"/>
              </w:rPr>
              <w:t>hsa-miR-29c-3p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F7E0F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20"/>
                <w:szCs w:val="20"/>
                <w:lang w:val="en-GB" w:eastAsia="en-GB"/>
              </w:rPr>
              <w:t>MIMAT0000681</w:t>
            </w:r>
          </w:p>
        </w:tc>
        <w:tc>
          <w:tcPr>
            <w:tcW w:w="3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43D8B3" w14:textId="77777777" w:rsidR="00E9573D" w:rsidRPr="00581D56" w:rsidRDefault="00E9573D" w:rsidP="00E9573D">
            <w:pPr>
              <w:spacing w:after="0" w:line="254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 w:rsidRPr="00581D56">
              <w:rPr>
                <w:rFonts w:ascii="Arial" w:eastAsia="Calibri" w:hAnsi="Arial" w:cs="Arial"/>
                <w:color w:val="000000" w:themeColor="text1"/>
                <w:kern w:val="24"/>
                <w:sz w:val="20"/>
                <w:szCs w:val="20"/>
                <w:lang w:val="en-GB" w:eastAsia="en-GB"/>
              </w:rPr>
              <w:t>UAGCACCAUUUGAAAUCGGUUA</w:t>
            </w:r>
          </w:p>
        </w:tc>
      </w:tr>
    </w:tbl>
    <w:p w14:paraId="410BDF5B" w14:textId="7CA97A58" w:rsidR="00E9573D" w:rsidRPr="00581D56" w:rsidRDefault="00E9573D">
      <w:pPr>
        <w:rPr>
          <w:rFonts w:ascii="Arial" w:hAnsi="Arial" w:cs="Arial"/>
          <w:sz w:val="18"/>
          <w:szCs w:val="18"/>
        </w:rPr>
      </w:pPr>
    </w:p>
    <w:sectPr w:rsidR="00E9573D" w:rsidRPr="00581D56" w:rsidSect="000619E5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73D"/>
    <w:rsid w:val="000619E5"/>
    <w:rsid w:val="00581D56"/>
    <w:rsid w:val="00A31FCD"/>
    <w:rsid w:val="00E9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09B59"/>
  <w15:chartTrackingRefBased/>
  <w15:docId w15:val="{06D3BF41-6B96-4726-B528-7B16BA096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95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9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moura</dc:creator>
  <cp:keywords/>
  <dc:description/>
  <cp:lastModifiedBy>sara moura</cp:lastModifiedBy>
  <cp:revision>2</cp:revision>
  <dcterms:created xsi:type="dcterms:W3CDTF">2022-07-12T18:24:00Z</dcterms:created>
  <dcterms:modified xsi:type="dcterms:W3CDTF">2022-07-14T16:08:00Z</dcterms:modified>
</cp:coreProperties>
</file>