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78" w:rsidRPr="00336B78" w:rsidRDefault="00336B78" w:rsidP="00336B78">
      <w:pPr>
        <w:spacing w:line="480" w:lineRule="auto"/>
        <w:rPr>
          <w:rFonts w:hint="eastAsia"/>
          <w:b/>
        </w:rPr>
      </w:pPr>
      <w:r w:rsidRPr="00336B78">
        <w:rPr>
          <w:b/>
        </w:rPr>
        <w:t>Legends for supplemental files</w:t>
      </w:r>
    </w:p>
    <w:p w:rsidR="00336B78" w:rsidRPr="00336B78" w:rsidRDefault="00336B78" w:rsidP="00336B78">
      <w:pPr>
        <w:spacing w:line="480" w:lineRule="auto"/>
      </w:pPr>
      <w:r>
        <w:rPr>
          <w:rFonts w:cs="Calibri"/>
          <w:szCs w:val="21"/>
        </w:rPr>
        <w:t>Figure S1</w:t>
      </w:r>
      <w:r>
        <w:rPr>
          <w:rFonts w:cs="Calibri" w:hint="eastAsia"/>
          <w:szCs w:val="21"/>
        </w:rPr>
        <w:t>:</w:t>
      </w:r>
      <w:r>
        <w:rPr>
          <w:rFonts w:cs="Calibri"/>
          <w:szCs w:val="21"/>
        </w:rPr>
        <w:t xml:space="preserve"> GO analysis for DEGs</w:t>
      </w:r>
      <w:r>
        <w:rPr>
          <w:rFonts w:cs="Calibri" w:hint="eastAsia"/>
          <w:szCs w:val="21"/>
        </w:rPr>
        <w:t xml:space="preserve">. </w:t>
      </w:r>
      <w:r>
        <w:rPr>
          <w:rFonts w:hint="eastAsia"/>
        </w:rPr>
        <w:t>A: GO analysis for DEGs of AC_N</w:t>
      </w:r>
      <w:r>
        <w:t xml:space="preserve"> vs </w:t>
      </w:r>
      <w:r>
        <w:rPr>
          <w:rFonts w:hint="eastAsia"/>
        </w:rPr>
        <w:t>EC_N. B: GO analysis for DEGs of AC_hN</w:t>
      </w:r>
      <w:r>
        <w:t xml:space="preserve"> vs </w:t>
      </w:r>
      <w:r>
        <w:rPr>
          <w:rFonts w:hint="eastAsia"/>
        </w:rPr>
        <w:t>EC_hN. C: GO analysis for DEGs of AC_A</w:t>
      </w:r>
      <w:r>
        <w:t xml:space="preserve"> vs </w:t>
      </w:r>
      <w:r>
        <w:rPr>
          <w:rFonts w:hint="eastAsia"/>
        </w:rPr>
        <w:t>EC_A.</w:t>
      </w:r>
    </w:p>
    <w:p w:rsidR="00336B78" w:rsidRDefault="00336B78" w:rsidP="00336B78">
      <w:pPr>
        <w:spacing w:line="480" w:lineRule="auto"/>
        <w:rPr>
          <w:rFonts w:cs="Calibri"/>
          <w:szCs w:val="21"/>
        </w:rPr>
      </w:pPr>
      <w:r>
        <w:rPr>
          <w:rFonts w:cs="Calibri"/>
          <w:szCs w:val="21"/>
        </w:rPr>
        <w:t>Figure S2</w:t>
      </w:r>
      <w:r>
        <w:rPr>
          <w:rFonts w:cs="Calibri" w:hint="eastAsia"/>
          <w:szCs w:val="21"/>
        </w:rPr>
        <w:t>:</w:t>
      </w:r>
      <w:r>
        <w:rPr>
          <w:rFonts w:cs="Calibri"/>
          <w:szCs w:val="21"/>
        </w:rPr>
        <w:t xml:space="preserve"> GO analysis for DEPs</w:t>
      </w:r>
      <w:r w:rsidR="00FB7B6A">
        <w:rPr>
          <w:rFonts w:cs="Calibri" w:hint="eastAsia"/>
          <w:szCs w:val="21"/>
        </w:rPr>
        <w:t xml:space="preserve">. </w:t>
      </w:r>
      <w:r w:rsidR="00FB7B6A">
        <w:rPr>
          <w:rFonts w:hint="eastAsia"/>
        </w:rPr>
        <w:t>A: GO analysis for DEPs of AC_N</w:t>
      </w:r>
      <w:r w:rsidR="00FB7B6A">
        <w:t xml:space="preserve"> vs </w:t>
      </w:r>
      <w:r w:rsidR="00FB7B6A">
        <w:rPr>
          <w:rFonts w:hint="eastAsia"/>
        </w:rPr>
        <w:t>EC_N. B: GO analysis for DEPs of AC_hN</w:t>
      </w:r>
      <w:r w:rsidR="00FB7B6A">
        <w:t xml:space="preserve"> vs </w:t>
      </w:r>
      <w:r w:rsidR="00FB7B6A">
        <w:rPr>
          <w:rFonts w:hint="eastAsia"/>
        </w:rPr>
        <w:t>EC_hN. C: GO analysis for DEPs of AC_A</w:t>
      </w:r>
      <w:r w:rsidR="00FB7B6A">
        <w:t xml:space="preserve"> vs </w:t>
      </w:r>
      <w:r w:rsidR="00FB7B6A">
        <w:rPr>
          <w:rFonts w:hint="eastAsia"/>
        </w:rPr>
        <w:t>EC_A.</w:t>
      </w:r>
    </w:p>
    <w:p w:rsidR="00336B78" w:rsidRDefault="00336B78" w:rsidP="00336B78">
      <w:pPr>
        <w:spacing w:line="480" w:lineRule="auto"/>
        <w:rPr>
          <w:rFonts w:cs="Calibri"/>
          <w:szCs w:val="21"/>
        </w:rPr>
      </w:pPr>
      <w:r>
        <w:rPr>
          <w:rFonts w:cs="Calibri"/>
          <w:szCs w:val="21"/>
        </w:rPr>
        <w:t>Table S1</w:t>
      </w:r>
      <w:r>
        <w:rPr>
          <w:rFonts w:cs="Calibri" w:hint="eastAsia"/>
          <w:szCs w:val="21"/>
        </w:rPr>
        <w:t>:</w:t>
      </w:r>
      <w:r>
        <w:rPr>
          <w:rFonts w:cs="Calibri"/>
          <w:szCs w:val="21"/>
        </w:rPr>
        <w:t xml:space="preserve"> KEGG pathway analysis for DEGs</w:t>
      </w:r>
      <w:r>
        <w:rPr>
          <w:rFonts w:cs="Calibri" w:hint="eastAsia"/>
          <w:szCs w:val="21"/>
        </w:rPr>
        <w:t>.</w:t>
      </w:r>
    </w:p>
    <w:p w:rsidR="00336B78" w:rsidRDefault="00336B78" w:rsidP="00336B78">
      <w:pPr>
        <w:spacing w:line="480" w:lineRule="auto"/>
        <w:rPr>
          <w:rFonts w:cs="Calibri"/>
          <w:szCs w:val="21"/>
        </w:rPr>
      </w:pPr>
      <w:r>
        <w:rPr>
          <w:rFonts w:cs="Calibri"/>
          <w:szCs w:val="21"/>
        </w:rPr>
        <w:t>Table S2</w:t>
      </w:r>
      <w:r>
        <w:rPr>
          <w:rFonts w:cs="Calibri" w:hint="eastAsia"/>
          <w:szCs w:val="21"/>
        </w:rPr>
        <w:t>:</w:t>
      </w:r>
      <w:r>
        <w:rPr>
          <w:rFonts w:cs="Calibri"/>
          <w:szCs w:val="21"/>
        </w:rPr>
        <w:t xml:space="preserve"> KEGG pathway analysis for DEPs</w:t>
      </w:r>
      <w:r>
        <w:rPr>
          <w:rFonts w:cs="Calibri" w:hint="eastAsia"/>
          <w:szCs w:val="21"/>
        </w:rPr>
        <w:t>.</w:t>
      </w:r>
    </w:p>
    <w:p w:rsidR="00336B78" w:rsidRDefault="00336B78" w:rsidP="00336B78">
      <w:pPr>
        <w:spacing w:line="480" w:lineRule="auto"/>
        <w:rPr>
          <w:rFonts w:cs="Calibri"/>
          <w:szCs w:val="21"/>
        </w:rPr>
      </w:pPr>
      <w:r>
        <w:rPr>
          <w:rFonts w:cs="Calibri"/>
          <w:szCs w:val="21"/>
        </w:rPr>
        <w:t>Figure S3</w:t>
      </w:r>
      <w:r>
        <w:rPr>
          <w:rFonts w:cs="Calibri" w:hint="eastAsia"/>
          <w:szCs w:val="21"/>
        </w:rPr>
        <w:t>:</w:t>
      </w:r>
      <w:r>
        <w:rPr>
          <w:rFonts w:cs="Calibri"/>
          <w:szCs w:val="21"/>
        </w:rPr>
        <w:t xml:space="preserve"> Cluster analysis of expression patterns in the associated DEGs</w:t>
      </w:r>
      <w:r>
        <w:rPr>
          <w:rFonts w:cs="Calibri" w:hint="eastAsia"/>
          <w:szCs w:val="21"/>
        </w:rPr>
        <w:t>.</w:t>
      </w:r>
    </w:p>
    <w:p w:rsidR="00336B78" w:rsidRDefault="00336B78" w:rsidP="00336B78">
      <w:pPr>
        <w:spacing w:line="480" w:lineRule="auto"/>
        <w:rPr>
          <w:rFonts w:cs="Calibri"/>
          <w:szCs w:val="21"/>
        </w:rPr>
      </w:pPr>
      <w:r>
        <w:rPr>
          <w:rFonts w:cs="Calibri"/>
          <w:szCs w:val="21"/>
        </w:rPr>
        <w:t>Figure S4</w:t>
      </w:r>
      <w:r>
        <w:rPr>
          <w:rFonts w:cs="Calibri" w:hint="eastAsia"/>
          <w:szCs w:val="21"/>
        </w:rPr>
        <w:t>:</w:t>
      </w:r>
      <w:r>
        <w:rPr>
          <w:rFonts w:cs="Calibri"/>
          <w:szCs w:val="21"/>
        </w:rPr>
        <w:t xml:space="preserve"> Cluster analysis of expression patterns in the associated DEPs</w:t>
      </w:r>
      <w:r>
        <w:rPr>
          <w:rFonts w:cs="Calibri" w:hint="eastAsia"/>
          <w:szCs w:val="21"/>
        </w:rPr>
        <w:t>.</w:t>
      </w:r>
    </w:p>
    <w:p w:rsidR="00336B78" w:rsidRDefault="00336B78" w:rsidP="00336B78">
      <w:pPr>
        <w:spacing w:line="480" w:lineRule="auto"/>
        <w:rPr>
          <w:rFonts w:cs="Calibri"/>
          <w:szCs w:val="21"/>
        </w:rPr>
      </w:pPr>
      <w:r>
        <w:rPr>
          <w:rFonts w:cs="Calibri"/>
          <w:szCs w:val="21"/>
        </w:rPr>
        <w:t>Table S3</w:t>
      </w:r>
      <w:r>
        <w:rPr>
          <w:rFonts w:cs="Calibri" w:hint="eastAsia"/>
          <w:szCs w:val="21"/>
        </w:rPr>
        <w:t>:</w:t>
      </w:r>
      <w:r>
        <w:rPr>
          <w:rFonts w:cs="Calibri"/>
          <w:szCs w:val="21"/>
        </w:rPr>
        <w:t xml:space="preserve"> Primer used in this study for qRT-PCR</w:t>
      </w:r>
      <w:r>
        <w:rPr>
          <w:rFonts w:cs="Calibri" w:hint="eastAsia"/>
          <w:szCs w:val="21"/>
        </w:rPr>
        <w:t>.</w:t>
      </w:r>
    </w:p>
    <w:p w:rsidR="008209BA" w:rsidRPr="00336B78" w:rsidRDefault="008209BA"/>
    <w:sectPr w:rsidR="008209BA" w:rsidRPr="00336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9BA" w:rsidRDefault="008209BA" w:rsidP="00336B78">
      <w:r>
        <w:separator/>
      </w:r>
    </w:p>
  </w:endnote>
  <w:endnote w:type="continuationSeparator" w:id="1">
    <w:p w:rsidR="008209BA" w:rsidRDefault="008209BA" w:rsidP="00336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9BA" w:rsidRDefault="008209BA" w:rsidP="00336B78">
      <w:r>
        <w:separator/>
      </w:r>
    </w:p>
  </w:footnote>
  <w:footnote w:type="continuationSeparator" w:id="1">
    <w:p w:rsidR="008209BA" w:rsidRDefault="008209BA" w:rsidP="00336B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6B78"/>
    <w:rsid w:val="00336B78"/>
    <w:rsid w:val="008209BA"/>
    <w:rsid w:val="00FB7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7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6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6B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6B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6B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王晓</dc:creator>
  <cp:keywords/>
  <dc:description/>
  <cp:lastModifiedBy>王晓</cp:lastModifiedBy>
  <cp:revision>2</cp:revision>
  <dcterms:created xsi:type="dcterms:W3CDTF">2022-07-26T12:58:00Z</dcterms:created>
  <dcterms:modified xsi:type="dcterms:W3CDTF">2022-07-26T13:09:00Z</dcterms:modified>
</cp:coreProperties>
</file>