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E1E3A" w14:textId="1533F4DB" w:rsidR="000E79A7" w:rsidRPr="000E79A7" w:rsidRDefault="000E79A7" w:rsidP="000E79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9A7">
        <w:rPr>
          <w:rFonts w:ascii="Times New Roman" w:hAnsi="Times New Roman" w:cs="Times New Roman"/>
          <w:b/>
          <w:bCs/>
          <w:sz w:val="24"/>
          <w:szCs w:val="24"/>
        </w:rPr>
        <w:t>Section A</w:t>
      </w:r>
    </w:p>
    <w:p w14:paraId="56016423" w14:textId="6AAFD513" w:rsidR="000E79A7" w:rsidRPr="000E79A7" w:rsidRDefault="000E79A7" w:rsidP="000E79A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E79A7">
        <w:rPr>
          <w:rFonts w:ascii="Times New Roman" w:hAnsi="Times New Roman" w:cs="Times New Roman"/>
          <w:i/>
          <w:iCs/>
          <w:sz w:val="24"/>
          <w:szCs w:val="24"/>
        </w:rPr>
        <w:t xml:space="preserve">Supplementary data for NMR </w:t>
      </w:r>
      <w:r w:rsidRPr="000E79A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0E79A7">
        <w:rPr>
          <w:rFonts w:ascii="Times New Roman" w:hAnsi="Times New Roman" w:cs="Times New Roman"/>
          <w:i/>
          <w:iCs/>
          <w:sz w:val="24"/>
          <w:szCs w:val="24"/>
        </w:rPr>
        <w:t>H experiments</w:t>
      </w:r>
    </w:p>
    <w:p w14:paraId="1E4ABAC8" w14:textId="11E33F55" w:rsidR="008865EA" w:rsidRDefault="0024644D">
      <w:r>
        <w:rPr>
          <w:noProof/>
        </w:rPr>
        <w:drawing>
          <wp:inline distT="0" distB="0" distL="0" distR="0" wp14:anchorId="1FBBF414" wp14:editId="72CF3BDF">
            <wp:extent cx="5367562" cy="2699239"/>
            <wp:effectExtent l="0" t="0" r="508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118" cy="270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3225D" w14:textId="14494889" w:rsidR="0024644D" w:rsidRDefault="0024644D" w:rsidP="0024644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Figure S1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H NMR spectra with water suppression of the formulations Rocuronium: Spectra expansion between 0.77 to 3.70 ppm.</w:t>
      </w:r>
    </w:p>
    <w:p w14:paraId="5A7079CC" w14:textId="27FD72A2" w:rsidR="005C3ACA" w:rsidRDefault="005C3ACA" w:rsidP="0024644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1237D6E" w14:textId="71C72526" w:rsidR="005C3ACA" w:rsidRDefault="00333EF1" w:rsidP="0024644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7CA0636" wp14:editId="67005845">
            <wp:extent cx="5169877" cy="2963972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429" cy="297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8D111" w14:textId="5EF7065C" w:rsidR="00333EF1" w:rsidRDefault="00333EF1" w:rsidP="00333EF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Figure S2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H NMR spectra with water suppression of the formulation Vecuronium: Spectra expansion between 0.77 to 3.70 ppm.</w:t>
      </w:r>
    </w:p>
    <w:p w14:paraId="59510E8D" w14:textId="569FB6DF" w:rsidR="000E79A7" w:rsidRDefault="000E79A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355648A6" w14:textId="284FAC27" w:rsidR="005C3ACA" w:rsidRDefault="005C3ACA" w:rsidP="005C3A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S1.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Chemical shifts (ppm) from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 NMR to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Rocuronium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Vecuronium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non-bonded. </w:t>
      </w:r>
    </w:p>
    <w:tbl>
      <w:tblPr>
        <w:tblW w:w="4310" w:type="dxa"/>
        <w:jc w:val="center"/>
        <w:tblLayout w:type="fixed"/>
        <w:tblLook w:val="0400" w:firstRow="0" w:lastRow="0" w:firstColumn="0" w:lastColumn="0" w:noHBand="0" w:noVBand="1"/>
      </w:tblPr>
      <w:tblGrid>
        <w:gridCol w:w="2369"/>
        <w:gridCol w:w="1941"/>
      </w:tblGrid>
      <w:tr w:rsidR="005C3ACA" w14:paraId="2494EA5D" w14:textId="77777777" w:rsidTr="005C3ACA">
        <w:trPr>
          <w:trHeight w:val="413"/>
          <w:jc w:val="center"/>
        </w:trPr>
        <w:tc>
          <w:tcPr>
            <w:tcW w:w="2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E24048" w14:textId="30219B23" w:rsidR="005C3ACA" w:rsidRDefault="005C3ACA" w:rsidP="005C3A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Rocuronium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5D84327" w14:textId="12A7630C" w:rsidR="005C3ACA" w:rsidRDefault="005C3ACA" w:rsidP="005C3A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Vecuronium</w:t>
            </w:r>
          </w:p>
        </w:tc>
      </w:tr>
      <w:tr w:rsidR="005C3ACA" w14:paraId="23EDDF20" w14:textId="77777777" w:rsidTr="005C3ACA">
        <w:trPr>
          <w:trHeight w:val="20"/>
          <w:jc w:val="center"/>
        </w:trPr>
        <w:tc>
          <w:tcPr>
            <w:tcW w:w="23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DEC2A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5.99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8616A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3.72</w:t>
            </w:r>
          </w:p>
        </w:tc>
      </w:tr>
      <w:tr w:rsidR="005C3ACA" w14:paraId="69BE1909" w14:textId="77777777" w:rsidTr="005C3ACA">
        <w:trPr>
          <w:trHeight w:val="20"/>
          <w:jc w:val="center"/>
        </w:trPr>
        <w:tc>
          <w:tcPr>
            <w:tcW w:w="2369" w:type="dxa"/>
            <w:shd w:val="clear" w:color="auto" w:fill="auto"/>
            <w:vAlign w:val="center"/>
          </w:tcPr>
          <w:p w14:paraId="3EE64305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5.60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54AC1C14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3.64</w:t>
            </w:r>
          </w:p>
        </w:tc>
      </w:tr>
      <w:tr w:rsidR="005C3ACA" w14:paraId="5BA2081D" w14:textId="77777777" w:rsidTr="005C3ACA">
        <w:trPr>
          <w:trHeight w:val="20"/>
          <w:jc w:val="center"/>
        </w:trPr>
        <w:tc>
          <w:tcPr>
            <w:tcW w:w="2369" w:type="dxa"/>
            <w:shd w:val="clear" w:color="auto" w:fill="auto"/>
            <w:vAlign w:val="center"/>
          </w:tcPr>
          <w:p w14:paraId="111A84FE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04841EE6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3.53</w:t>
            </w:r>
          </w:p>
        </w:tc>
      </w:tr>
      <w:tr w:rsidR="005C3ACA" w14:paraId="075B5354" w14:textId="77777777" w:rsidTr="005C3ACA">
        <w:trPr>
          <w:trHeight w:val="20"/>
          <w:jc w:val="center"/>
        </w:trPr>
        <w:tc>
          <w:tcPr>
            <w:tcW w:w="2369" w:type="dxa"/>
            <w:shd w:val="clear" w:color="auto" w:fill="auto"/>
            <w:vAlign w:val="center"/>
          </w:tcPr>
          <w:p w14:paraId="08E39B2B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74C0110F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3.04</w:t>
            </w:r>
          </w:p>
        </w:tc>
      </w:tr>
      <w:tr w:rsidR="005C3ACA" w14:paraId="00E8B09B" w14:textId="77777777" w:rsidTr="005C3ACA">
        <w:trPr>
          <w:trHeight w:val="20"/>
          <w:jc w:val="center"/>
        </w:trPr>
        <w:tc>
          <w:tcPr>
            <w:tcW w:w="2369" w:type="dxa"/>
            <w:shd w:val="clear" w:color="auto" w:fill="auto"/>
            <w:vAlign w:val="center"/>
          </w:tcPr>
          <w:p w14:paraId="567837D2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3DFF2985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2.73</w:t>
            </w:r>
          </w:p>
        </w:tc>
      </w:tr>
      <w:tr w:rsidR="005C3ACA" w14:paraId="341FC5C9" w14:textId="77777777" w:rsidTr="005C3ACA">
        <w:trPr>
          <w:trHeight w:val="20"/>
          <w:jc w:val="center"/>
        </w:trPr>
        <w:tc>
          <w:tcPr>
            <w:tcW w:w="2369" w:type="dxa"/>
            <w:shd w:val="clear" w:color="auto" w:fill="auto"/>
            <w:vAlign w:val="center"/>
          </w:tcPr>
          <w:p w14:paraId="1DDA1041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n.o.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27990349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2.61</w:t>
            </w:r>
          </w:p>
        </w:tc>
      </w:tr>
      <w:tr w:rsidR="005C3ACA" w14:paraId="7DE6F99A" w14:textId="77777777" w:rsidTr="005C3ACA">
        <w:trPr>
          <w:trHeight w:val="20"/>
          <w:jc w:val="center"/>
        </w:trPr>
        <w:tc>
          <w:tcPr>
            <w:tcW w:w="2369" w:type="dxa"/>
            <w:shd w:val="clear" w:color="auto" w:fill="auto"/>
            <w:vAlign w:val="center"/>
          </w:tcPr>
          <w:p w14:paraId="36A93258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n.o.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7451B704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2.08</w:t>
            </w:r>
          </w:p>
        </w:tc>
      </w:tr>
      <w:tr w:rsidR="005C3ACA" w14:paraId="4A04DA11" w14:textId="77777777" w:rsidTr="005C3ACA">
        <w:trPr>
          <w:trHeight w:val="20"/>
          <w:jc w:val="center"/>
        </w:trPr>
        <w:tc>
          <w:tcPr>
            <w:tcW w:w="2369" w:type="dxa"/>
            <w:shd w:val="clear" w:color="auto" w:fill="auto"/>
            <w:vAlign w:val="center"/>
          </w:tcPr>
          <w:p w14:paraId="7A963A10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285B1A18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2.00</w:t>
            </w:r>
          </w:p>
        </w:tc>
      </w:tr>
      <w:tr w:rsidR="005C3ACA" w14:paraId="0C01FA7E" w14:textId="77777777" w:rsidTr="005C3ACA">
        <w:trPr>
          <w:trHeight w:val="20"/>
          <w:jc w:val="center"/>
        </w:trPr>
        <w:tc>
          <w:tcPr>
            <w:tcW w:w="2369" w:type="dxa"/>
            <w:shd w:val="clear" w:color="auto" w:fill="auto"/>
            <w:vAlign w:val="center"/>
          </w:tcPr>
          <w:p w14:paraId="1398AB76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27B2A8C9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n.o.</w:t>
            </w:r>
          </w:p>
        </w:tc>
      </w:tr>
      <w:tr w:rsidR="005C3ACA" w14:paraId="5B6C19A1" w14:textId="77777777" w:rsidTr="005C3ACA">
        <w:trPr>
          <w:trHeight w:val="20"/>
          <w:jc w:val="center"/>
        </w:trPr>
        <w:tc>
          <w:tcPr>
            <w:tcW w:w="2369" w:type="dxa"/>
            <w:shd w:val="clear" w:color="auto" w:fill="auto"/>
            <w:vAlign w:val="center"/>
          </w:tcPr>
          <w:p w14:paraId="10CC7CE8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1.05-1.90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326803F2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5C3ACA" w14:paraId="72D9EB8C" w14:textId="77777777" w:rsidTr="005C3ACA">
        <w:trPr>
          <w:trHeight w:val="20"/>
          <w:jc w:val="center"/>
        </w:trPr>
        <w:tc>
          <w:tcPr>
            <w:tcW w:w="23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29B8FD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9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47BAF" w14:textId="77777777" w:rsidR="005C3ACA" w:rsidRDefault="005C3ACA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D2E472E" w14:textId="77777777" w:rsidR="005C3ACA" w:rsidRDefault="005C3ACA" w:rsidP="005C3A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n.o.: not observed. </w:t>
      </w:r>
    </w:p>
    <w:p w14:paraId="636D8A26" w14:textId="77777777" w:rsidR="005C3ACA" w:rsidRDefault="005C3ACA" w:rsidP="005C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1913AB" w14:textId="238D36B3" w:rsidR="000E79A7" w:rsidRDefault="000E79A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4D817EFD" w14:textId="1ED39EA7" w:rsidR="000E79A7" w:rsidRPr="000E79A7" w:rsidRDefault="000E79A7" w:rsidP="000E79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9A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7BF18DF1" w14:textId="311DEB08" w:rsidR="000E79A7" w:rsidRPr="000E79A7" w:rsidRDefault="000E79A7" w:rsidP="000E79A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E79A7">
        <w:rPr>
          <w:rFonts w:ascii="Times New Roman" w:hAnsi="Times New Roman" w:cs="Times New Roman"/>
          <w:i/>
          <w:iCs/>
          <w:sz w:val="24"/>
          <w:szCs w:val="24"/>
        </w:rPr>
        <w:t xml:space="preserve">Supplementary data for </w:t>
      </w:r>
      <w:r>
        <w:rPr>
          <w:rFonts w:ascii="Times New Roman" w:hAnsi="Times New Roman" w:cs="Times New Roman"/>
          <w:i/>
          <w:iCs/>
          <w:sz w:val="24"/>
          <w:szCs w:val="24"/>
        </w:rPr>
        <w:t>DOSY</w:t>
      </w:r>
      <w:r w:rsidRPr="000E79A7">
        <w:rPr>
          <w:rFonts w:ascii="Times New Roman" w:hAnsi="Times New Roman" w:cs="Times New Roman"/>
          <w:i/>
          <w:iCs/>
          <w:sz w:val="24"/>
          <w:szCs w:val="24"/>
        </w:rPr>
        <w:t xml:space="preserve"> experiments</w:t>
      </w:r>
    </w:p>
    <w:p w14:paraId="6A5045FF" w14:textId="09DBB0AC" w:rsidR="00C7456A" w:rsidRDefault="005310F8" w:rsidP="005310F8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8C47311" wp14:editId="255F619F">
            <wp:extent cx="4494485" cy="2575428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2" r="12513"/>
                    <a:stretch/>
                  </pic:blipFill>
                  <pic:spPr bwMode="auto">
                    <a:xfrm>
                      <a:off x="0" y="0"/>
                      <a:ext cx="449471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CE898" w14:textId="5EEF1E08" w:rsidR="005310F8" w:rsidRDefault="005310F8" w:rsidP="005310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S3</w:t>
      </w: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DOSY spectrum (400 MHz, Bruker, 25°C): Sugammadex Blau/API1 (S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1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). </w:t>
      </w:r>
    </w:p>
    <w:p w14:paraId="166002EF" w14:textId="7C5D3F1F" w:rsidR="005310F8" w:rsidRDefault="005310F8" w:rsidP="005310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04B8039" w14:textId="62221C90" w:rsidR="005310F8" w:rsidRPr="005310F8" w:rsidRDefault="005310F8" w:rsidP="005310F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7E765E76" wp14:editId="1DF853AE">
            <wp:extent cx="4423821" cy="257552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9" r="13586"/>
                    <a:stretch/>
                  </pic:blipFill>
                  <pic:spPr bwMode="auto">
                    <a:xfrm>
                      <a:off x="0" y="0"/>
                      <a:ext cx="4423889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42AF32" w14:textId="16FA93F2" w:rsidR="005310F8" w:rsidRDefault="005310F8" w:rsidP="005310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DOSY spectrum (400 MHz, Bruker, 25°C): Sugammadex Blau/API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2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(S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2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). </w:t>
      </w:r>
    </w:p>
    <w:p w14:paraId="1D84A24B" w14:textId="0452DD88" w:rsidR="005310F8" w:rsidRDefault="005310F8" w:rsidP="005310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A096C6A" w14:textId="1AFEB4D4" w:rsidR="005310F8" w:rsidRDefault="005310F8" w:rsidP="005310F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</w:rPr>
        <w:lastRenderedPageBreak/>
        <w:drawing>
          <wp:inline distT="0" distB="0" distL="0" distR="0" wp14:anchorId="69E317CA" wp14:editId="7AD19DDB">
            <wp:extent cx="4404136" cy="257531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9" r="13944"/>
                    <a:stretch/>
                  </pic:blipFill>
                  <pic:spPr bwMode="auto">
                    <a:xfrm>
                      <a:off x="0" y="0"/>
                      <a:ext cx="4404552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10F78" w14:textId="27B83AC0" w:rsidR="005310F8" w:rsidRDefault="005310F8" w:rsidP="005310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DOSY spectrum (400 MHz, Bruker, 25°C): Sugammadex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Bridion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(S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3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). </w:t>
      </w:r>
    </w:p>
    <w:p w14:paraId="61B2AB98" w14:textId="1E6DC9E0" w:rsidR="005310F8" w:rsidRDefault="005310F8" w:rsidP="005310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4E6602D" w14:textId="4BE36A12" w:rsidR="005310F8" w:rsidRDefault="00E10787" w:rsidP="00E1078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4027E449" wp14:editId="697813DA">
            <wp:extent cx="4320862" cy="2497415"/>
            <wp:effectExtent l="0" t="0" r="381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9" r="12990"/>
                    <a:stretch/>
                  </pic:blipFill>
                  <pic:spPr bwMode="auto">
                    <a:xfrm>
                      <a:off x="0" y="0"/>
                      <a:ext cx="4325147" cy="249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5A653" w14:textId="1C4E22B8" w:rsidR="00E10787" w:rsidRDefault="00E10787" w:rsidP="00E1078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DOSY spectrum (400 MHz, Bruker, 25°C): </w:t>
      </w:r>
      <w:r w:rsidR="00EA0E3C">
        <w:rPr>
          <w:rFonts w:ascii="Times New Roman" w:eastAsia="Times New Roman" w:hAnsi="Times New Roman" w:cs="Times New Roman"/>
          <w:bCs/>
          <w:sz w:val="20"/>
          <w:szCs w:val="20"/>
        </w:rPr>
        <w:t>Blau/AP2 formulation with Rocuronium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(S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7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). </w:t>
      </w:r>
    </w:p>
    <w:p w14:paraId="7C96BF69" w14:textId="3E3A25CB" w:rsidR="00EA0E3C" w:rsidRDefault="00EA0E3C" w:rsidP="00E1078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7C89FF5" w14:textId="26B68A49" w:rsidR="00EA0E3C" w:rsidRDefault="00EA0E3C" w:rsidP="00EA0E3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68A9A7B9" wp14:editId="01D174E9">
            <wp:extent cx="4391347" cy="257536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9" r="14062"/>
                    <a:stretch/>
                  </pic:blipFill>
                  <pic:spPr bwMode="auto">
                    <a:xfrm>
                      <a:off x="0" y="0"/>
                      <a:ext cx="4391677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14EC3" w14:textId="5615FC9E" w:rsidR="00EA0E3C" w:rsidRDefault="00EA0E3C" w:rsidP="00EA0E3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DOSY spectrum (400 MHz, Bruker, 25°C):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Blau/AP2 formulation with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curonium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(S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10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). </w:t>
      </w:r>
    </w:p>
    <w:p w14:paraId="248926CC" w14:textId="1288C251" w:rsidR="00EA0E3C" w:rsidRDefault="00FE2AC3" w:rsidP="00FE2AC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</w:rPr>
        <w:lastRenderedPageBreak/>
        <w:drawing>
          <wp:inline distT="0" distB="0" distL="0" distR="0" wp14:anchorId="008EEFB1" wp14:editId="3F2C0001">
            <wp:extent cx="4346181" cy="2575317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3" r="13943"/>
                    <a:stretch/>
                  </pic:blipFill>
                  <pic:spPr bwMode="auto">
                    <a:xfrm>
                      <a:off x="0" y="0"/>
                      <a:ext cx="4346591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10319" w14:textId="2CA9E210" w:rsidR="00FE2AC3" w:rsidRDefault="00FE2AC3" w:rsidP="00FE2AC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DOSY spectrum (400 MHz, Bruker, 25°C):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Bridion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formulation with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curonium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(S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8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). </w:t>
      </w:r>
    </w:p>
    <w:p w14:paraId="0C525C47" w14:textId="4EAAC8D0" w:rsidR="00FE2AC3" w:rsidRDefault="00FE2AC3" w:rsidP="00FE2AC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8E6B62C" w14:textId="09BB825D" w:rsidR="00FE2AC3" w:rsidRDefault="00FE2AC3" w:rsidP="00FE2AC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444EBEF6" wp14:editId="02637312">
            <wp:extent cx="4359239" cy="2575416"/>
            <wp:effectExtent l="0" t="0" r="381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6" r="14182"/>
                    <a:stretch/>
                  </pic:blipFill>
                  <pic:spPr bwMode="auto">
                    <a:xfrm>
                      <a:off x="0" y="0"/>
                      <a:ext cx="4359483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EE0251" w14:textId="75263DAD" w:rsidR="00FE2AC3" w:rsidRDefault="00FE2AC3" w:rsidP="00FE2AC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Pr="005310F8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DOSY spectrum (400 MHz, Bruker, 25°C):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Bridion formulation with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curonium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 (S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11</w:t>
      </w:r>
      <w:r w:rsidRPr="005310F8">
        <w:rPr>
          <w:rFonts w:ascii="Times New Roman" w:eastAsia="Times New Roman" w:hAnsi="Times New Roman" w:cs="Times New Roman"/>
          <w:bCs/>
          <w:sz w:val="20"/>
          <w:szCs w:val="20"/>
        </w:rPr>
        <w:t xml:space="preserve">). </w:t>
      </w:r>
    </w:p>
    <w:p w14:paraId="43E3DEA6" w14:textId="77777777" w:rsidR="00EA0E3C" w:rsidRDefault="00EA0E3C" w:rsidP="00EA0E3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545A3BA" w14:textId="77777777" w:rsidR="0046171E" w:rsidRDefault="0046171E" w:rsidP="00A01754">
      <w:pPr>
        <w:spacing w:after="0" w:line="240" w:lineRule="auto"/>
        <w:jc w:val="both"/>
      </w:pPr>
    </w:p>
    <w:p w14:paraId="3BA45D5F" w14:textId="77777777" w:rsidR="0046171E" w:rsidRDefault="0046171E">
      <w:r>
        <w:br w:type="page"/>
      </w:r>
    </w:p>
    <w:p w14:paraId="2A23CAFE" w14:textId="2BA6DE21" w:rsidR="00A01754" w:rsidRDefault="0046171E" w:rsidP="00A0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tag w:val="goog_rdk_34"/>
          <w:id w:val="1731343973"/>
        </w:sdtPr>
        <w:sdtEndPr/>
        <w:sdtContent/>
      </w:sdt>
      <w:r w:rsidR="00A01754"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r w:rsidR="00D16136">
        <w:rPr>
          <w:rFonts w:ascii="Times New Roman" w:eastAsia="Times New Roman" w:hAnsi="Times New Roman" w:cs="Times New Roman"/>
          <w:b/>
          <w:sz w:val="20"/>
          <w:szCs w:val="20"/>
        </w:rPr>
        <w:t>S2</w:t>
      </w:r>
      <w:r w:rsidR="00A01754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="00A01754">
        <w:rPr>
          <w:rFonts w:ascii="Times New Roman" w:eastAsia="Times New Roman" w:hAnsi="Times New Roman" w:cs="Times New Roman"/>
          <w:sz w:val="20"/>
          <w:szCs w:val="20"/>
        </w:rPr>
        <w:t>Diffusion coefficients (</w:t>
      </w:r>
      <w:r w:rsidR="00A01754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A01754">
        <w:rPr>
          <w:rFonts w:ascii="Times New Roman" w:eastAsia="Times New Roman" w:hAnsi="Times New Roman" w:cs="Times New Roman"/>
          <w:sz w:val="20"/>
          <w:szCs w:val="20"/>
        </w:rPr>
        <w:t xml:space="preserve">) from Sugammadex, and NMB Rocuronium or Vecuronium </w:t>
      </w:r>
      <w:r w:rsidR="00D16136">
        <w:rPr>
          <w:rFonts w:ascii="Times New Roman" w:eastAsia="Times New Roman" w:hAnsi="Times New Roman" w:cs="Times New Roman"/>
          <w:sz w:val="20"/>
          <w:szCs w:val="20"/>
        </w:rPr>
        <w:t>(</w:t>
      </w:r>
      <w:r w:rsidR="007A360C">
        <w:rPr>
          <w:rFonts w:ascii="Times New Roman" w:eastAsia="Times New Roman" w:hAnsi="Times New Roman" w:cs="Times New Roman"/>
          <w:sz w:val="20"/>
          <w:szCs w:val="20"/>
        </w:rPr>
        <w:t xml:space="preserve">w/w </w:t>
      </w:r>
      <w:r w:rsidR="00D16136">
        <w:rPr>
          <w:rFonts w:ascii="Times New Roman" w:eastAsia="Times New Roman" w:hAnsi="Times New Roman" w:cs="Times New Roman"/>
          <w:sz w:val="20"/>
          <w:szCs w:val="20"/>
        </w:rPr>
        <w:t xml:space="preserve">ratio 1:04) </w:t>
      </w:r>
      <w:r w:rsidR="00A01754">
        <w:rPr>
          <w:rFonts w:ascii="Times New Roman" w:eastAsia="Times New Roman" w:hAnsi="Times New Roman" w:cs="Times New Roman"/>
          <w:sz w:val="20"/>
          <w:szCs w:val="20"/>
        </w:rPr>
        <w:t xml:space="preserve">in the analyzed samples </w:t>
      </w:r>
      <w:r w:rsidR="00A01754">
        <w:rPr>
          <w:rFonts w:ascii="Times New Roman" w:eastAsia="Times New Roman" w:hAnsi="Times New Roman" w:cs="Times New Roman"/>
          <w:b/>
          <w:sz w:val="20"/>
          <w:szCs w:val="20"/>
        </w:rPr>
        <w:t>S1</w:t>
      </w:r>
      <w:r w:rsidR="00D16136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A01754">
        <w:rPr>
          <w:rFonts w:ascii="Times New Roman" w:eastAsia="Times New Roman" w:hAnsi="Times New Roman" w:cs="Times New Roman"/>
          <w:sz w:val="20"/>
          <w:szCs w:val="20"/>
        </w:rPr>
        <w:t>-</w:t>
      </w:r>
      <w:r w:rsidR="00A01754">
        <w:rPr>
          <w:rFonts w:ascii="Times New Roman" w:eastAsia="Times New Roman" w:hAnsi="Times New Roman" w:cs="Times New Roman"/>
          <w:b/>
          <w:sz w:val="20"/>
          <w:szCs w:val="20"/>
        </w:rPr>
        <w:t>S2</w:t>
      </w:r>
      <w:r w:rsidR="007A78A3">
        <w:rPr>
          <w:rFonts w:ascii="Times New Roman" w:eastAsia="Times New Roman" w:hAnsi="Times New Roman" w:cs="Times New Roman"/>
          <w:b/>
          <w:sz w:val="20"/>
          <w:szCs w:val="20"/>
        </w:rPr>
        <w:t>0</w:t>
      </w:r>
      <w:r w:rsidR="00A01754"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W w:w="8584" w:type="dxa"/>
        <w:jc w:val="center"/>
        <w:tblLayout w:type="fixed"/>
        <w:tblLook w:val="0400" w:firstRow="0" w:lastRow="0" w:firstColumn="0" w:lastColumn="0" w:noHBand="0" w:noVBand="1"/>
      </w:tblPr>
      <w:tblGrid>
        <w:gridCol w:w="3686"/>
        <w:gridCol w:w="1620"/>
        <w:gridCol w:w="1698"/>
        <w:gridCol w:w="1487"/>
        <w:gridCol w:w="93"/>
      </w:tblGrid>
      <w:tr w:rsidR="00A01754" w14:paraId="20588DB5" w14:textId="77777777" w:rsidTr="00274122">
        <w:trPr>
          <w:gridAfter w:val="1"/>
          <w:wAfter w:w="93" w:type="dxa"/>
          <w:trHeight w:val="317"/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A2F291F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Samples </w:t>
            </w:r>
          </w:p>
        </w:tc>
        <w:tc>
          <w:tcPr>
            <w:tcW w:w="48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E49629A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 (10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 xml:space="preserve">-10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</w:tr>
      <w:tr w:rsidR="00A01754" w14:paraId="005DD305" w14:textId="77777777" w:rsidTr="00274122">
        <w:trPr>
          <w:trHeight w:val="342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041117B" w14:textId="77777777" w:rsidR="00A01754" w:rsidRDefault="00A01754" w:rsidP="002741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B483C0D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Sugamadex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34AA8B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Rocuronium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7F8D55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Vecuronium</w:t>
            </w:r>
          </w:p>
        </w:tc>
      </w:tr>
      <w:tr w:rsidR="00A01754" w14:paraId="26334D3E" w14:textId="77777777" w:rsidTr="00274122">
        <w:trPr>
          <w:trHeight w:val="227"/>
          <w:jc w:val="center"/>
        </w:trPr>
        <w:tc>
          <w:tcPr>
            <w:tcW w:w="36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A7511D4" w14:textId="36628B7E" w:rsidR="00A01754" w:rsidRDefault="00A01754" w:rsidP="002741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S1</w:t>
            </w:r>
            <w:r w:rsidR="007A78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(Sugammadex Bridion)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839AF88" w14:textId="25B6BCA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80FE181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44AD752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1754" w14:paraId="751E22CF" w14:textId="77777777" w:rsidTr="00274122">
        <w:trPr>
          <w:trHeight w:val="227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26FEF2" w14:textId="2C6105BB" w:rsidR="00A01754" w:rsidRDefault="00A01754" w:rsidP="002741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 w:rsidR="007A78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(Sugammadex Blau/API</w:t>
            </w:r>
            <w:r w:rsidR="00D161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0F3EF8" w14:textId="5D602BD1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57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EF5449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814418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1754" w14:paraId="4ECF9A12" w14:textId="77777777" w:rsidTr="00274122">
        <w:trPr>
          <w:trHeight w:val="227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2A5417" w14:textId="0FC45DB0" w:rsidR="00A01754" w:rsidRDefault="00A01754" w:rsidP="002741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 w:rsidR="007A78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(Sugammadex Blau/API</w:t>
            </w:r>
            <w:r w:rsidR="00D1613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E8B79F" w14:textId="6DCD1364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D90A42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56B41FF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1754" w14:paraId="39CA1880" w14:textId="77777777" w:rsidTr="00274122">
        <w:trPr>
          <w:trHeight w:val="227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F9ACD" w14:textId="034CFC38" w:rsidR="00A01754" w:rsidRDefault="00A01754" w:rsidP="002741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 w:rsidR="007A78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(Bridion + Rocuronium)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27B2B" w14:textId="626610B1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C1282" w14:textId="7BEB9BE0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F0907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1754" w14:paraId="6F543A4E" w14:textId="77777777" w:rsidTr="00274122">
        <w:trPr>
          <w:trHeight w:val="227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91AC0DE" w14:textId="14C2D838" w:rsidR="00A01754" w:rsidRPr="00B14A15" w:rsidRDefault="00A01754" w:rsidP="0027412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B14A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S</w:t>
            </w:r>
            <w:r w:rsidR="007A78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16</w:t>
            </w:r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(Blau/API</w:t>
            </w:r>
            <w:r w:rsidR="00D1613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1</w:t>
            </w:r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+ </w:t>
            </w:r>
            <w:proofErr w:type="spellStart"/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Rocuronium</w:t>
            </w:r>
            <w:proofErr w:type="spellEnd"/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265BA60" w14:textId="5DA0DA98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83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3ABB16C" w14:textId="48CB4AD2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CC226B7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1754" w14:paraId="41F53D2B" w14:textId="77777777" w:rsidTr="00274122">
        <w:trPr>
          <w:trHeight w:val="227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DBE0C" w14:textId="08CA6EF7" w:rsidR="00A01754" w:rsidRPr="00B14A15" w:rsidRDefault="00A01754" w:rsidP="0027412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B14A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S1</w:t>
            </w:r>
            <w:r w:rsidR="007A78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7</w:t>
            </w:r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(Blau/API</w:t>
            </w:r>
            <w:r w:rsidR="00D1613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2</w:t>
            </w:r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+ </w:t>
            </w:r>
            <w:proofErr w:type="spellStart"/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Rocuronium</w:t>
            </w:r>
            <w:proofErr w:type="spellEnd"/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081A3" w14:textId="2A82CAD4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98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A3BA8" w14:textId="017CC8D4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98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F762B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1754" w14:paraId="7D08BBA3" w14:textId="77777777" w:rsidTr="00274122">
        <w:trPr>
          <w:trHeight w:val="227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8386386" w14:textId="7BD02C75" w:rsidR="00A01754" w:rsidRDefault="00A01754" w:rsidP="002741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S1</w:t>
            </w:r>
            <w:r w:rsidR="007A78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(Bridion + Vecuronium)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64F01C5" w14:textId="3E7EB0AE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43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003A03C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626E414" w14:textId="441A4A88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49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A01754" w14:paraId="5E5CBEEC" w14:textId="77777777" w:rsidTr="007A78A3">
        <w:trPr>
          <w:trHeight w:val="227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135D64" w14:textId="1F0EBA99" w:rsidR="00A01754" w:rsidRDefault="00A01754" w:rsidP="002741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S1</w:t>
            </w:r>
            <w:r w:rsidR="007A78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(Blau/API</w:t>
            </w:r>
            <w:r w:rsidR="007A78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Vecuronium)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F2A4DD" w14:textId="29BA8288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49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AB7C76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D2B453" w14:textId="7CEBA326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57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A01754" w14:paraId="7A7E593F" w14:textId="77777777" w:rsidTr="007A78A3">
        <w:trPr>
          <w:trHeight w:val="227"/>
          <w:jc w:val="center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7155DCB" w14:textId="1692A678" w:rsidR="00A01754" w:rsidRPr="00B14A15" w:rsidRDefault="00A01754" w:rsidP="0027412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B14A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S</w:t>
            </w:r>
            <w:r w:rsidR="007A78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20</w:t>
            </w:r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(Blau/API</w:t>
            </w:r>
            <w:r w:rsidR="007A78A3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2</w:t>
            </w:r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+ </w:t>
            </w:r>
            <w:proofErr w:type="spellStart"/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Vecuronium</w:t>
            </w:r>
            <w:proofErr w:type="spellEnd"/>
            <w:r w:rsidRPr="00B14A1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9BC0A76" w14:textId="582105E3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DEA4947" w14:textId="77777777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009FEBC" w14:textId="60A66329" w:rsidR="00A01754" w:rsidRDefault="00A01754" w:rsidP="00274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41 </w:t>
            </w:r>
            <w:r>
              <w:rPr>
                <w:rFonts w:ascii="Symbol" w:eastAsia="Symbol" w:hAnsi="Symbol" w:cs="Symbol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  <w:r w:rsidR="00391B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</w:tr>
    </w:tbl>
    <w:p w14:paraId="042CE35B" w14:textId="77777777" w:rsidR="0024644D" w:rsidRDefault="0024644D"/>
    <w:p w14:paraId="1CEBA3A2" w14:textId="77777777" w:rsidR="0024644D" w:rsidRDefault="0024644D"/>
    <w:sectPr w:rsidR="002464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EE"/>
    <w:rsid w:val="00082C30"/>
    <w:rsid w:val="000E79A7"/>
    <w:rsid w:val="0024644D"/>
    <w:rsid w:val="00333EF1"/>
    <w:rsid w:val="00391B6A"/>
    <w:rsid w:val="0046171E"/>
    <w:rsid w:val="005310F8"/>
    <w:rsid w:val="00591FEE"/>
    <w:rsid w:val="005C3ACA"/>
    <w:rsid w:val="005F65A0"/>
    <w:rsid w:val="007A360C"/>
    <w:rsid w:val="007A78A3"/>
    <w:rsid w:val="008865EA"/>
    <w:rsid w:val="00A01754"/>
    <w:rsid w:val="00C7456A"/>
    <w:rsid w:val="00D16136"/>
    <w:rsid w:val="00E10787"/>
    <w:rsid w:val="00EA0E3C"/>
    <w:rsid w:val="00FE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D49C"/>
  <w15:chartTrackingRefBased/>
  <w15:docId w15:val="{E023C954-DB27-40E4-8D25-7B695BC6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Carvalho</dc:creator>
  <cp:keywords/>
  <dc:description/>
  <cp:lastModifiedBy>Priscila Carvalho</cp:lastModifiedBy>
  <cp:revision>12</cp:revision>
  <dcterms:created xsi:type="dcterms:W3CDTF">2022-02-17T19:44:00Z</dcterms:created>
  <dcterms:modified xsi:type="dcterms:W3CDTF">2022-06-27T15:26:00Z</dcterms:modified>
</cp:coreProperties>
</file>