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2E4" w:rsidRPr="005A4E73" w:rsidRDefault="00DF02E4" w:rsidP="00DF02E4">
      <w:pPr>
        <w:jc w:val="center"/>
        <w:rPr>
          <w:rFonts w:ascii="Times New Roman" w:hAnsi="Times New Roman" w:cs="Times New Roman"/>
          <w:sz w:val="13"/>
          <w:szCs w:val="13"/>
        </w:rPr>
      </w:pPr>
      <w:r w:rsidRPr="005A4E73">
        <w:rPr>
          <w:rFonts w:ascii="Times New Roman" w:hAnsi="Times New Roman" w:cs="Times New Roman"/>
          <w:sz w:val="13"/>
          <w:szCs w:val="13"/>
        </w:rPr>
        <w:t xml:space="preserve">Top </w:t>
      </w:r>
      <w:r w:rsidR="006D3136" w:rsidRPr="005A4E73">
        <w:rPr>
          <w:rFonts w:ascii="Times New Roman" w:hAnsi="Times New Roman" w:cs="Times New Roman"/>
          <w:sz w:val="13"/>
          <w:szCs w:val="13"/>
        </w:rPr>
        <w:t>5</w:t>
      </w:r>
      <w:r w:rsidRPr="005A4E73">
        <w:rPr>
          <w:rFonts w:ascii="Times New Roman" w:hAnsi="Times New Roman" w:cs="Times New Roman"/>
          <w:sz w:val="13"/>
          <w:szCs w:val="13"/>
        </w:rPr>
        <w:t xml:space="preserve"> </w:t>
      </w:r>
      <w:r w:rsidR="000E0DAF" w:rsidRPr="005A4E73">
        <w:rPr>
          <w:rFonts w:ascii="Times New Roman" w:hAnsi="Times New Roman" w:cs="Times New Roman"/>
          <w:sz w:val="13"/>
          <w:szCs w:val="13"/>
        </w:rPr>
        <w:t>KEGG pathways</w:t>
      </w:r>
      <w:r w:rsidRPr="005A4E73">
        <w:rPr>
          <w:rFonts w:ascii="Times New Roman" w:hAnsi="Times New Roman" w:cs="Times New Roman"/>
          <w:sz w:val="13"/>
          <w:szCs w:val="13"/>
        </w:rPr>
        <w:t xml:space="preserve"> </w:t>
      </w:r>
      <w:r w:rsidR="006D3136" w:rsidRPr="005A4E73">
        <w:rPr>
          <w:rFonts w:ascii="Times New Roman" w:hAnsi="Times New Roman" w:cs="Times New Roman"/>
          <w:sz w:val="13"/>
          <w:szCs w:val="13"/>
        </w:rPr>
        <w:t>confirmed by GSEA</w:t>
      </w:r>
    </w:p>
    <w:tbl>
      <w:tblPr>
        <w:tblStyle w:val="a7"/>
        <w:tblW w:w="0" w:type="auto"/>
        <w:tblInd w:w="-851" w:type="dxa"/>
        <w:tblLook w:val="04A0" w:firstRow="1" w:lastRow="0" w:firstColumn="1" w:lastColumn="0" w:noHBand="0" w:noVBand="1"/>
      </w:tblPr>
      <w:tblGrid>
        <w:gridCol w:w="3381"/>
        <w:gridCol w:w="589"/>
        <w:gridCol w:w="709"/>
        <w:gridCol w:w="708"/>
        <w:gridCol w:w="993"/>
        <w:gridCol w:w="1134"/>
        <w:gridCol w:w="1643"/>
      </w:tblGrid>
      <w:tr w:rsidR="00DF02E4" w:rsidRPr="005A4E73" w:rsidTr="00A70C75">
        <w:tc>
          <w:tcPr>
            <w:tcW w:w="3381" w:type="dxa"/>
            <w:tcBorders>
              <w:left w:val="nil"/>
              <w:bottom w:val="single" w:sz="4" w:space="0" w:color="auto"/>
              <w:right w:val="nil"/>
            </w:tcBorders>
          </w:tcPr>
          <w:p w:rsidR="00DF02E4" w:rsidRPr="005A4E73" w:rsidRDefault="000E0DAF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Pathway</w:t>
            </w:r>
          </w:p>
        </w:tc>
        <w:tc>
          <w:tcPr>
            <w:tcW w:w="589" w:type="dxa"/>
            <w:tcBorders>
              <w:left w:val="nil"/>
              <w:bottom w:val="single" w:sz="4" w:space="0" w:color="auto"/>
              <w:right w:val="nil"/>
            </w:tcBorders>
          </w:tcPr>
          <w:p w:rsidR="00DF02E4" w:rsidRPr="005A4E73" w:rsidRDefault="00DF02E4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ES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DF02E4" w:rsidRPr="005A4E73" w:rsidRDefault="00DF02E4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NES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:rsidR="00DF02E4" w:rsidRPr="005A4E73" w:rsidRDefault="00DF02E4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i/>
                <w:sz w:val="13"/>
                <w:szCs w:val="13"/>
              </w:rPr>
              <w:t>P</w:t>
            </w: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-value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DF02E4" w:rsidRPr="005A4E73" w:rsidRDefault="00DF02E4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 xml:space="preserve">FDR </w:t>
            </w:r>
            <w:r w:rsidR="006D3136" w:rsidRPr="005A4E73">
              <w:rPr>
                <w:rFonts w:ascii="Times New Roman" w:hAnsi="Times New Roman" w:cs="Times New Roman"/>
                <w:i/>
                <w:sz w:val="13"/>
                <w:szCs w:val="13"/>
              </w:rPr>
              <w:t>q</w:t>
            </w: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-value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:rsidR="00DF02E4" w:rsidRPr="005A4E73" w:rsidRDefault="006D3136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 xml:space="preserve">FWER </w:t>
            </w:r>
            <w:r w:rsidRPr="005A4E73">
              <w:rPr>
                <w:rFonts w:ascii="Times New Roman" w:hAnsi="Times New Roman" w:cs="Times New Roman"/>
                <w:i/>
                <w:sz w:val="13"/>
                <w:szCs w:val="13"/>
              </w:rPr>
              <w:t>p</w:t>
            </w: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-value</w:t>
            </w:r>
          </w:p>
        </w:tc>
        <w:tc>
          <w:tcPr>
            <w:tcW w:w="1643" w:type="dxa"/>
            <w:tcBorders>
              <w:left w:val="nil"/>
              <w:bottom w:val="single" w:sz="4" w:space="0" w:color="auto"/>
              <w:right w:val="nil"/>
            </w:tcBorders>
          </w:tcPr>
          <w:p w:rsidR="00DF02E4" w:rsidRPr="005A4E73" w:rsidRDefault="006D3136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Positively correlated with</w:t>
            </w:r>
          </w:p>
        </w:tc>
      </w:tr>
      <w:tr w:rsidR="00DF02E4" w:rsidRPr="005A4E73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5A4E73" w:rsidRDefault="000E0DAF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Cell cycle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5A4E73" w:rsidRDefault="00DE015D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5A4E73" w:rsidRDefault="00DE015D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2E4" w:rsidRPr="005A4E73" w:rsidRDefault="00DE015D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0.507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2E4" w:rsidRPr="005A4E73" w:rsidRDefault="00DE015D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2E4" w:rsidRPr="005A4E73" w:rsidRDefault="00DE015D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0.900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5A4E73" w:rsidRDefault="006D3136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LNT</w:t>
            </w:r>
          </w:p>
        </w:tc>
      </w:tr>
      <w:tr w:rsidR="00DF02E4" w:rsidRPr="005A4E73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5A4E73" w:rsidRDefault="000E0DAF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Pathway in cancer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5A4E73" w:rsidRDefault="00DE015D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5A4E73" w:rsidRDefault="00DE015D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0.41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2E4" w:rsidRPr="005A4E73" w:rsidRDefault="00DE015D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0.900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2E4" w:rsidRPr="005A4E73" w:rsidRDefault="00DE015D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02E4" w:rsidRPr="005A4E73" w:rsidRDefault="00DE015D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DF02E4" w:rsidRPr="005A4E73" w:rsidRDefault="006D3136" w:rsidP="007033B4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LNT</w:t>
            </w:r>
          </w:p>
        </w:tc>
      </w:tr>
      <w:tr w:rsidR="005A4E73" w:rsidRPr="005A4E73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Adherens junction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-0.34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0.724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LNC</w:t>
            </w:r>
          </w:p>
        </w:tc>
      </w:tr>
      <w:tr w:rsidR="005A4E73" w:rsidRPr="005A4E73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MAPK signaling pathway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0.793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0.869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LNC</w:t>
            </w:r>
          </w:p>
        </w:tc>
      </w:tr>
      <w:tr w:rsidR="005A4E73" w:rsidRPr="005A4E73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Regulation of actin cytoskeleton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0.699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LNC</w:t>
            </w:r>
          </w:p>
        </w:tc>
      </w:tr>
      <w:tr w:rsidR="005A4E73" w:rsidRPr="005A4E73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E73" w:rsidRPr="005A4E73" w:rsidRDefault="005A4E73" w:rsidP="005A4E73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Axon guidance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E73" w:rsidRPr="005A4E73" w:rsidRDefault="005A4E73" w:rsidP="005A4E73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0.776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LNC</w:t>
            </w:r>
          </w:p>
        </w:tc>
      </w:tr>
      <w:tr w:rsidR="005A4E73" w:rsidRPr="005A4E73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Focal adhesion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0.887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LNC</w:t>
            </w:r>
          </w:p>
        </w:tc>
      </w:tr>
      <w:tr w:rsidR="005A4E73" w:rsidRPr="005A4E73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Ubiquitin mediated proteolysis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0.890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0.965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5A4E73" w:rsidRPr="005A4E73" w:rsidRDefault="005A4E73" w:rsidP="005A4E7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LNC</w:t>
            </w:r>
          </w:p>
        </w:tc>
      </w:tr>
      <w:tr w:rsidR="006F7F22" w:rsidRPr="005A4E73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F7F22">
              <w:rPr>
                <w:rFonts w:ascii="Times New Roman" w:hAnsi="Times New Roman" w:cs="Times New Roman"/>
                <w:sz w:val="13"/>
                <w:szCs w:val="13"/>
              </w:rPr>
              <w:t>Pathway in cancer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.497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F7F22" w:rsidRDefault="006F7F22" w:rsidP="006F7F22">
            <w:pPr>
              <w:jc w:val="center"/>
            </w:pPr>
            <w:r w:rsidRPr="00AE56F6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.895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T98GT</w:t>
            </w:r>
          </w:p>
        </w:tc>
      </w:tr>
      <w:tr w:rsidR="006F7F22" w:rsidRPr="005A4E73" w:rsidTr="008116F2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F22" w:rsidRPr="006F7F22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F7F22">
              <w:rPr>
                <w:rFonts w:ascii="Times New Roman" w:hAnsi="Times New Roman" w:cs="Times New Roman"/>
                <w:sz w:val="13"/>
                <w:szCs w:val="13"/>
              </w:rPr>
              <w:t>TGF-β signaling pathway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.67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.776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F7F22" w:rsidRDefault="006F7F22" w:rsidP="006F7F22">
            <w:pPr>
              <w:jc w:val="center"/>
            </w:pPr>
            <w:r w:rsidRPr="00AE56F6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F7F22" w:rsidRDefault="006F7F22" w:rsidP="006F7F22">
            <w:pPr>
              <w:jc w:val="center"/>
            </w:pPr>
            <w:r w:rsidRPr="006D7082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T98GT</w:t>
            </w:r>
          </w:p>
        </w:tc>
      </w:tr>
      <w:tr w:rsidR="006F7F22" w:rsidRPr="005A4E73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MAPK signaling pathway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.893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F7F22" w:rsidRDefault="006F7F22" w:rsidP="006F7F22">
            <w:pPr>
              <w:jc w:val="center"/>
            </w:pPr>
            <w:r w:rsidRPr="00AE56F6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F7F22" w:rsidRDefault="006F7F22" w:rsidP="006F7F22">
            <w:pPr>
              <w:jc w:val="center"/>
            </w:pPr>
            <w:r w:rsidRPr="006D7082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T98GT</w:t>
            </w:r>
          </w:p>
        </w:tc>
      </w:tr>
      <w:tr w:rsidR="006F7F22" w:rsidRPr="005A4E73" w:rsidTr="00A70C75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A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dherens junction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.889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.974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F7F22" w:rsidRDefault="006F7F22" w:rsidP="006F7F22">
            <w:pPr>
              <w:jc w:val="center"/>
            </w:pPr>
            <w:r w:rsidRPr="006D7082">
              <w:rPr>
                <w:rFonts w:ascii="Times New Roman" w:hAnsi="Times New Roman" w:cs="Times New Roman"/>
                <w:sz w:val="13"/>
                <w:szCs w:val="13"/>
              </w:rPr>
              <w:t>1.000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6F7F22" w:rsidRPr="005A4E73" w:rsidRDefault="006F7F22" w:rsidP="006F7F22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T98GT</w:t>
            </w:r>
          </w:p>
        </w:tc>
      </w:tr>
      <w:tr w:rsidR="00313185" w:rsidRPr="005A4E73" w:rsidTr="00A0568F"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85" w:rsidRPr="005A4E73" w:rsidRDefault="008E1414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C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ell adhesion molecules cams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</w:tcPr>
          <w:p w:rsidR="00313185" w:rsidRPr="005A4E73" w:rsidRDefault="008E1414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13185" w:rsidRPr="005A4E73" w:rsidRDefault="008E1414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1.21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85" w:rsidRPr="005A4E73" w:rsidRDefault="008E1414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13185" w:rsidRPr="005A4E73" w:rsidRDefault="008E1414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.462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85" w:rsidRPr="005A4E73" w:rsidRDefault="008E1414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.419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313185" w:rsidRPr="005A4E73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T98GC</w:t>
            </w:r>
          </w:p>
        </w:tc>
      </w:tr>
      <w:tr w:rsidR="00313185" w:rsidRPr="005A4E73" w:rsidTr="00A0568F"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3185" w:rsidRPr="005A4E73" w:rsidRDefault="008E1414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E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ndocytosis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3185" w:rsidRPr="005A4E73" w:rsidRDefault="008E1414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3185" w:rsidRPr="005A4E73" w:rsidRDefault="008E1414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-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0.77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3185" w:rsidRPr="005A4E73" w:rsidRDefault="008E1414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.536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3185" w:rsidRPr="005A4E73" w:rsidRDefault="008E1414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3185" w:rsidRPr="005A4E73" w:rsidRDefault="008E1414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 w:hint="eastAsia"/>
                <w:sz w:val="13"/>
                <w:szCs w:val="13"/>
              </w:rPr>
              <w:t>1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.000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3185" w:rsidRPr="005A4E73" w:rsidRDefault="00313185" w:rsidP="0031318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A4E73">
              <w:rPr>
                <w:rFonts w:ascii="Times New Roman" w:hAnsi="Times New Roman" w:cs="Times New Roman"/>
                <w:sz w:val="13"/>
                <w:szCs w:val="13"/>
              </w:rPr>
              <w:t>T98GC</w:t>
            </w:r>
          </w:p>
        </w:tc>
      </w:tr>
    </w:tbl>
    <w:p w:rsidR="00107012" w:rsidRPr="005A4E73" w:rsidRDefault="00107012">
      <w:pPr>
        <w:rPr>
          <w:rFonts w:ascii="Times New Roman" w:hAnsi="Times New Roman" w:cs="Times New Roman" w:hint="eastAsia"/>
          <w:sz w:val="13"/>
          <w:szCs w:val="13"/>
        </w:rPr>
      </w:pPr>
      <w:bookmarkStart w:id="0" w:name="_GoBack"/>
      <w:bookmarkEnd w:id="0"/>
    </w:p>
    <w:sectPr w:rsidR="00107012" w:rsidRPr="005A4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10B" w:rsidRDefault="000F010B" w:rsidP="00DF02E4">
      <w:r>
        <w:separator/>
      </w:r>
    </w:p>
  </w:endnote>
  <w:endnote w:type="continuationSeparator" w:id="0">
    <w:p w:rsidR="000F010B" w:rsidRDefault="000F010B" w:rsidP="00DF0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10B" w:rsidRDefault="000F010B" w:rsidP="00DF02E4">
      <w:r>
        <w:separator/>
      </w:r>
    </w:p>
  </w:footnote>
  <w:footnote w:type="continuationSeparator" w:id="0">
    <w:p w:rsidR="000F010B" w:rsidRDefault="000F010B" w:rsidP="00DF0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6BD"/>
    <w:rsid w:val="000E0DAF"/>
    <w:rsid w:val="000F010B"/>
    <w:rsid w:val="0010475B"/>
    <w:rsid w:val="00107012"/>
    <w:rsid w:val="001116BD"/>
    <w:rsid w:val="001D75AC"/>
    <w:rsid w:val="00313185"/>
    <w:rsid w:val="005A4E73"/>
    <w:rsid w:val="006D3136"/>
    <w:rsid w:val="006F7F22"/>
    <w:rsid w:val="0084284B"/>
    <w:rsid w:val="008B779C"/>
    <w:rsid w:val="008E1414"/>
    <w:rsid w:val="0094271E"/>
    <w:rsid w:val="00A0568F"/>
    <w:rsid w:val="00A70C75"/>
    <w:rsid w:val="00BA17D3"/>
    <w:rsid w:val="00D51CCE"/>
    <w:rsid w:val="00DE015D"/>
    <w:rsid w:val="00DF02E4"/>
    <w:rsid w:val="00F6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03090E"/>
  <w15:chartTrackingRefBased/>
  <w15:docId w15:val="{05798B58-E8D6-4C6A-92AE-276A5343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2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2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02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02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02E4"/>
    <w:rPr>
      <w:sz w:val="18"/>
      <w:szCs w:val="18"/>
    </w:rPr>
  </w:style>
  <w:style w:type="table" w:styleId="a7">
    <w:name w:val="Table Grid"/>
    <w:basedOn w:val="a1"/>
    <w:uiPriority w:val="39"/>
    <w:rsid w:val="00DF0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2022-03-22T12:07:00Z</dcterms:created>
  <dcterms:modified xsi:type="dcterms:W3CDTF">2022-03-22T14:52:00Z</dcterms:modified>
</cp:coreProperties>
</file>