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109AE" w14:textId="5D2F7C8D" w:rsidR="0048648E" w:rsidRPr="0048648E" w:rsidRDefault="0048648E" w:rsidP="0048648E">
      <w:pPr>
        <w:jc w:val="center"/>
        <w:rPr>
          <w:b/>
          <w:bCs/>
          <w:sz w:val="28"/>
          <w:szCs w:val="28"/>
        </w:rPr>
      </w:pPr>
      <w:r w:rsidRPr="0048648E">
        <w:rPr>
          <w:b/>
          <w:bCs/>
          <w:sz w:val="28"/>
          <w:szCs w:val="28"/>
        </w:rPr>
        <w:t xml:space="preserve">Supplementary </w:t>
      </w:r>
      <w:r w:rsidR="008818FF">
        <w:rPr>
          <w:b/>
          <w:bCs/>
          <w:sz w:val="28"/>
          <w:szCs w:val="28"/>
        </w:rPr>
        <w:t>Materials</w:t>
      </w:r>
    </w:p>
    <w:p w14:paraId="26D921AE" w14:textId="77777777" w:rsidR="0048648E" w:rsidRDefault="0048648E" w:rsidP="0048648E">
      <w:pPr>
        <w:jc w:val="center"/>
        <w:rPr>
          <w:b/>
          <w:bCs/>
        </w:rPr>
      </w:pPr>
    </w:p>
    <w:p w14:paraId="09AC19C7" w14:textId="4E3A733D" w:rsidR="00DF6ECB" w:rsidRPr="00406DFA" w:rsidRDefault="00DF6ECB" w:rsidP="00406DFA">
      <w:pPr>
        <w:jc w:val="center"/>
        <w:rPr>
          <w:b/>
          <w:bCs/>
        </w:rPr>
      </w:pPr>
      <w:r w:rsidRPr="00E572F6">
        <w:rPr>
          <w:b/>
          <w:bCs/>
        </w:rPr>
        <w:t>ANGPTL4</w:t>
      </w:r>
      <w:r>
        <w:rPr>
          <w:b/>
          <w:bCs/>
        </w:rPr>
        <w:t xml:space="preserve"> is</w:t>
      </w:r>
      <w:r w:rsidRPr="00E572F6">
        <w:rPr>
          <w:b/>
          <w:bCs/>
        </w:rPr>
        <w:t xml:space="preserve"> </w:t>
      </w:r>
      <w:r>
        <w:rPr>
          <w:b/>
          <w:bCs/>
        </w:rPr>
        <w:t>a</w:t>
      </w:r>
      <w:r w:rsidRPr="00E572F6">
        <w:rPr>
          <w:b/>
          <w:bCs/>
        </w:rPr>
        <w:t xml:space="preserve"> potential driver of HCV-induced peripheral </w:t>
      </w:r>
      <w:r>
        <w:rPr>
          <w:b/>
          <w:bCs/>
        </w:rPr>
        <w:t>insulin resistance</w:t>
      </w:r>
    </w:p>
    <w:p w14:paraId="2A65948D" w14:textId="36DAA6F1" w:rsidR="00DF6ECB" w:rsidRPr="009F3C4E" w:rsidRDefault="00DF6ECB" w:rsidP="00DF6ECB">
      <w:r w:rsidRPr="009F3C4E">
        <w:t xml:space="preserve">Diana Gomes, </w:t>
      </w:r>
      <w:r w:rsidR="00714ADF" w:rsidRPr="009F3C4E">
        <w:t xml:space="preserve">Cyril Sobolewski, </w:t>
      </w:r>
      <w:r w:rsidRPr="009F3C4E">
        <w:t xml:space="preserve">Stéphanie Conzelmann, Tifany Schaer, </w:t>
      </w:r>
      <w:r>
        <w:t xml:space="preserve">Etienne Lefai, </w:t>
      </w:r>
      <w:r w:rsidRPr="009F3C4E">
        <w:t xml:space="preserve">Dulce Alfaiate, </w:t>
      </w:r>
      <w:r>
        <w:t xml:space="preserve">Eirini Tseligka, </w:t>
      </w:r>
      <w:r w:rsidRPr="009F3C4E">
        <w:t>Nicolas Goossens</w:t>
      </w:r>
      <w:r>
        <w:t xml:space="preserve">, </w:t>
      </w:r>
      <w:r w:rsidRPr="009F3C4E">
        <w:t>Francesco Negro</w:t>
      </w:r>
      <w:r w:rsidR="000415D1">
        <w:t>,</w:t>
      </w:r>
      <w:r>
        <w:t xml:space="preserve"> </w:t>
      </w:r>
      <w:r w:rsidRPr="009F3C4E">
        <w:t xml:space="preserve">Michelangelo Foti </w:t>
      </w:r>
      <w:r>
        <w:t xml:space="preserve">and </w:t>
      </w:r>
      <w:r w:rsidRPr="009F3C4E">
        <w:t xml:space="preserve">Sophie Clément 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  <w:id w:val="109497961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55E5ABD" w14:textId="0727E5A9" w:rsidR="0067416A" w:rsidRPr="0067416A" w:rsidRDefault="0067416A" w:rsidP="0067416A">
          <w:pPr>
            <w:pStyle w:val="TOCHeading"/>
            <w:spacing w:line="276" w:lineRule="auto"/>
            <w:rPr>
              <w:rFonts w:ascii="Times New Roman" w:hAnsi="Times New Roman" w:cs="Times New Roman"/>
              <w:color w:val="auto"/>
            </w:rPr>
          </w:pPr>
          <w:r w:rsidRPr="0067416A">
            <w:rPr>
              <w:rFonts w:ascii="Times New Roman" w:hAnsi="Times New Roman" w:cs="Times New Roman"/>
              <w:color w:val="auto"/>
            </w:rPr>
            <w:t>Table of Contents</w:t>
          </w:r>
        </w:p>
        <w:p w14:paraId="454418B4" w14:textId="3030710F" w:rsidR="00E90394" w:rsidRDefault="0067416A" w:rsidP="00E90394">
          <w:pPr>
            <w:pStyle w:val="TOC1"/>
            <w:tabs>
              <w:tab w:val="right" w:leader="dot" w:pos="9350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9302716" w:history="1">
            <w:r w:rsidR="00E90394" w:rsidRPr="008E01D1">
              <w:rPr>
                <w:rStyle w:val="Hyperlink"/>
                <w:rFonts w:eastAsiaTheme="majorEastAsia"/>
                <w:noProof/>
                <w:lang w:eastAsia="en-US"/>
              </w:rPr>
              <w:t>I- Supplementary materials and methods</w:t>
            </w:r>
            <w:r w:rsidR="00E90394">
              <w:rPr>
                <w:noProof/>
                <w:webHidden/>
              </w:rPr>
              <w:tab/>
            </w:r>
            <w:r w:rsidR="00E90394">
              <w:rPr>
                <w:noProof/>
                <w:webHidden/>
              </w:rPr>
              <w:fldChar w:fldCharType="begin"/>
            </w:r>
            <w:r w:rsidR="00E90394">
              <w:rPr>
                <w:noProof/>
                <w:webHidden/>
              </w:rPr>
              <w:instrText xml:space="preserve"> PAGEREF _Toc109302716 \h </w:instrText>
            </w:r>
            <w:r w:rsidR="00E90394">
              <w:rPr>
                <w:noProof/>
                <w:webHidden/>
              </w:rPr>
            </w:r>
            <w:r w:rsidR="00E90394">
              <w:rPr>
                <w:noProof/>
                <w:webHidden/>
              </w:rPr>
              <w:fldChar w:fldCharType="separate"/>
            </w:r>
            <w:r w:rsidR="00E90394">
              <w:rPr>
                <w:noProof/>
                <w:webHidden/>
              </w:rPr>
              <w:t>3</w:t>
            </w:r>
            <w:r w:rsidR="00E90394">
              <w:rPr>
                <w:noProof/>
                <w:webHidden/>
              </w:rPr>
              <w:fldChar w:fldCharType="end"/>
            </w:r>
          </w:hyperlink>
        </w:p>
        <w:p w14:paraId="607484EF" w14:textId="4B1DCFEC" w:rsidR="00E90394" w:rsidRDefault="00540D88" w:rsidP="00E90394">
          <w:pPr>
            <w:pStyle w:val="TOC2"/>
            <w:tabs>
              <w:tab w:val="right" w:leader="dot" w:pos="9350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109302717" w:history="1">
            <w:r w:rsidR="00E90394" w:rsidRPr="008E01D1">
              <w:rPr>
                <w:rStyle w:val="Hyperlink"/>
                <w:rFonts w:eastAsiaTheme="majorEastAsia"/>
                <w:noProof/>
                <w:lang w:eastAsia="en-US"/>
              </w:rPr>
              <w:t>Antibodies, primers, plasmids and reagent</w:t>
            </w:r>
            <w:r w:rsidR="00E90394">
              <w:rPr>
                <w:noProof/>
                <w:webHidden/>
              </w:rPr>
              <w:tab/>
            </w:r>
            <w:r w:rsidR="00E90394">
              <w:rPr>
                <w:noProof/>
                <w:webHidden/>
              </w:rPr>
              <w:fldChar w:fldCharType="begin"/>
            </w:r>
            <w:r w:rsidR="00E90394">
              <w:rPr>
                <w:noProof/>
                <w:webHidden/>
              </w:rPr>
              <w:instrText xml:space="preserve"> PAGEREF _Toc109302717 \h </w:instrText>
            </w:r>
            <w:r w:rsidR="00E90394">
              <w:rPr>
                <w:noProof/>
                <w:webHidden/>
              </w:rPr>
            </w:r>
            <w:r w:rsidR="00E90394">
              <w:rPr>
                <w:noProof/>
                <w:webHidden/>
              </w:rPr>
              <w:fldChar w:fldCharType="separate"/>
            </w:r>
            <w:r w:rsidR="00E90394">
              <w:rPr>
                <w:noProof/>
                <w:webHidden/>
              </w:rPr>
              <w:t>3</w:t>
            </w:r>
            <w:r w:rsidR="00E90394">
              <w:rPr>
                <w:noProof/>
                <w:webHidden/>
              </w:rPr>
              <w:fldChar w:fldCharType="end"/>
            </w:r>
          </w:hyperlink>
        </w:p>
        <w:p w14:paraId="711CB2F7" w14:textId="40157D84" w:rsidR="00E90394" w:rsidRDefault="00540D88" w:rsidP="00E90394">
          <w:pPr>
            <w:pStyle w:val="TOC3"/>
            <w:tabs>
              <w:tab w:val="right" w:leader="dot" w:pos="9350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109302718" w:history="1">
            <w:r w:rsidR="00E90394" w:rsidRPr="008E01D1">
              <w:rPr>
                <w:rStyle w:val="Hyperlink"/>
                <w:rFonts w:eastAsiaTheme="majorEastAsia"/>
                <w:noProof/>
                <w:lang w:eastAsia="en-US"/>
              </w:rPr>
              <w:t>Primary and secondary antibodies</w:t>
            </w:r>
            <w:r w:rsidR="00E90394">
              <w:rPr>
                <w:noProof/>
                <w:webHidden/>
              </w:rPr>
              <w:tab/>
            </w:r>
            <w:r w:rsidR="00E90394">
              <w:rPr>
                <w:noProof/>
                <w:webHidden/>
              </w:rPr>
              <w:fldChar w:fldCharType="begin"/>
            </w:r>
            <w:r w:rsidR="00E90394">
              <w:rPr>
                <w:noProof/>
                <w:webHidden/>
              </w:rPr>
              <w:instrText xml:space="preserve"> PAGEREF _Toc109302718 \h </w:instrText>
            </w:r>
            <w:r w:rsidR="00E90394">
              <w:rPr>
                <w:noProof/>
                <w:webHidden/>
              </w:rPr>
            </w:r>
            <w:r w:rsidR="00E90394">
              <w:rPr>
                <w:noProof/>
                <w:webHidden/>
              </w:rPr>
              <w:fldChar w:fldCharType="separate"/>
            </w:r>
            <w:r w:rsidR="00E90394">
              <w:rPr>
                <w:noProof/>
                <w:webHidden/>
              </w:rPr>
              <w:t>3</w:t>
            </w:r>
            <w:r w:rsidR="00E90394">
              <w:rPr>
                <w:noProof/>
                <w:webHidden/>
              </w:rPr>
              <w:fldChar w:fldCharType="end"/>
            </w:r>
          </w:hyperlink>
        </w:p>
        <w:p w14:paraId="750AAE61" w14:textId="079F3D59" w:rsidR="00E90394" w:rsidRDefault="00540D88" w:rsidP="00E90394">
          <w:pPr>
            <w:pStyle w:val="TOC3"/>
            <w:tabs>
              <w:tab w:val="right" w:leader="dot" w:pos="9350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109302719" w:history="1">
            <w:r w:rsidR="00E90394" w:rsidRPr="008E01D1">
              <w:rPr>
                <w:rStyle w:val="Hyperlink"/>
                <w:rFonts w:eastAsiaTheme="majorEastAsia"/>
                <w:noProof/>
                <w:lang w:eastAsia="en-US"/>
              </w:rPr>
              <w:t>Human and mouse PCR primers</w:t>
            </w:r>
            <w:r w:rsidR="00E90394">
              <w:rPr>
                <w:noProof/>
                <w:webHidden/>
              </w:rPr>
              <w:tab/>
            </w:r>
            <w:r w:rsidR="00E90394">
              <w:rPr>
                <w:noProof/>
                <w:webHidden/>
              </w:rPr>
              <w:fldChar w:fldCharType="begin"/>
            </w:r>
            <w:r w:rsidR="00E90394">
              <w:rPr>
                <w:noProof/>
                <w:webHidden/>
              </w:rPr>
              <w:instrText xml:space="preserve"> PAGEREF _Toc109302719 \h </w:instrText>
            </w:r>
            <w:r w:rsidR="00E90394">
              <w:rPr>
                <w:noProof/>
                <w:webHidden/>
              </w:rPr>
            </w:r>
            <w:r w:rsidR="00E90394">
              <w:rPr>
                <w:noProof/>
                <w:webHidden/>
              </w:rPr>
              <w:fldChar w:fldCharType="separate"/>
            </w:r>
            <w:r w:rsidR="00E90394">
              <w:rPr>
                <w:noProof/>
                <w:webHidden/>
              </w:rPr>
              <w:t>3</w:t>
            </w:r>
            <w:r w:rsidR="00E90394">
              <w:rPr>
                <w:noProof/>
                <w:webHidden/>
              </w:rPr>
              <w:fldChar w:fldCharType="end"/>
            </w:r>
          </w:hyperlink>
        </w:p>
        <w:p w14:paraId="35D0BACC" w14:textId="1D0D8EBC" w:rsidR="00E90394" w:rsidRDefault="00540D88" w:rsidP="00E90394">
          <w:pPr>
            <w:pStyle w:val="TOC3"/>
            <w:tabs>
              <w:tab w:val="right" w:leader="dot" w:pos="9350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109302720" w:history="1">
            <w:r w:rsidR="00E90394" w:rsidRPr="008E01D1">
              <w:rPr>
                <w:rStyle w:val="Hyperlink"/>
                <w:rFonts w:eastAsiaTheme="majorEastAsia"/>
                <w:noProof/>
                <w:lang w:eastAsia="en-US"/>
              </w:rPr>
              <w:t>Plasmids and constructs</w:t>
            </w:r>
            <w:r w:rsidR="00E90394">
              <w:rPr>
                <w:noProof/>
                <w:webHidden/>
              </w:rPr>
              <w:tab/>
            </w:r>
            <w:r w:rsidR="00E90394">
              <w:rPr>
                <w:noProof/>
                <w:webHidden/>
              </w:rPr>
              <w:fldChar w:fldCharType="begin"/>
            </w:r>
            <w:r w:rsidR="00E90394">
              <w:rPr>
                <w:noProof/>
                <w:webHidden/>
              </w:rPr>
              <w:instrText xml:space="preserve"> PAGEREF _Toc109302720 \h </w:instrText>
            </w:r>
            <w:r w:rsidR="00E90394">
              <w:rPr>
                <w:noProof/>
                <w:webHidden/>
              </w:rPr>
            </w:r>
            <w:r w:rsidR="00E90394">
              <w:rPr>
                <w:noProof/>
                <w:webHidden/>
              </w:rPr>
              <w:fldChar w:fldCharType="separate"/>
            </w:r>
            <w:r w:rsidR="00E90394">
              <w:rPr>
                <w:noProof/>
                <w:webHidden/>
              </w:rPr>
              <w:t>4</w:t>
            </w:r>
            <w:r w:rsidR="00E90394">
              <w:rPr>
                <w:noProof/>
                <w:webHidden/>
              </w:rPr>
              <w:fldChar w:fldCharType="end"/>
            </w:r>
          </w:hyperlink>
        </w:p>
        <w:p w14:paraId="239AEBD1" w14:textId="5A7EFC2F" w:rsidR="00E90394" w:rsidRDefault="00540D88" w:rsidP="00E90394">
          <w:pPr>
            <w:pStyle w:val="TOC3"/>
            <w:tabs>
              <w:tab w:val="right" w:leader="dot" w:pos="9350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109302721" w:history="1">
            <w:r w:rsidR="00E90394" w:rsidRPr="008E01D1">
              <w:rPr>
                <w:rStyle w:val="Hyperlink"/>
                <w:rFonts w:eastAsiaTheme="majorEastAsia"/>
                <w:noProof/>
                <w:lang w:eastAsia="en-US"/>
              </w:rPr>
              <w:t>Specific reagents</w:t>
            </w:r>
            <w:r w:rsidR="00E90394">
              <w:rPr>
                <w:noProof/>
                <w:webHidden/>
              </w:rPr>
              <w:tab/>
            </w:r>
            <w:r w:rsidR="00E90394">
              <w:rPr>
                <w:noProof/>
                <w:webHidden/>
              </w:rPr>
              <w:fldChar w:fldCharType="begin"/>
            </w:r>
            <w:r w:rsidR="00E90394">
              <w:rPr>
                <w:noProof/>
                <w:webHidden/>
              </w:rPr>
              <w:instrText xml:space="preserve"> PAGEREF _Toc109302721 \h </w:instrText>
            </w:r>
            <w:r w:rsidR="00E90394">
              <w:rPr>
                <w:noProof/>
                <w:webHidden/>
              </w:rPr>
            </w:r>
            <w:r w:rsidR="00E90394">
              <w:rPr>
                <w:noProof/>
                <w:webHidden/>
              </w:rPr>
              <w:fldChar w:fldCharType="separate"/>
            </w:r>
            <w:r w:rsidR="00E90394">
              <w:rPr>
                <w:noProof/>
                <w:webHidden/>
              </w:rPr>
              <w:t>4</w:t>
            </w:r>
            <w:r w:rsidR="00E90394">
              <w:rPr>
                <w:noProof/>
                <w:webHidden/>
              </w:rPr>
              <w:fldChar w:fldCharType="end"/>
            </w:r>
          </w:hyperlink>
        </w:p>
        <w:p w14:paraId="09558440" w14:textId="4363F194" w:rsidR="00E90394" w:rsidRDefault="00540D88" w:rsidP="00E90394">
          <w:pPr>
            <w:pStyle w:val="TOC1"/>
            <w:tabs>
              <w:tab w:val="right" w:leader="dot" w:pos="9350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109302722" w:history="1">
            <w:r w:rsidR="00E90394" w:rsidRPr="008E01D1">
              <w:rPr>
                <w:rStyle w:val="Hyperlink"/>
                <w:rFonts w:eastAsiaTheme="majorEastAsia"/>
                <w:noProof/>
                <w:lang w:eastAsia="en-US"/>
              </w:rPr>
              <w:t>II- Supplementary Figure</w:t>
            </w:r>
            <w:r w:rsidR="00E90394">
              <w:rPr>
                <w:noProof/>
                <w:webHidden/>
              </w:rPr>
              <w:tab/>
            </w:r>
            <w:r w:rsidR="00E90394">
              <w:rPr>
                <w:noProof/>
                <w:webHidden/>
              </w:rPr>
              <w:fldChar w:fldCharType="begin"/>
            </w:r>
            <w:r w:rsidR="00E90394">
              <w:rPr>
                <w:noProof/>
                <w:webHidden/>
              </w:rPr>
              <w:instrText xml:space="preserve"> PAGEREF _Toc109302722 \h </w:instrText>
            </w:r>
            <w:r w:rsidR="00E90394">
              <w:rPr>
                <w:noProof/>
                <w:webHidden/>
              </w:rPr>
            </w:r>
            <w:r w:rsidR="00E90394">
              <w:rPr>
                <w:noProof/>
                <w:webHidden/>
              </w:rPr>
              <w:fldChar w:fldCharType="separate"/>
            </w:r>
            <w:r w:rsidR="00E90394">
              <w:rPr>
                <w:noProof/>
                <w:webHidden/>
              </w:rPr>
              <w:t>5</w:t>
            </w:r>
            <w:r w:rsidR="00E90394">
              <w:rPr>
                <w:noProof/>
                <w:webHidden/>
              </w:rPr>
              <w:fldChar w:fldCharType="end"/>
            </w:r>
          </w:hyperlink>
        </w:p>
        <w:p w14:paraId="30BF3E21" w14:textId="5C0B4BB7" w:rsidR="00E90394" w:rsidRDefault="00540D88" w:rsidP="00E90394">
          <w:pPr>
            <w:pStyle w:val="TOC2"/>
            <w:tabs>
              <w:tab w:val="right" w:leader="dot" w:pos="9350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109302723" w:history="1">
            <w:r w:rsidR="00E90394" w:rsidRPr="008E01D1">
              <w:rPr>
                <w:rStyle w:val="Hyperlink"/>
                <w:rFonts w:eastAsiaTheme="majorEastAsia"/>
                <w:noProof/>
                <w:lang w:eastAsia="en-US"/>
              </w:rPr>
              <w:t>Supplementary Figure S1</w:t>
            </w:r>
            <w:r w:rsidR="00E90394">
              <w:rPr>
                <w:noProof/>
                <w:webHidden/>
              </w:rPr>
              <w:tab/>
            </w:r>
            <w:r w:rsidR="00E90394">
              <w:rPr>
                <w:noProof/>
                <w:webHidden/>
              </w:rPr>
              <w:fldChar w:fldCharType="begin"/>
            </w:r>
            <w:r w:rsidR="00E90394">
              <w:rPr>
                <w:noProof/>
                <w:webHidden/>
              </w:rPr>
              <w:instrText xml:space="preserve"> PAGEREF _Toc109302723 \h </w:instrText>
            </w:r>
            <w:r w:rsidR="00E90394">
              <w:rPr>
                <w:noProof/>
                <w:webHidden/>
              </w:rPr>
            </w:r>
            <w:r w:rsidR="00E90394">
              <w:rPr>
                <w:noProof/>
                <w:webHidden/>
              </w:rPr>
              <w:fldChar w:fldCharType="separate"/>
            </w:r>
            <w:r w:rsidR="00E90394">
              <w:rPr>
                <w:noProof/>
                <w:webHidden/>
              </w:rPr>
              <w:t>5</w:t>
            </w:r>
            <w:r w:rsidR="00E90394">
              <w:rPr>
                <w:noProof/>
                <w:webHidden/>
              </w:rPr>
              <w:fldChar w:fldCharType="end"/>
            </w:r>
          </w:hyperlink>
        </w:p>
        <w:p w14:paraId="33BF3847" w14:textId="2579479E" w:rsidR="00E90394" w:rsidRDefault="00540D88" w:rsidP="00E90394">
          <w:pPr>
            <w:pStyle w:val="TOC2"/>
            <w:tabs>
              <w:tab w:val="right" w:leader="dot" w:pos="9350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109302724" w:history="1">
            <w:r w:rsidR="00E90394" w:rsidRPr="008E01D1">
              <w:rPr>
                <w:rStyle w:val="Hyperlink"/>
                <w:rFonts w:eastAsiaTheme="majorEastAsia"/>
                <w:noProof/>
                <w:lang w:eastAsia="en-US"/>
              </w:rPr>
              <w:t>Supplementary Figure S2</w:t>
            </w:r>
            <w:r w:rsidR="00E90394">
              <w:rPr>
                <w:noProof/>
                <w:webHidden/>
              </w:rPr>
              <w:tab/>
            </w:r>
            <w:r w:rsidR="00E90394">
              <w:rPr>
                <w:noProof/>
                <w:webHidden/>
              </w:rPr>
              <w:fldChar w:fldCharType="begin"/>
            </w:r>
            <w:r w:rsidR="00E90394">
              <w:rPr>
                <w:noProof/>
                <w:webHidden/>
              </w:rPr>
              <w:instrText xml:space="preserve"> PAGEREF _Toc109302724 \h </w:instrText>
            </w:r>
            <w:r w:rsidR="00E90394">
              <w:rPr>
                <w:noProof/>
                <w:webHidden/>
              </w:rPr>
            </w:r>
            <w:r w:rsidR="00E90394">
              <w:rPr>
                <w:noProof/>
                <w:webHidden/>
              </w:rPr>
              <w:fldChar w:fldCharType="separate"/>
            </w:r>
            <w:r w:rsidR="00E90394">
              <w:rPr>
                <w:noProof/>
                <w:webHidden/>
              </w:rPr>
              <w:t>6</w:t>
            </w:r>
            <w:r w:rsidR="00E90394">
              <w:rPr>
                <w:noProof/>
                <w:webHidden/>
              </w:rPr>
              <w:fldChar w:fldCharType="end"/>
            </w:r>
          </w:hyperlink>
        </w:p>
        <w:p w14:paraId="49DECFCA" w14:textId="3DB4AA6A" w:rsidR="00E90394" w:rsidRDefault="00540D88" w:rsidP="00E90394">
          <w:pPr>
            <w:pStyle w:val="TOC2"/>
            <w:tabs>
              <w:tab w:val="right" w:leader="dot" w:pos="9350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109302725" w:history="1">
            <w:r w:rsidR="00E90394" w:rsidRPr="008E01D1">
              <w:rPr>
                <w:rStyle w:val="Hyperlink"/>
                <w:rFonts w:eastAsiaTheme="majorEastAsia"/>
                <w:noProof/>
                <w:lang w:eastAsia="en-US"/>
              </w:rPr>
              <w:t>Supplementary Figure S3</w:t>
            </w:r>
            <w:r w:rsidR="00E90394">
              <w:rPr>
                <w:noProof/>
                <w:webHidden/>
              </w:rPr>
              <w:tab/>
            </w:r>
            <w:r w:rsidR="00E90394">
              <w:rPr>
                <w:noProof/>
                <w:webHidden/>
              </w:rPr>
              <w:fldChar w:fldCharType="begin"/>
            </w:r>
            <w:r w:rsidR="00E90394">
              <w:rPr>
                <w:noProof/>
                <w:webHidden/>
              </w:rPr>
              <w:instrText xml:space="preserve"> PAGEREF _Toc109302725 \h </w:instrText>
            </w:r>
            <w:r w:rsidR="00E90394">
              <w:rPr>
                <w:noProof/>
                <w:webHidden/>
              </w:rPr>
            </w:r>
            <w:r w:rsidR="00E90394">
              <w:rPr>
                <w:noProof/>
                <w:webHidden/>
              </w:rPr>
              <w:fldChar w:fldCharType="separate"/>
            </w:r>
            <w:r w:rsidR="00E90394">
              <w:rPr>
                <w:noProof/>
                <w:webHidden/>
              </w:rPr>
              <w:t>7</w:t>
            </w:r>
            <w:r w:rsidR="00E90394">
              <w:rPr>
                <w:noProof/>
                <w:webHidden/>
              </w:rPr>
              <w:fldChar w:fldCharType="end"/>
            </w:r>
          </w:hyperlink>
        </w:p>
        <w:p w14:paraId="03D6439D" w14:textId="568C439E" w:rsidR="00E90394" w:rsidRDefault="00540D88" w:rsidP="00E90394">
          <w:pPr>
            <w:pStyle w:val="TOC2"/>
            <w:tabs>
              <w:tab w:val="right" w:leader="dot" w:pos="9350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109302726" w:history="1">
            <w:r w:rsidR="00E90394" w:rsidRPr="008E01D1">
              <w:rPr>
                <w:rStyle w:val="Hyperlink"/>
                <w:rFonts w:eastAsiaTheme="majorEastAsia"/>
                <w:noProof/>
                <w:lang w:eastAsia="en-US"/>
              </w:rPr>
              <w:t>Supplementary Figure S4</w:t>
            </w:r>
            <w:r w:rsidR="00E90394">
              <w:rPr>
                <w:noProof/>
                <w:webHidden/>
              </w:rPr>
              <w:tab/>
            </w:r>
            <w:r w:rsidR="00E90394">
              <w:rPr>
                <w:noProof/>
                <w:webHidden/>
              </w:rPr>
              <w:fldChar w:fldCharType="begin"/>
            </w:r>
            <w:r w:rsidR="00E90394">
              <w:rPr>
                <w:noProof/>
                <w:webHidden/>
              </w:rPr>
              <w:instrText xml:space="preserve"> PAGEREF _Toc109302726 \h </w:instrText>
            </w:r>
            <w:r w:rsidR="00E90394">
              <w:rPr>
                <w:noProof/>
                <w:webHidden/>
              </w:rPr>
            </w:r>
            <w:r w:rsidR="00E90394">
              <w:rPr>
                <w:noProof/>
                <w:webHidden/>
              </w:rPr>
              <w:fldChar w:fldCharType="separate"/>
            </w:r>
            <w:r w:rsidR="00E90394">
              <w:rPr>
                <w:noProof/>
                <w:webHidden/>
              </w:rPr>
              <w:t>8</w:t>
            </w:r>
            <w:r w:rsidR="00E90394">
              <w:rPr>
                <w:noProof/>
                <w:webHidden/>
              </w:rPr>
              <w:fldChar w:fldCharType="end"/>
            </w:r>
          </w:hyperlink>
        </w:p>
        <w:p w14:paraId="4DEC9F99" w14:textId="69BFE847" w:rsidR="00E90394" w:rsidRDefault="00540D88" w:rsidP="00E90394">
          <w:pPr>
            <w:pStyle w:val="TOC2"/>
            <w:tabs>
              <w:tab w:val="right" w:leader="dot" w:pos="9350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109302727" w:history="1">
            <w:r w:rsidR="00E90394" w:rsidRPr="008E01D1">
              <w:rPr>
                <w:rStyle w:val="Hyperlink"/>
                <w:rFonts w:eastAsiaTheme="majorEastAsia"/>
                <w:noProof/>
                <w:lang w:eastAsia="en-US"/>
              </w:rPr>
              <w:t>Supplementary Figure S5</w:t>
            </w:r>
            <w:r w:rsidR="00E90394">
              <w:rPr>
                <w:noProof/>
                <w:webHidden/>
              </w:rPr>
              <w:tab/>
            </w:r>
            <w:r w:rsidR="00E90394">
              <w:rPr>
                <w:noProof/>
                <w:webHidden/>
              </w:rPr>
              <w:fldChar w:fldCharType="begin"/>
            </w:r>
            <w:r w:rsidR="00E90394">
              <w:rPr>
                <w:noProof/>
                <w:webHidden/>
              </w:rPr>
              <w:instrText xml:space="preserve"> PAGEREF _Toc109302727 \h </w:instrText>
            </w:r>
            <w:r w:rsidR="00E90394">
              <w:rPr>
                <w:noProof/>
                <w:webHidden/>
              </w:rPr>
            </w:r>
            <w:r w:rsidR="00E90394">
              <w:rPr>
                <w:noProof/>
                <w:webHidden/>
              </w:rPr>
              <w:fldChar w:fldCharType="separate"/>
            </w:r>
            <w:r w:rsidR="00E90394">
              <w:rPr>
                <w:noProof/>
                <w:webHidden/>
              </w:rPr>
              <w:t>9</w:t>
            </w:r>
            <w:r w:rsidR="00E90394">
              <w:rPr>
                <w:noProof/>
                <w:webHidden/>
              </w:rPr>
              <w:fldChar w:fldCharType="end"/>
            </w:r>
          </w:hyperlink>
        </w:p>
        <w:p w14:paraId="09B387F4" w14:textId="4D2AD5D7" w:rsidR="00E90394" w:rsidRDefault="00540D88" w:rsidP="00E90394">
          <w:pPr>
            <w:pStyle w:val="TOC2"/>
            <w:tabs>
              <w:tab w:val="right" w:leader="dot" w:pos="9350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109302728" w:history="1">
            <w:r w:rsidR="00E90394" w:rsidRPr="008E01D1">
              <w:rPr>
                <w:rStyle w:val="Hyperlink"/>
                <w:rFonts w:eastAsiaTheme="majorEastAsia"/>
                <w:noProof/>
                <w:lang w:eastAsia="en-US"/>
              </w:rPr>
              <w:t>Supplementary Figure S5 Cont.</w:t>
            </w:r>
            <w:r w:rsidR="00E90394">
              <w:rPr>
                <w:noProof/>
                <w:webHidden/>
              </w:rPr>
              <w:tab/>
            </w:r>
            <w:r w:rsidR="00E90394">
              <w:rPr>
                <w:noProof/>
                <w:webHidden/>
              </w:rPr>
              <w:fldChar w:fldCharType="begin"/>
            </w:r>
            <w:r w:rsidR="00E90394">
              <w:rPr>
                <w:noProof/>
                <w:webHidden/>
              </w:rPr>
              <w:instrText xml:space="preserve"> PAGEREF _Toc109302728 \h </w:instrText>
            </w:r>
            <w:r w:rsidR="00E90394">
              <w:rPr>
                <w:noProof/>
                <w:webHidden/>
              </w:rPr>
            </w:r>
            <w:r w:rsidR="00E90394">
              <w:rPr>
                <w:noProof/>
                <w:webHidden/>
              </w:rPr>
              <w:fldChar w:fldCharType="separate"/>
            </w:r>
            <w:r w:rsidR="00E90394">
              <w:rPr>
                <w:noProof/>
                <w:webHidden/>
              </w:rPr>
              <w:t>10</w:t>
            </w:r>
            <w:r w:rsidR="00E90394">
              <w:rPr>
                <w:noProof/>
                <w:webHidden/>
              </w:rPr>
              <w:fldChar w:fldCharType="end"/>
            </w:r>
          </w:hyperlink>
        </w:p>
        <w:p w14:paraId="4773472D" w14:textId="3BDB2F38" w:rsidR="00E90394" w:rsidRDefault="00540D88" w:rsidP="00E90394">
          <w:pPr>
            <w:pStyle w:val="TOC2"/>
            <w:tabs>
              <w:tab w:val="right" w:leader="dot" w:pos="9350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109302729" w:history="1">
            <w:r w:rsidR="00E90394" w:rsidRPr="008E01D1">
              <w:rPr>
                <w:rStyle w:val="Hyperlink"/>
                <w:rFonts w:eastAsiaTheme="majorEastAsia"/>
                <w:noProof/>
                <w:lang w:eastAsia="en-US"/>
              </w:rPr>
              <w:t>Supplementary Figure S6</w:t>
            </w:r>
            <w:r w:rsidR="00E90394">
              <w:rPr>
                <w:noProof/>
                <w:webHidden/>
              </w:rPr>
              <w:tab/>
            </w:r>
            <w:r w:rsidR="00E90394">
              <w:rPr>
                <w:noProof/>
                <w:webHidden/>
              </w:rPr>
              <w:fldChar w:fldCharType="begin"/>
            </w:r>
            <w:r w:rsidR="00E90394">
              <w:rPr>
                <w:noProof/>
                <w:webHidden/>
              </w:rPr>
              <w:instrText xml:space="preserve"> PAGEREF _Toc109302729 \h </w:instrText>
            </w:r>
            <w:r w:rsidR="00E90394">
              <w:rPr>
                <w:noProof/>
                <w:webHidden/>
              </w:rPr>
            </w:r>
            <w:r w:rsidR="00E90394">
              <w:rPr>
                <w:noProof/>
                <w:webHidden/>
              </w:rPr>
              <w:fldChar w:fldCharType="separate"/>
            </w:r>
            <w:r w:rsidR="00E90394">
              <w:rPr>
                <w:noProof/>
                <w:webHidden/>
              </w:rPr>
              <w:t>12</w:t>
            </w:r>
            <w:r w:rsidR="00E90394">
              <w:rPr>
                <w:noProof/>
                <w:webHidden/>
              </w:rPr>
              <w:fldChar w:fldCharType="end"/>
            </w:r>
          </w:hyperlink>
        </w:p>
        <w:p w14:paraId="2C7E5148" w14:textId="6EEF9B11" w:rsidR="00E90394" w:rsidRDefault="00540D88" w:rsidP="00E90394">
          <w:pPr>
            <w:pStyle w:val="TOC2"/>
            <w:tabs>
              <w:tab w:val="right" w:leader="dot" w:pos="9350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109302730" w:history="1">
            <w:r w:rsidR="00E90394" w:rsidRPr="008E01D1">
              <w:rPr>
                <w:rStyle w:val="Hyperlink"/>
                <w:rFonts w:eastAsiaTheme="majorEastAsia"/>
                <w:noProof/>
                <w:lang w:eastAsia="en-US"/>
              </w:rPr>
              <w:t>Supplementary Figure S6 Cont.</w:t>
            </w:r>
            <w:r w:rsidR="00E90394">
              <w:rPr>
                <w:noProof/>
                <w:webHidden/>
              </w:rPr>
              <w:tab/>
            </w:r>
            <w:r w:rsidR="00E90394">
              <w:rPr>
                <w:noProof/>
                <w:webHidden/>
              </w:rPr>
              <w:fldChar w:fldCharType="begin"/>
            </w:r>
            <w:r w:rsidR="00E90394">
              <w:rPr>
                <w:noProof/>
                <w:webHidden/>
              </w:rPr>
              <w:instrText xml:space="preserve"> PAGEREF _Toc109302730 \h </w:instrText>
            </w:r>
            <w:r w:rsidR="00E90394">
              <w:rPr>
                <w:noProof/>
                <w:webHidden/>
              </w:rPr>
            </w:r>
            <w:r w:rsidR="00E90394">
              <w:rPr>
                <w:noProof/>
                <w:webHidden/>
              </w:rPr>
              <w:fldChar w:fldCharType="separate"/>
            </w:r>
            <w:r w:rsidR="00E90394">
              <w:rPr>
                <w:noProof/>
                <w:webHidden/>
              </w:rPr>
              <w:t>13</w:t>
            </w:r>
            <w:r w:rsidR="00E90394">
              <w:rPr>
                <w:noProof/>
                <w:webHidden/>
              </w:rPr>
              <w:fldChar w:fldCharType="end"/>
            </w:r>
          </w:hyperlink>
        </w:p>
        <w:p w14:paraId="0500F906" w14:textId="6945F299" w:rsidR="00E90394" w:rsidRDefault="00540D88" w:rsidP="00E90394">
          <w:pPr>
            <w:pStyle w:val="TOC2"/>
            <w:tabs>
              <w:tab w:val="right" w:leader="dot" w:pos="9350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109302731" w:history="1">
            <w:r w:rsidR="00E90394" w:rsidRPr="008E01D1">
              <w:rPr>
                <w:rStyle w:val="Hyperlink"/>
                <w:rFonts w:eastAsiaTheme="majorEastAsia"/>
                <w:noProof/>
                <w:lang w:eastAsia="en-US"/>
              </w:rPr>
              <w:t>Supplementary Figure S6 Cont.</w:t>
            </w:r>
            <w:r w:rsidR="00E90394">
              <w:rPr>
                <w:noProof/>
                <w:webHidden/>
              </w:rPr>
              <w:tab/>
            </w:r>
            <w:r w:rsidR="00E90394">
              <w:rPr>
                <w:noProof/>
                <w:webHidden/>
              </w:rPr>
              <w:fldChar w:fldCharType="begin"/>
            </w:r>
            <w:r w:rsidR="00E90394">
              <w:rPr>
                <w:noProof/>
                <w:webHidden/>
              </w:rPr>
              <w:instrText xml:space="preserve"> PAGEREF _Toc109302731 \h </w:instrText>
            </w:r>
            <w:r w:rsidR="00E90394">
              <w:rPr>
                <w:noProof/>
                <w:webHidden/>
              </w:rPr>
            </w:r>
            <w:r w:rsidR="00E90394">
              <w:rPr>
                <w:noProof/>
                <w:webHidden/>
              </w:rPr>
              <w:fldChar w:fldCharType="separate"/>
            </w:r>
            <w:r w:rsidR="00E90394">
              <w:rPr>
                <w:noProof/>
                <w:webHidden/>
              </w:rPr>
              <w:t>14</w:t>
            </w:r>
            <w:r w:rsidR="00E90394">
              <w:rPr>
                <w:noProof/>
                <w:webHidden/>
              </w:rPr>
              <w:fldChar w:fldCharType="end"/>
            </w:r>
          </w:hyperlink>
        </w:p>
        <w:p w14:paraId="115E01B2" w14:textId="200C3281" w:rsidR="00E90394" w:rsidRDefault="00540D88" w:rsidP="00E90394">
          <w:pPr>
            <w:pStyle w:val="TOC2"/>
            <w:tabs>
              <w:tab w:val="right" w:leader="dot" w:pos="9350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109302732" w:history="1">
            <w:r w:rsidR="00E90394" w:rsidRPr="008E01D1">
              <w:rPr>
                <w:rStyle w:val="Hyperlink"/>
                <w:rFonts w:eastAsiaTheme="majorEastAsia"/>
                <w:noProof/>
                <w:lang w:eastAsia="en-US"/>
              </w:rPr>
              <w:t>Supplementary Figure S7</w:t>
            </w:r>
            <w:r w:rsidR="00E90394">
              <w:rPr>
                <w:noProof/>
                <w:webHidden/>
              </w:rPr>
              <w:tab/>
            </w:r>
            <w:r w:rsidR="00E90394">
              <w:rPr>
                <w:noProof/>
                <w:webHidden/>
              </w:rPr>
              <w:fldChar w:fldCharType="begin"/>
            </w:r>
            <w:r w:rsidR="00E90394">
              <w:rPr>
                <w:noProof/>
                <w:webHidden/>
              </w:rPr>
              <w:instrText xml:space="preserve"> PAGEREF _Toc109302732 \h </w:instrText>
            </w:r>
            <w:r w:rsidR="00E90394">
              <w:rPr>
                <w:noProof/>
                <w:webHidden/>
              </w:rPr>
            </w:r>
            <w:r w:rsidR="00E90394">
              <w:rPr>
                <w:noProof/>
                <w:webHidden/>
              </w:rPr>
              <w:fldChar w:fldCharType="separate"/>
            </w:r>
            <w:r w:rsidR="00E90394">
              <w:rPr>
                <w:noProof/>
                <w:webHidden/>
              </w:rPr>
              <w:t>15</w:t>
            </w:r>
            <w:r w:rsidR="00E90394">
              <w:rPr>
                <w:noProof/>
                <w:webHidden/>
              </w:rPr>
              <w:fldChar w:fldCharType="end"/>
            </w:r>
          </w:hyperlink>
        </w:p>
        <w:p w14:paraId="5E73CB13" w14:textId="52F0AE83" w:rsidR="00E90394" w:rsidRDefault="00540D88" w:rsidP="00E90394">
          <w:pPr>
            <w:pStyle w:val="TOC2"/>
            <w:tabs>
              <w:tab w:val="right" w:leader="dot" w:pos="9350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109302733" w:history="1">
            <w:r w:rsidR="00E90394" w:rsidRPr="008E01D1">
              <w:rPr>
                <w:rStyle w:val="Hyperlink"/>
                <w:rFonts w:eastAsiaTheme="majorEastAsia"/>
                <w:noProof/>
                <w:lang w:eastAsia="en-US"/>
              </w:rPr>
              <w:t>Supplementary Figure S8</w:t>
            </w:r>
            <w:r w:rsidR="00E90394">
              <w:rPr>
                <w:noProof/>
                <w:webHidden/>
              </w:rPr>
              <w:tab/>
            </w:r>
            <w:r w:rsidR="00E90394">
              <w:rPr>
                <w:noProof/>
                <w:webHidden/>
              </w:rPr>
              <w:fldChar w:fldCharType="begin"/>
            </w:r>
            <w:r w:rsidR="00E90394">
              <w:rPr>
                <w:noProof/>
                <w:webHidden/>
              </w:rPr>
              <w:instrText xml:space="preserve"> PAGEREF _Toc109302733 \h </w:instrText>
            </w:r>
            <w:r w:rsidR="00E90394">
              <w:rPr>
                <w:noProof/>
                <w:webHidden/>
              </w:rPr>
            </w:r>
            <w:r w:rsidR="00E90394">
              <w:rPr>
                <w:noProof/>
                <w:webHidden/>
              </w:rPr>
              <w:fldChar w:fldCharType="separate"/>
            </w:r>
            <w:r w:rsidR="00E90394">
              <w:rPr>
                <w:noProof/>
                <w:webHidden/>
              </w:rPr>
              <w:t>16</w:t>
            </w:r>
            <w:r w:rsidR="00E90394">
              <w:rPr>
                <w:noProof/>
                <w:webHidden/>
              </w:rPr>
              <w:fldChar w:fldCharType="end"/>
            </w:r>
          </w:hyperlink>
        </w:p>
        <w:p w14:paraId="1B4287B3" w14:textId="0D20D6F0" w:rsidR="00E90394" w:rsidRDefault="00540D88" w:rsidP="00E90394">
          <w:pPr>
            <w:pStyle w:val="TOC2"/>
            <w:tabs>
              <w:tab w:val="right" w:leader="dot" w:pos="9350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109302734" w:history="1">
            <w:r w:rsidR="00E90394" w:rsidRPr="008E01D1">
              <w:rPr>
                <w:rStyle w:val="Hyperlink"/>
                <w:rFonts w:eastAsiaTheme="majorEastAsia"/>
                <w:noProof/>
                <w:lang w:eastAsia="en-US"/>
              </w:rPr>
              <w:t>Supplementary Figure S9</w:t>
            </w:r>
            <w:r w:rsidR="00E90394">
              <w:rPr>
                <w:noProof/>
                <w:webHidden/>
              </w:rPr>
              <w:tab/>
            </w:r>
            <w:r w:rsidR="00E90394">
              <w:rPr>
                <w:noProof/>
                <w:webHidden/>
              </w:rPr>
              <w:fldChar w:fldCharType="begin"/>
            </w:r>
            <w:r w:rsidR="00E90394">
              <w:rPr>
                <w:noProof/>
                <w:webHidden/>
              </w:rPr>
              <w:instrText xml:space="preserve"> PAGEREF _Toc109302734 \h </w:instrText>
            </w:r>
            <w:r w:rsidR="00E90394">
              <w:rPr>
                <w:noProof/>
                <w:webHidden/>
              </w:rPr>
            </w:r>
            <w:r w:rsidR="00E90394">
              <w:rPr>
                <w:noProof/>
                <w:webHidden/>
              </w:rPr>
              <w:fldChar w:fldCharType="separate"/>
            </w:r>
            <w:r w:rsidR="00E90394">
              <w:rPr>
                <w:noProof/>
                <w:webHidden/>
              </w:rPr>
              <w:t>17</w:t>
            </w:r>
            <w:r w:rsidR="00E90394">
              <w:rPr>
                <w:noProof/>
                <w:webHidden/>
              </w:rPr>
              <w:fldChar w:fldCharType="end"/>
            </w:r>
          </w:hyperlink>
        </w:p>
        <w:p w14:paraId="625C91CD" w14:textId="796E2AFB" w:rsidR="00E90394" w:rsidRDefault="00540D88" w:rsidP="00E90394">
          <w:pPr>
            <w:pStyle w:val="TOC1"/>
            <w:tabs>
              <w:tab w:val="right" w:leader="dot" w:pos="9350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fr-FR" w:eastAsia="fr-FR"/>
            </w:rPr>
          </w:pPr>
          <w:hyperlink w:anchor="_Toc109302735" w:history="1">
            <w:r w:rsidR="00E90394" w:rsidRPr="008E01D1">
              <w:rPr>
                <w:rStyle w:val="Hyperlink"/>
                <w:rFonts w:eastAsiaTheme="majorEastAsia"/>
                <w:noProof/>
                <w:lang w:eastAsia="en-US"/>
              </w:rPr>
              <w:t>III- Supplementary references</w:t>
            </w:r>
            <w:r w:rsidR="00E90394">
              <w:rPr>
                <w:noProof/>
                <w:webHidden/>
              </w:rPr>
              <w:tab/>
            </w:r>
            <w:r w:rsidR="00E90394">
              <w:rPr>
                <w:noProof/>
                <w:webHidden/>
              </w:rPr>
              <w:fldChar w:fldCharType="begin"/>
            </w:r>
            <w:r w:rsidR="00E90394">
              <w:rPr>
                <w:noProof/>
                <w:webHidden/>
              </w:rPr>
              <w:instrText xml:space="preserve"> PAGEREF _Toc109302735 \h </w:instrText>
            </w:r>
            <w:r w:rsidR="00E90394">
              <w:rPr>
                <w:noProof/>
                <w:webHidden/>
              </w:rPr>
            </w:r>
            <w:r w:rsidR="00E90394">
              <w:rPr>
                <w:noProof/>
                <w:webHidden/>
              </w:rPr>
              <w:fldChar w:fldCharType="separate"/>
            </w:r>
            <w:r w:rsidR="00E90394">
              <w:rPr>
                <w:noProof/>
                <w:webHidden/>
              </w:rPr>
              <w:t>18</w:t>
            </w:r>
            <w:r w:rsidR="00E90394">
              <w:rPr>
                <w:noProof/>
                <w:webHidden/>
              </w:rPr>
              <w:fldChar w:fldCharType="end"/>
            </w:r>
          </w:hyperlink>
        </w:p>
        <w:p w14:paraId="2D0B324E" w14:textId="3363BA36" w:rsidR="0048648E" w:rsidRPr="009F3C4E" w:rsidRDefault="0067416A" w:rsidP="00406DFA">
          <w:pPr>
            <w:spacing w:line="276" w:lineRule="auto"/>
          </w:pPr>
          <w:r>
            <w:rPr>
              <w:b/>
              <w:bCs/>
              <w:noProof/>
            </w:rPr>
            <w:lastRenderedPageBreak/>
            <w:fldChar w:fldCharType="end"/>
          </w:r>
        </w:p>
      </w:sdtContent>
    </w:sdt>
    <w:p w14:paraId="5DC1BBDD" w14:textId="77777777" w:rsidR="00732097" w:rsidRDefault="00732097" w:rsidP="00732097">
      <w:pPr>
        <w:keepNext/>
        <w:keepLines/>
        <w:spacing w:before="240" w:line="360" w:lineRule="auto"/>
        <w:outlineLvl w:val="0"/>
        <w:rPr>
          <w:rFonts w:eastAsiaTheme="majorEastAsia"/>
          <w:sz w:val="32"/>
          <w:szCs w:val="32"/>
          <w:lang w:eastAsia="en-US"/>
        </w:rPr>
      </w:pPr>
      <w:bookmarkStart w:id="0" w:name="_Toc109302716"/>
      <w:bookmarkStart w:id="1" w:name="_Toc530053290"/>
      <w:bookmarkStart w:id="2" w:name="_Toc530053570"/>
      <w:r>
        <w:rPr>
          <w:rFonts w:eastAsiaTheme="majorEastAsia"/>
          <w:sz w:val="32"/>
          <w:szCs w:val="32"/>
          <w:lang w:eastAsia="en-US"/>
        </w:rPr>
        <w:t>I- Supplementary materials and methods</w:t>
      </w:r>
      <w:bookmarkEnd w:id="0"/>
    </w:p>
    <w:p w14:paraId="6C50F62D" w14:textId="57D4A5D8" w:rsidR="00732097" w:rsidRDefault="002D24CD" w:rsidP="00732097">
      <w:pPr>
        <w:keepNext/>
        <w:keepLines/>
        <w:spacing w:before="40" w:line="360" w:lineRule="auto"/>
        <w:outlineLvl w:val="1"/>
        <w:rPr>
          <w:rFonts w:eastAsiaTheme="majorEastAsia"/>
          <w:sz w:val="28"/>
          <w:szCs w:val="26"/>
          <w:lang w:eastAsia="en-US"/>
        </w:rPr>
      </w:pPr>
      <w:bookmarkStart w:id="3" w:name="_Toc530053569"/>
      <w:bookmarkStart w:id="4" w:name="_Toc530053289"/>
      <w:bookmarkStart w:id="5" w:name="_Toc109302717"/>
      <w:r>
        <w:rPr>
          <w:rFonts w:eastAsiaTheme="majorEastAsia"/>
          <w:sz w:val="28"/>
          <w:szCs w:val="26"/>
          <w:lang w:eastAsia="en-US"/>
        </w:rPr>
        <w:t>A</w:t>
      </w:r>
      <w:r w:rsidR="00732097">
        <w:rPr>
          <w:rFonts w:eastAsiaTheme="majorEastAsia"/>
          <w:sz w:val="28"/>
          <w:szCs w:val="26"/>
          <w:lang w:eastAsia="en-US"/>
        </w:rPr>
        <w:t xml:space="preserve">ntibodies, </w:t>
      </w:r>
      <w:r>
        <w:rPr>
          <w:rFonts w:eastAsiaTheme="majorEastAsia"/>
          <w:sz w:val="28"/>
          <w:szCs w:val="26"/>
          <w:lang w:eastAsia="en-US"/>
        </w:rPr>
        <w:t xml:space="preserve">primers, </w:t>
      </w:r>
      <w:r w:rsidR="00732097">
        <w:rPr>
          <w:rFonts w:eastAsiaTheme="majorEastAsia"/>
          <w:sz w:val="28"/>
          <w:szCs w:val="26"/>
          <w:lang w:eastAsia="en-US"/>
        </w:rPr>
        <w:t>plasmids and reagent</w:t>
      </w:r>
      <w:bookmarkEnd w:id="3"/>
      <w:bookmarkEnd w:id="4"/>
      <w:bookmarkEnd w:id="5"/>
    </w:p>
    <w:p w14:paraId="2A3CF3C5" w14:textId="650AD240" w:rsidR="00955B52" w:rsidRPr="00732097" w:rsidRDefault="00732097" w:rsidP="00732097">
      <w:pPr>
        <w:keepNext/>
        <w:keepLines/>
        <w:spacing w:before="40" w:line="360" w:lineRule="auto"/>
        <w:outlineLvl w:val="2"/>
        <w:rPr>
          <w:rFonts w:eastAsiaTheme="majorEastAsia"/>
          <w:lang w:eastAsia="en-US"/>
        </w:rPr>
      </w:pPr>
      <w:bookmarkStart w:id="6" w:name="_Toc109302718"/>
      <w:r>
        <w:rPr>
          <w:rFonts w:eastAsiaTheme="majorEastAsia"/>
          <w:lang w:eastAsia="en-US"/>
        </w:rPr>
        <w:t>Primary and secondary antibodies</w:t>
      </w:r>
      <w:bookmarkEnd w:id="1"/>
      <w:bookmarkEnd w:id="2"/>
      <w:bookmarkEnd w:id="6"/>
    </w:p>
    <w:tbl>
      <w:tblPr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9"/>
        <w:gridCol w:w="1544"/>
        <w:gridCol w:w="1350"/>
        <w:gridCol w:w="3666"/>
      </w:tblGrid>
      <w:tr w:rsidR="00955B52" w:rsidRPr="006B52B6" w14:paraId="7FE797E9" w14:textId="77777777" w:rsidTr="001836BF">
        <w:trPr>
          <w:trHeight w:val="410"/>
        </w:trPr>
        <w:tc>
          <w:tcPr>
            <w:tcW w:w="2889" w:type="dxa"/>
            <w:vAlign w:val="center"/>
          </w:tcPr>
          <w:p w14:paraId="7F60A5A7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b/>
                <w:sz w:val="22"/>
                <w:szCs w:val="22"/>
                <w:lang w:val="fr-CH" w:eastAsia="en-US"/>
              </w:rPr>
            </w:pPr>
            <w:proofErr w:type="spellStart"/>
            <w:r w:rsidRPr="006B52B6">
              <w:rPr>
                <w:rFonts w:ascii="Times" w:hAnsi="Times"/>
                <w:b/>
                <w:sz w:val="22"/>
                <w:szCs w:val="22"/>
                <w:lang w:val="fr-CH" w:eastAsia="en-US"/>
              </w:rPr>
              <w:t>Targeted</w:t>
            </w:r>
            <w:proofErr w:type="spellEnd"/>
            <w:r w:rsidRPr="006B52B6">
              <w:rPr>
                <w:rFonts w:ascii="Times" w:hAnsi="Times"/>
                <w:b/>
                <w:sz w:val="22"/>
                <w:szCs w:val="22"/>
                <w:lang w:val="fr-CH" w:eastAsia="en-US"/>
              </w:rPr>
              <w:t xml:space="preserve"> </w:t>
            </w:r>
            <w:proofErr w:type="spellStart"/>
            <w:r w:rsidRPr="006B52B6">
              <w:rPr>
                <w:rFonts w:ascii="Times" w:hAnsi="Times"/>
                <w:b/>
                <w:sz w:val="22"/>
                <w:szCs w:val="22"/>
                <w:lang w:val="fr-CH" w:eastAsia="en-US"/>
              </w:rPr>
              <w:t>protein</w:t>
            </w:r>
            <w:proofErr w:type="spellEnd"/>
            <w:r w:rsidRPr="006B52B6">
              <w:rPr>
                <w:rFonts w:ascii="Times" w:hAnsi="Times"/>
                <w:b/>
                <w:sz w:val="22"/>
                <w:szCs w:val="22"/>
                <w:lang w:val="fr-CH" w:eastAsia="en-US"/>
              </w:rPr>
              <w:t xml:space="preserve"> </w:t>
            </w:r>
          </w:p>
        </w:tc>
        <w:tc>
          <w:tcPr>
            <w:tcW w:w="1544" w:type="dxa"/>
            <w:vAlign w:val="center"/>
          </w:tcPr>
          <w:p w14:paraId="39BFF6BF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b/>
                <w:sz w:val="22"/>
                <w:szCs w:val="22"/>
                <w:lang w:val="fr-CH" w:eastAsia="en-US"/>
              </w:rPr>
            </w:pPr>
            <w:r w:rsidRPr="006B52B6">
              <w:rPr>
                <w:rFonts w:ascii="Times" w:hAnsi="Times"/>
                <w:b/>
                <w:sz w:val="22"/>
                <w:szCs w:val="22"/>
                <w:lang w:val="fr-CH" w:eastAsia="en-US"/>
              </w:rPr>
              <w:t>Host</w:t>
            </w:r>
          </w:p>
        </w:tc>
        <w:tc>
          <w:tcPr>
            <w:tcW w:w="1350" w:type="dxa"/>
            <w:vAlign w:val="center"/>
          </w:tcPr>
          <w:p w14:paraId="1469D9A0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b/>
                <w:sz w:val="22"/>
                <w:szCs w:val="22"/>
                <w:lang w:val="fr-CH" w:eastAsia="en-US"/>
              </w:rPr>
            </w:pPr>
            <w:r w:rsidRPr="006B52B6">
              <w:rPr>
                <w:rFonts w:ascii="Times" w:hAnsi="Times"/>
                <w:b/>
                <w:sz w:val="22"/>
                <w:szCs w:val="22"/>
                <w:lang w:val="fr-CH" w:eastAsia="en-US"/>
              </w:rPr>
              <w:t>Clone</w:t>
            </w:r>
          </w:p>
        </w:tc>
        <w:tc>
          <w:tcPr>
            <w:tcW w:w="3666" w:type="dxa"/>
            <w:vAlign w:val="center"/>
          </w:tcPr>
          <w:p w14:paraId="3BCE999B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b/>
                <w:sz w:val="22"/>
                <w:szCs w:val="22"/>
                <w:lang w:val="fr-CH" w:eastAsia="en-US"/>
              </w:rPr>
            </w:pPr>
            <w:r w:rsidRPr="006B52B6">
              <w:rPr>
                <w:rFonts w:ascii="Times" w:hAnsi="Times"/>
                <w:b/>
                <w:sz w:val="22"/>
                <w:szCs w:val="22"/>
                <w:lang w:val="fr-CH" w:eastAsia="en-US"/>
              </w:rPr>
              <w:t>Provider</w:t>
            </w:r>
          </w:p>
        </w:tc>
      </w:tr>
      <w:tr w:rsidR="00955B52" w:rsidRPr="006B52B6" w14:paraId="6745C297" w14:textId="77777777" w:rsidTr="001836BF">
        <w:trPr>
          <w:trHeight w:val="410"/>
        </w:trPr>
        <w:tc>
          <w:tcPr>
            <w:tcW w:w="2889" w:type="dxa"/>
            <w:vAlign w:val="center"/>
          </w:tcPr>
          <w:p w14:paraId="72BBC638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eastAsia="en-US"/>
              </w:rPr>
            </w:pPr>
            <w:proofErr w:type="spellStart"/>
            <w:r w:rsidRPr="006B52B6">
              <w:rPr>
                <w:rFonts w:ascii="Times" w:hAnsi="Times"/>
                <w:sz w:val="22"/>
                <w:szCs w:val="22"/>
                <w:lang w:eastAsia="en-US"/>
              </w:rPr>
              <w:t>pAkt</w:t>
            </w:r>
            <w:proofErr w:type="spellEnd"/>
            <w:r w:rsidRPr="006B52B6">
              <w:rPr>
                <w:rFonts w:ascii="Times" w:hAnsi="Times"/>
                <w:sz w:val="22"/>
                <w:szCs w:val="22"/>
                <w:lang w:eastAsia="en-US"/>
              </w:rPr>
              <w:t xml:space="preserve"> Ser473</w:t>
            </w:r>
          </w:p>
        </w:tc>
        <w:tc>
          <w:tcPr>
            <w:tcW w:w="1544" w:type="dxa"/>
            <w:vAlign w:val="center"/>
          </w:tcPr>
          <w:p w14:paraId="28B046DC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val="fr-CH"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val="fr-CH" w:eastAsia="en-US"/>
              </w:rPr>
              <w:t>Rabbit</w:t>
            </w:r>
          </w:p>
        </w:tc>
        <w:tc>
          <w:tcPr>
            <w:tcW w:w="1350" w:type="dxa"/>
            <w:vAlign w:val="center"/>
          </w:tcPr>
          <w:p w14:paraId="0D9B2AC9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val="fr-CH"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val="fr-CH" w:eastAsia="en-US"/>
              </w:rPr>
              <w:t>193H12</w:t>
            </w:r>
          </w:p>
        </w:tc>
        <w:tc>
          <w:tcPr>
            <w:tcW w:w="3666" w:type="dxa"/>
            <w:vAlign w:val="center"/>
          </w:tcPr>
          <w:p w14:paraId="14C511BA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eastAsia="en-US"/>
              </w:rPr>
              <w:t>Cell signaling</w:t>
            </w:r>
          </w:p>
        </w:tc>
      </w:tr>
      <w:tr w:rsidR="00955B52" w:rsidRPr="006B52B6" w14:paraId="51FADCD3" w14:textId="77777777" w:rsidTr="001836BF">
        <w:trPr>
          <w:trHeight w:val="410"/>
        </w:trPr>
        <w:tc>
          <w:tcPr>
            <w:tcW w:w="2889" w:type="dxa"/>
            <w:vAlign w:val="center"/>
          </w:tcPr>
          <w:p w14:paraId="7A4719A2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eastAsia="en-US"/>
              </w:rPr>
            </w:pPr>
            <w:proofErr w:type="spellStart"/>
            <w:r w:rsidRPr="006B52B6">
              <w:rPr>
                <w:rFonts w:ascii="Times" w:hAnsi="Times"/>
                <w:sz w:val="22"/>
                <w:szCs w:val="22"/>
                <w:lang w:eastAsia="en-US"/>
              </w:rPr>
              <w:t>pAkt</w:t>
            </w:r>
            <w:proofErr w:type="spellEnd"/>
            <w:r w:rsidRPr="006B52B6">
              <w:rPr>
                <w:rFonts w:ascii="Times" w:hAnsi="Times"/>
                <w:sz w:val="22"/>
                <w:szCs w:val="22"/>
                <w:lang w:eastAsia="en-US"/>
              </w:rPr>
              <w:t xml:space="preserve"> Thr308</w:t>
            </w:r>
          </w:p>
        </w:tc>
        <w:tc>
          <w:tcPr>
            <w:tcW w:w="1544" w:type="dxa"/>
            <w:vAlign w:val="center"/>
          </w:tcPr>
          <w:p w14:paraId="14AF4295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val="fr-CH" w:eastAsia="en-US"/>
              </w:rPr>
              <w:t>Rabbit</w:t>
            </w:r>
          </w:p>
        </w:tc>
        <w:tc>
          <w:tcPr>
            <w:tcW w:w="1350" w:type="dxa"/>
            <w:vAlign w:val="center"/>
          </w:tcPr>
          <w:p w14:paraId="229A02CE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val="fr-CH" w:eastAsia="en-US"/>
              </w:rPr>
              <w:t>C31E5E</w:t>
            </w:r>
          </w:p>
        </w:tc>
        <w:tc>
          <w:tcPr>
            <w:tcW w:w="3666" w:type="dxa"/>
            <w:vAlign w:val="center"/>
          </w:tcPr>
          <w:p w14:paraId="096A66EA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eastAsia="en-US"/>
              </w:rPr>
              <w:t>Cell signaling</w:t>
            </w:r>
          </w:p>
        </w:tc>
      </w:tr>
      <w:tr w:rsidR="00955B52" w:rsidRPr="006B52B6" w14:paraId="088BF2F8" w14:textId="77777777" w:rsidTr="001836BF">
        <w:trPr>
          <w:trHeight w:val="410"/>
        </w:trPr>
        <w:tc>
          <w:tcPr>
            <w:tcW w:w="2889" w:type="dxa"/>
            <w:vAlign w:val="center"/>
          </w:tcPr>
          <w:p w14:paraId="1FF65EE0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eastAsia="en-US"/>
              </w:rPr>
              <w:t>Akt2</w:t>
            </w:r>
          </w:p>
        </w:tc>
        <w:tc>
          <w:tcPr>
            <w:tcW w:w="1544" w:type="dxa"/>
            <w:vAlign w:val="center"/>
          </w:tcPr>
          <w:p w14:paraId="49A27125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val="fr-CH" w:eastAsia="en-US"/>
              </w:rPr>
              <w:t>Rabbit</w:t>
            </w:r>
          </w:p>
        </w:tc>
        <w:tc>
          <w:tcPr>
            <w:tcW w:w="1350" w:type="dxa"/>
            <w:vAlign w:val="center"/>
          </w:tcPr>
          <w:p w14:paraId="77DB7400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eastAsia="en-US"/>
              </w:rPr>
              <w:t>5B5</w:t>
            </w:r>
          </w:p>
        </w:tc>
        <w:tc>
          <w:tcPr>
            <w:tcW w:w="3666" w:type="dxa"/>
            <w:vAlign w:val="center"/>
          </w:tcPr>
          <w:p w14:paraId="38FE22DB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eastAsia="en-US"/>
              </w:rPr>
              <w:t>Cell signaling</w:t>
            </w:r>
          </w:p>
        </w:tc>
      </w:tr>
      <w:tr w:rsidR="00955B52" w:rsidRPr="006B52B6" w14:paraId="084CDB4A" w14:textId="77777777" w:rsidTr="001836BF">
        <w:trPr>
          <w:trHeight w:val="410"/>
        </w:trPr>
        <w:tc>
          <w:tcPr>
            <w:tcW w:w="2889" w:type="dxa"/>
            <w:vAlign w:val="center"/>
          </w:tcPr>
          <w:p w14:paraId="7BF4CB8A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eastAsia="en-US"/>
              </w:rPr>
              <w:t>HCV-core</w:t>
            </w:r>
          </w:p>
        </w:tc>
        <w:tc>
          <w:tcPr>
            <w:tcW w:w="1544" w:type="dxa"/>
            <w:vAlign w:val="center"/>
          </w:tcPr>
          <w:p w14:paraId="793156DA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eastAsia="en-US"/>
              </w:rPr>
              <w:t>Mouse</w:t>
            </w:r>
          </w:p>
        </w:tc>
        <w:tc>
          <w:tcPr>
            <w:tcW w:w="1350" w:type="dxa"/>
            <w:vAlign w:val="center"/>
          </w:tcPr>
          <w:p w14:paraId="74DDF4C9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eastAsia="en-US"/>
              </w:rPr>
              <w:t>C7-50</w:t>
            </w:r>
          </w:p>
        </w:tc>
        <w:tc>
          <w:tcPr>
            <w:tcW w:w="3666" w:type="dxa"/>
            <w:vAlign w:val="center"/>
          </w:tcPr>
          <w:p w14:paraId="0204AC26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eastAsia="en-US"/>
              </w:rPr>
            </w:pPr>
            <w:proofErr w:type="spellStart"/>
            <w:r w:rsidRPr="006B52B6">
              <w:rPr>
                <w:rFonts w:ascii="Times" w:hAnsi="Times"/>
                <w:sz w:val="22"/>
                <w:szCs w:val="22"/>
                <w:lang w:eastAsia="en-US"/>
              </w:rPr>
              <w:t>Covalab</w:t>
            </w:r>
            <w:proofErr w:type="spellEnd"/>
            <w:r w:rsidRPr="006B52B6">
              <w:rPr>
                <w:rFonts w:ascii="Times" w:hAnsi="Times"/>
                <w:sz w:val="22"/>
                <w:szCs w:val="22"/>
                <w:lang w:eastAsia="en-US"/>
              </w:rPr>
              <w:t xml:space="preserve"> (Lyon France)</w:t>
            </w:r>
          </w:p>
        </w:tc>
      </w:tr>
      <w:tr w:rsidR="00955B52" w:rsidRPr="006B52B6" w14:paraId="6D0F7C5A" w14:textId="77777777" w:rsidTr="001836BF">
        <w:trPr>
          <w:trHeight w:val="636"/>
        </w:trPr>
        <w:tc>
          <w:tcPr>
            <w:tcW w:w="2889" w:type="dxa"/>
            <w:vAlign w:val="center"/>
          </w:tcPr>
          <w:p w14:paraId="0785632E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val="fr-CH" w:eastAsia="en-US"/>
              </w:rPr>
              <w:t>β</w:t>
            </w:r>
            <w:r w:rsidRPr="006B52B6">
              <w:rPr>
                <w:rFonts w:ascii="Times" w:hAnsi="Times"/>
                <w:sz w:val="22"/>
                <w:szCs w:val="22"/>
                <w:lang w:eastAsia="en-US"/>
              </w:rPr>
              <w:t xml:space="preserve">-cytoplasmic actin </w:t>
            </w:r>
          </w:p>
        </w:tc>
        <w:tc>
          <w:tcPr>
            <w:tcW w:w="1544" w:type="dxa"/>
            <w:vAlign w:val="center"/>
          </w:tcPr>
          <w:p w14:paraId="233A9626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val="fr-CH" w:eastAsia="en-US"/>
              </w:rPr>
            </w:pPr>
            <w:proofErr w:type="spellStart"/>
            <w:r w:rsidRPr="006B52B6">
              <w:rPr>
                <w:rFonts w:ascii="Times" w:hAnsi="Times"/>
                <w:sz w:val="22"/>
                <w:szCs w:val="22"/>
                <w:lang w:eastAsia="en-US"/>
              </w:rPr>
              <w:t>Mous</w:t>
            </w:r>
            <w:proofErr w:type="spellEnd"/>
            <w:r w:rsidRPr="006B52B6">
              <w:rPr>
                <w:rFonts w:ascii="Times" w:hAnsi="Times"/>
                <w:sz w:val="22"/>
                <w:szCs w:val="22"/>
                <w:lang w:val="fr-CH" w:eastAsia="en-US"/>
              </w:rPr>
              <w:t>e</w:t>
            </w:r>
          </w:p>
        </w:tc>
        <w:tc>
          <w:tcPr>
            <w:tcW w:w="1350" w:type="dxa"/>
            <w:vAlign w:val="center"/>
          </w:tcPr>
          <w:p w14:paraId="199EEE1A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val="fr-CH"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val="fr-CH" w:eastAsia="en-US"/>
              </w:rPr>
              <w:t>C4</w:t>
            </w:r>
          </w:p>
        </w:tc>
        <w:tc>
          <w:tcPr>
            <w:tcW w:w="3666" w:type="dxa"/>
            <w:vAlign w:val="center"/>
          </w:tcPr>
          <w:p w14:paraId="0121142C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eastAsia="en-US"/>
              </w:rPr>
              <w:t>A gift from C. Chaponnier, Geneva, Switzerland</w:t>
            </w:r>
          </w:p>
        </w:tc>
      </w:tr>
      <w:tr w:rsidR="00955B52" w:rsidRPr="006B52B6" w14:paraId="1BAA5789" w14:textId="77777777" w:rsidTr="001836BF">
        <w:trPr>
          <w:trHeight w:val="410"/>
        </w:trPr>
        <w:tc>
          <w:tcPr>
            <w:tcW w:w="2889" w:type="dxa"/>
            <w:vAlign w:val="center"/>
          </w:tcPr>
          <w:p w14:paraId="06227486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val="fr-CH"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val="fr-CH" w:eastAsia="en-US"/>
              </w:rPr>
              <w:t>GFP</w:t>
            </w:r>
          </w:p>
        </w:tc>
        <w:tc>
          <w:tcPr>
            <w:tcW w:w="1544" w:type="dxa"/>
            <w:vAlign w:val="center"/>
          </w:tcPr>
          <w:p w14:paraId="72DCE004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eastAsia="en-US"/>
              </w:rPr>
            </w:pPr>
            <w:r>
              <w:rPr>
                <w:rFonts w:ascii="Times" w:hAnsi="Times"/>
                <w:sz w:val="22"/>
                <w:szCs w:val="22"/>
                <w:lang w:eastAsia="en-US"/>
              </w:rPr>
              <w:t>Rabbit</w:t>
            </w:r>
          </w:p>
        </w:tc>
        <w:tc>
          <w:tcPr>
            <w:tcW w:w="1350" w:type="dxa"/>
            <w:vAlign w:val="center"/>
          </w:tcPr>
          <w:p w14:paraId="1E8AE128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val="fr-CH" w:eastAsia="en-US"/>
              </w:rPr>
            </w:pPr>
            <w:r w:rsidRPr="00947F20">
              <w:rPr>
                <w:rFonts w:ascii="Times" w:hAnsi="Times"/>
                <w:sz w:val="22"/>
                <w:szCs w:val="22"/>
                <w:lang w:val="fr-CH" w:eastAsia="en-US"/>
              </w:rPr>
              <w:t>D5.1</w:t>
            </w:r>
          </w:p>
        </w:tc>
        <w:tc>
          <w:tcPr>
            <w:tcW w:w="3666" w:type="dxa"/>
            <w:vAlign w:val="center"/>
          </w:tcPr>
          <w:p w14:paraId="50EC7DFE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eastAsia="en-US"/>
              </w:rPr>
              <w:t>Cell signaling</w:t>
            </w:r>
          </w:p>
        </w:tc>
      </w:tr>
      <w:tr w:rsidR="00955B52" w:rsidRPr="009A002C" w14:paraId="195B9E56" w14:textId="77777777" w:rsidTr="001836BF">
        <w:trPr>
          <w:trHeight w:val="645"/>
        </w:trPr>
        <w:tc>
          <w:tcPr>
            <w:tcW w:w="2889" w:type="dxa"/>
            <w:vAlign w:val="center"/>
          </w:tcPr>
          <w:p w14:paraId="70ECE993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val="fr-CH"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eastAsia="en-US"/>
              </w:rPr>
              <w:t xml:space="preserve">HRP-conjugated anti-mouse </w:t>
            </w:r>
          </w:p>
        </w:tc>
        <w:tc>
          <w:tcPr>
            <w:tcW w:w="1544" w:type="dxa"/>
            <w:vAlign w:val="center"/>
          </w:tcPr>
          <w:p w14:paraId="4BC99F31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eastAsia="en-US"/>
              </w:rPr>
              <w:t>Goat</w:t>
            </w:r>
          </w:p>
        </w:tc>
        <w:tc>
          <w:tcPr>
            <w:tcW w:w="1350" w:type="dxa"/>
            <w:vAlign w:val="center"/>
          </w:tcPr>
          <w:p w14:paraId="10ECFF22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val="fr-CH" w:eastAsia="en-US"/>
              </w:rPr>
            </w:pPr>
          </w:p>
        </w:tc>
        <w:tc>
          <w:tcPr>
            <w:tcW w:w="3666" w:type="dxa"/>
            <w:vAlign w:val="center"/>
          </w:tcPr>
          <w:p w14:paraId="6F047724" w14:textId="77777777" w:rsidR="00955B52" w:rsidRPr="00331AA8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val="de-CH"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val="de-CH" w:eastAsia="en-US"/>
              </w:rPr>
              <w:t>Bio-Rad Laboratories AG (Cressier, Switzerland)</w:t>
            </w:r>
          </w:p>
        </w:tc>
      </w:tr>
      <w:tr w:rsidR="00955B52" w:rsidRPr="009A002C" w14:paraId="0612439E" w14:textId="77777777" w:rsidTr="001836BF">
        <w:trPr>
          <w:trHeight w:val="625"/>
        </w:trPr>
        <w:tc>
          <w:tcPr>
            <w:tcW w:w="2889" w:type="dxa"/>
            <w:vAlign w:val="center"/>
          </w:tcPr>
          <w:p w14:paraId="6AD5FF43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val="fr-CH" w:eastAsia="en-US"/>
              </w:rPr>
              <w:t>HRP-</w:t>
            </w:r>
            <w:proofErr w:type="spellStart"/>
            <w:r w:rsidRPr="006B52B6">
              <w:rPr>
                <w:rFonts w:ascii="Times" w:hAnsi="Times"/>
                <w:sz w:val="22"/>
                <w:szCs w:val="22"/>
                <w:lang w:val="fr-CH" w:eastAsia="en-US"/>
              </w:rPr>
              <w:t>conjugated</w:t>
            </w:r>
            <w:proofErr w:type="spellEnd"/>
            <w:r w:rsidRPr="006B52B6">
              <w:rPr>
                <w:rFonts w:ascii="Times" w:hAnsi="Times"/>
                <w:sz w:val="22"/>
                <w:szCs w:val="22"/>
                <w:lang w:val="fr-CH" w:eastAsia="en-US"/>
              </w:rPr>
              <w:t xml:space="preserve"> anti-</w:t>
            </w:r>
            <w:proofErr w:type="spellStart"/>
            <w:r w:rsidRPr="006B52B6">
              <w:rPr>
                <w:rFonts w:ascii="Times" w:hAnsi="Times"/>
                <w:sz w:val="22"/>
                <w:szCs w:val="22"/>
                <w:lang w:val="fr-CH" w:eastAsia="en-US"/>
              </w:rPr>
              <w:t>rabbit</w:t>
            </w:r>
            <w:proofErr w:type="spellEnd"/>
            <w:r w:rsidRPr="006B52B6">
              <w:rPr>
                <w:rFonts w:ascii="Times" w:hAnsi="Times"/>
                <w:sz w:val="22"/>
                <w:szCs w:val="22"/>
                <w:lang w:val="fr-CH" w:eastAsia="en-US"/>
              </w:rPr>
              <w:t xml:space="preserve"> </w:t>
            </w:r>
          </w:p>
        </w:tc>
        <w:tc>
          <w:tcPr>
            <w:tcW w:w="1544" w:type="dxa"/>
            <w:vAlign w:val="center"/>
          </w:tcPr>
          <w:p w14:paraId="2EAEAC1F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eastAsia="en-US"/>
              </w:rPr>
            </w:pPr>
            <w:proofErr w:type="spellStart"/>
            <w:r w:rsidRPr="006B52B6">
              <w:rPr>
                <w:rFonts w:ascii="Times" w:hAnsi="Times"/>
                <w:sz w:val="22"/>
                <w:szCs w:val="22"/>
                <w:lang w:val="fr-CH" w:eastAsia="en-US"/>
              </w:rPr>
              <w:t>Goat</w:t>
            </w:r>
            <w:proofErr w:type="spellEnd"/>
          </w:p>
        </w:tc>
        <w:tc>
          <w:tcPr>
            <w:tcW w:w="1350" w:type="dxa"/>
            <w:vAlign w:val="center"/>
          </w:tcPr>
          <w:p w14:paraId="7E0DE19F" w14:textId="77777777" w:rsidR="00955B52" w:rsidRPr="006B52B6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val="fr-CH" w:eastAsia="en-US"/>
              </w:rPr>
            </w:pPr>
          </w:p>
        </w:tc>
        <w:tc>
          <w:tcPr>
            <w:tcW w:w="3666" w:type="dxa"/>
            <w:vAlign w:val="center"/>
          </w:tcPr>
          <w:p w14:paraId="75959216" w14:textId="77777777" w:rsidR="00955B52" w:rsidRPr="00331AA8" w:rsidRDefault="00955B52" w:rsidP="001836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Times" w:hAnsi="Times"/>
                <w:sz w:val="22"/>
                <w:szCs w:val="22"/>
                <w:lang w:val="de-CH" w:eastAsia="en-US"/>
              </w:rPr>
            </w:pPr>
            <w:r w:rsidRPr="006B52B6">
              <w:rPr>
                <w:rFonts w:ascii="Times" w:hAnsi="Times"/>
                <w:sz w:val="22"/>
                <w:szCs w:val="22"/>
                <w:lang w:val="de-CH" w:eastAsia="en-US"/>
              </w:rPr>
              <w:t>Bio-Rad Laboratories AG (Cressier, Switzerland)</w:t>
            </w:r>
          </w:p>
        </w:tc>
      </w:tr>
    </w:tbl>
    <w:p w14:paraId="456F5FDF" w14:textId="52CC357E" w:rsidR="00955B52" w:rsidRPr="00732097" w:rsidRDefault="00955B52" w:rsidP="00732097">
      <w:pPr>
        <w:keepNext/>
        <w:keepLines/>
        <w:spacing w:before="40" w:line="360" w:lineRule="auto"/>
        <w:outlineLvl w:val="2"/>
        <w:rPr>
          <w:rFonts w:eastAsiaTheme="majorEastAsia"/>
          <w:lang w:eastAsia="en-US"/>
        </w:rPr>
      </w:pPr>
      <w:bookmarkStart w:id="7" w:name="_Toc109302719"/>
      <w:r w:rsidRPr="00732097">
        <w:rPr>
          <w:rFonts w:eastAsiaTheme="majorEastAsia"/>
          <w:lang w:eastAsia="en-US"/>
        </w:rPr>
        <w:t xml:space="preserve">Human and mouse </w:t>
      </w:r>
      <w:r w:rsidR="00732097" w:rsidRPr="00732097">
        <w:rPr>
          <w:rFonts w:eastAsiaTheme="majorEastAsia"/>
          <w:lang w:eastAsia="en-US"/>
        </w:rPr>
        <w:t xml:space="preserve">PCR </w:t>
      </w:r>
      <w:r w:rsidRPr="00732097">
        <w:rPr>
          <w:rFonts w:eastAsiaTheme="majorEastAsia"/>
          <w:lang w:eastAsia="en-US"/>
        </w:rPr>
        <w:t>primers</w:t>
      </w:r>
      <w:bookmarkEnd w:id="7"/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3"/>
        <w:gridCol w:w="3483"/>
        <w:gridCol w:w="3484"/>
      </w:tblGrid>
      <w:tr w:rsidR="00955B52" w:rsidRPr="005D6184" w14:paraId="0C565EB7" w14:textId="77777777" w:rsidTr="00D3702C">
        <w:trPr>
          <w:trHeight w:val="271"/>
        </w:trPr>
        <w:tc>
          <w:tcPr>
            <w:tcW w:w="2516" w:type="dxa"/>
            <w:noWrap/>
            <w:vAlign w:val="center"/>
            <w:hideMark/>
          </w:tcPr>
          <w:p w14:paraId="5CBDBA70" w14:textId="77777777" w:rsidR="00955B52" w:rsidRPr="005D6184" w:rsidRDefault="00955B52" w:rsidP="001836BF">
            <w:pPr>
              <w:spacing w:line="276" w:lineRule="auto"/>
              <w:jc w:val="left"/>
              <w:rPr>
                <w:rFonts w:eastAsiaTheme="majorEastAsia"/>
                <w:b/>
                <w:sz w:val="22"/>
                <w:lang w:eastAsia="en-US"/>
              </w:rPr>
            </w:pPr>
            <w:r w:rsidRPr="005D6184">
              <w:rPr>
                <w:rFonts w:eastAsiaTheme="majorEastAsia"/>
                <w:b/>
                <w:sz w:val="22"/>
                <w:lang w:eastAsia="en-US"/>
              </w:rPr>
              <w:t>Primers</w:t>
            </w:r>
          </w:p>
        </w:tc>
        <w:tc>
          <w:tcPr>
            <w:tcW w:w="3149" w:type="dxa"/>
            <w:noWrap/>
            <w:vAlign w:val="center"/>
            <w:hideMark/>
          </w:tcPr>
          <w:p w14:paraId="75A63F03" w14:textId="77777777" w:rsidR="00955B52" w:rsidRPr="005D6184" w:rsidRDefault="00955B52" w:rsidP="001836BF">
            <w:pPr>
              <w:spacing w:line="276" w:lineRule="auto"/>
              <w:jc w:val="left"/>
              <w:rPr>
                <w:rFonts w:eastAsiaTheme="majorEastAsia"/>
                <w:b/>
                <w:sz w:val="22"/>
                <w:lang w:eastAsia="en-US"/>
              </w:rPr>
            </w:pPr>
            <w:r w:rsidRPr="005D6184">
              <w:rPr>
                <w:rFonts w:eastAsiaTheme="majorEastAsia"/>
                <w:b/>
                <w:sz w:val="22"/>
                <w:lang w:eastAsia="en-US"/>
              </w:rPr>
              <w:t>Forward</w:t>
            </w:r>
          </w:p>
        </w:tc>
        <w:tc>
          <w:tcPr>
            <w:tcW w:w="3685" w:type="dxa"/>
            <w:noWrap/>
            <w:vAlign w:val="center"/>
            <w:hideMark/>
          </w:tcPr>
          <w:p w14:paraId="05CC5E9D" w14:textId="77777777" w:rsidR="00955B52" w:rsidRPr="005D6184" w:rsidRDefault="00955B52" w:rsidP="001836BF">
            <w:pPr>
              <w:spacing w:line="276" w:lineRule="auto"/>
              <w:jc w:val="left"/>
              <w:rPr>
                <w:rFonts w:eastAsiaTheme="majorEastAsia"/>
                <w:b/>
                <w:sz w:val="22"/>
                <w:lang w:eastAsia="en-US"/>
              </w:rPr>
            </w:pPr>
            <w:r w:rsidRPr="005D6184">
              <w:rPr>
                <w:rFonts w:eastAsiaTheme="majorEastAsia"/>
                <w:b/>
                <w:sz w:val="22"/>
                <w:lang w:eastAsia="en-US"/>
              </w:rPr>
              <w:t>Reverse</w:t>
            </w:r>
          </w:p>
        </w:tc>
      </w:tr>
      <w:tr w:rsidR="00955B52" w:rsidRPr="005D6184" w14:paraId="6E799DCA" w14:textId="77777777" w:rsidTr="00D3702C">
        <w:trPr>
          <w:trHeight w:val="271"/>
        </w:trPr>
        <w:tc>
          <w:tcPr>
            <w:tcW w:w="2516" w:type="dxa"/>
            <w:noWrap/>
            <w:vAlign w:val="center"/>
            <w:hideMark/>
          </w:tcPr>
          <w:p w14:paraId="687C565D" w14:textId="77777777" w:rsidR="00955B52" w:rsidRPr="005D6184" w:rsidRDefault="00955B52" w:rsidP="001836BF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r w:rsidRPr="005D6184">
              <w:rPr>
                <w:rFonts w:eastAsiaTheme="majorEastAsia"/>
                <w:sz w:val="22"/>
                <w:lang w:eastAsia="en-US"/>
              </w:rPr>
              <w:t>Human ANGPTL4</w:t>
            </w:r>
          </w:p>
        </w:tc>
        <w:tc>
          <w:tcPr>
            <w:tcW w:w="3149" w:type="dxa"/>
            <w:noWrap/>
            <w:vAlign w:val="center"/>
            <w:hideMark/>
          </w:tcPr>
          <w:p w14:paraId="050A1D5B" w14:textId="77777777" w:rsidR="00955B52" w:rsidRPr="005D6184" w:rsidRDefault="00955B52" w:rsidP="001836BF">
            <w:pPr>
              <w:spacing w:after="0" w:line="276" w:lineRule="auto"/>
              <w:jc w:val="left"/>
              <w:rPr>
                <w:rFonts w:eastAsiaTheme="majorEastAsia"/>
                <w:caps/>
                <w:sz w:val="20"/>
                <w:lang w:eastAsia="en-US"/>
              </w:rPr>
            </w:pPr>
            <w:r w:rsidRPr="005D6184">
              <w:rPr>
                <w:rFonts w:eastAsiaTheme="majorEastAsia"/>
                <w:caps/>
                <w:sz w:val="20"/>
                <w:lang w:eastAsia="en-US"/>
              </w:rPr>
              <w:t>agcctgcagacacaactcaa</w:t>
            </w:r>
          </w:p>
        </w:tc>
        <w:tc>
          <w:tcPr>
            <w:tcW w:w="3685" w:type="dxa"/>
            <w:noWrap/>
            <w:vAlign w:val="center"/>
            <w:hideMark/>
          </w:tcPr>
          <w:p w14:paraId="7014F14A" w14:textId="77777777" w:rsidR="00955B52" w:rsidRPr="005D6184" w:rsidRDefault="00955B52" w:rsidP="001836BF">
            <w:pPr>
              <w:spacing w:after="0" w:line="276" w:lineRule="auto"/>
              <w:jc w:val="left"/>
              <w:rPr>
                <w:rFonts w:eastAsiaTheme="majorEastAsia"/>
                <w:caps/>
                <w:sz w:val="20"/>
                <w:lang w:eastAsia="en-US"/>
              </w:rPr>
            </w:pPr>
            <w:r w:rsidRPr="005D6184">
              <w:rPr>
                <w:rFonts w:eastAsiaTheme="majorEastAsia"/>
                <w:caps/>
                <w:sz w:val="20"/>
                <w:lang w:eastAsia="en-US"/>
              </w:rPr>
              <w:t>ctaggtgcttgtggtccagg</w:t>
            </w:r>
          </w:p>
        </w:tc>
      </w:tr>
      <w:tr w:rsidR="00955B52" w:rsidRPr="005D6184" w14:paraId="25342DC2" w14:textId="77777777" w:rsidTr="00D3702C">
        <w:trPr>
          <w:trHeight w:val="271"/>
        </w:trPr>
        <w:tc>
          <w:tcPr>
            <w:tcW w:w="2516" w:type="dxa"/>
            <w:noWrap/>
            <w:vAlign w:val="center"/>
            <w:hideMark/>
          </w:tcPr>
          <w:p w14:paraId="4AA73C9A" w14:textId="77777777" w:rsidR="00955B52" w:rsidRPr="005D6184" w:rsidRDefault="00955B52" w:rsidP="001836BF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r w:rsidRPr="005D6184">
              <w:rPr>
                <w:rFonts w:eastAsiaTheme="majorEastAsia"/>
                <w:sz w:val="22"/>
                <w:lang w:eastAsia="en-US"/>
              </w:rPr>
              <w:t>Human ANGPTL6</w:t>
            </w:r>
          </w:p>
        </w:tc>
        <w:tc>
          <w:tcPr>
            <w:tcW w:w="3149" w:type="dxa"/>
            <w:noWrap/>
            <w:vAlign w:val="center"/>
            <w:hideMark/>
          </w:tcPr>
          <w:p w14:paraId="0CCCC148" w14:textId="77777777" w:rsidR="00955B52" w:rsidRPr="005D6184" w:rsidRDefault="00955B52" w:rsidP="001836BF">
            <w:pPr>
              <w:spacing w:after="0" w:line="276" w:lineRule="auto"/>
              <w:jc w:val="left"/>
              <w:rPr>
                <w:rFonts w:eastAsiaTheme="majorEastAsia"/>
                <w:caps/>
                <w:sz w:val="20"/>
                <w:lang w:eastAsia="en-US"/>
              </w:rPr>
            </w:pPr>
            <w:r w:rsidRPr="005D6184">
              <w:rPr>
                <w:rFonts w:eastAsiaTheme="majorEastAsia"/>
                <w:caps/>
                <w:sz w:val="20"/>
                <w:lang w:eastAsia="en-US"/>
              </w:rPr>
              <w:t>GATGGCTTCTCCCTGGAACC</w:t>
            </w:r>
          </w:p>
        </w:tc>
        <w:tc>
          <w:tcPr>
            <w:tcW w:w="3685" w:type="dxa"/>
            <w:noWrap/>
            <w:vAlign w:val="center"/>
            <w:hideMark/>
          </w:tcPr>
          <w:p w14:paraId="261F98C3" w14:textId="77777777" w:rsidR="00955B52" w:rsidRPr="005D6184" w:rsidRDefault="00955B52" w:rsidP="001836BF">
            <w:pPr>
              <w:spacing w:after="0" w:line="276" w:lineRule="auto"/>
              <w:jc w:val="left"/>
              <w:rPr>
                <w:rFonts w:eastAsiaTheme="majorEastAsia"/>
                <w:caps/>
                <w:sz w:val="20"/>
                <w:lang w:eastAsia="en-US"/>
              </w:rPr>
            </w:pPr>
            <w:r w:rsidRPr="005D6184">
              <w:rPr>
                <w:rFonts w:eastAsiaTheme="majorEastAsia"/>
                <w:caps/>
                <w:sz w:val="20"/>
                <w:lang w:eastAsia="en-US"/>
              </w:rPr>
              <w:t>ACAGGGCACAGTTACCAGAA</w:t>
            </w:r>
          </w:p>
        </w:tc>
      </w:tr>
      <w:tr w:rsidR="00955B52" w:rsidRPr="005D6184" w14:paraId="084C8C79" w14:textId="77777777" w:rsidTr="00D3702C">
        <w:trPr>
          <w:trHeight w:val="271"/>
        </w:trPr>
        <w:tc>
          <w:tcPr>
            <w:tcW w:w="2516" w:type="dxa"/>
            <w:noWrap/>
            <w:vAlign w:val="center"/>
            <w:hideMark/>
          </w:tcPr>
          <w:p w14:paraId="5DCC38CD" w14:textId="77777777" w:rsidR="00955B52" w:rsidRPr="005D6184" w:rsidRDefault="00955B52" w:rsidP="001836BF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r w:rsidRPr="005D6184">
              <w:rPr>
                <w:rFonts w:eastAsiaTheme="majorEastAsia"/>
                <w:sz w:val="22"/>
                <w:lang w:eastAsia="en-US"/>
              </w:rPr>
              <w:t xml:space="preserve">Human </w:t>
            </w:r>
            <w:proofErr w:type="spellStart"/>
            <w:r w:rsidRPr="005D6184">
              <w:rPr>
                <w:rFonts w:eastAsiaTheme="majorEastAsia"/>
                <w:sz w:val="22"/>
                <w:lang w:eastAsia="en-US"/>
              </w:rPr>
              <w:t>Vaspin</w:t>
            </w:r>
            <w:proofErr w:type="spellEnd"/>
          </w:p>
        </w:tc>
        <w:tc>
          <w:tcPr>
            <w:tcW w:w="3149" w:type="dxa"/>
            <w:noWrap/>
            <w:vAlign w:val="center"/>
            <w:hideMark/>
          </w:tcPr>
          <w:p w14:paraId="7EABFBB1" w14:textId="77777777" w:rsidR="00955B52" w:rsidRPr="005D6184" w:rsidRDefault="00955B52" w:rsidP="001836BF">
            <w:pPr>
              <w:spacing w:after="0" w:line="276" w:lineRule="auto"/>
              <w:jc w:val="left"/>
              <w:rPr>
                <w:rFonts w:eastAsiaTheme="majorEastAsia"/>
                <w:caps/>
                <w:sz w:val="20"/>
                <w:lang w:eastAsia="en-US"/>
              </w:rPr>
            </w:pPr>
            <w:r w:rsidRPr="005D6184">
              <w:rPr>
                <w:rFonts w:eastAsiaTheme="majorEastAsia"/>
                <w:caps/>
                <w:sz w:val="20"/>
                <w:lang w:eastAsia="en-US"/>
              </w:rPr>
              <w:t>GCCAGGTGGAAACATGAGTT</w:t>
            </w:r>
          </w:p>
        </w:tc>
        <w:tc>
          <w:tcPr>
            <w:tcW w:w="3685" w:type="dxa"/>
            <w:noWrap/>
            <w:vAlign w:val="center"/>
            <w:hideMark/>
          </w:tcPr>
          <w:p w14:paraId="26E3B2BC" w14:textId="77777777" w:rsidR="00955B52" w:rsidRPr="005D6184" w:rsidRDefault="00955B52" w:rsidP="001836BF">
            <w:pPr>
              <w:spacing w:after="0" w:line="276" w:lineRule="auto"/>
              <w:jc w:val="left"/>
              <w:rPr>
                <w:rFonts w:eastAsiaTheme="majorEastAsia"/>
                <w:caps/>
                <w:sz w:val="20"/>
                <w:lang w:eastAsia="en-US"/>
              </w:rPr>
            </w:pPr>
            <w:r w:rsidRPr="005D6184">
              <w:rPr>
                <w:rFonts w:eastAsiaTheme="majorEastAsia"/>
                <w:caps/>
                <w:sz w:val="20"/>
                <w:lang w:eastAsia="en-US"/>
              </w:rPr>
              <w:t>CCCTCATCAGGAAGGATGAA</w:t>
            </w:r>
          </w:p>
        </w:tc>
      </w:tr>
      <w:tr w:rsidR="00955B52" w:rsidRPr="005D6184" w14:paraId="4CA09C80" w14:textId="77777777" w:rsidTr="00D3702C">
        <w:trPr>
          <w:trHeight w:val="271"/>
        </w:trPr>
        <w:tc>
          <w:tcPr>
            <w:tcW w:w="2516" w:type="dxa"/>
            <w:noWrap/>
            <w:vAlign w:val="center"/>
            <w:hideMark/>
          </w:tcPr>
          <w:p w14:paraId="7BB5BDF1" w14:textId="77777777" w:rsidR="00955B52" w:rsidRPr="005D6184" w:rsidRDefault="00955B52" w:rsidP="001836BF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r w:rsidRPr="005D6184">
              <w:rPr>
                <w:rFonts w:eastAsiaTheme="majorEastAsia"/>
                <w:sz w:val="22"/>
                <w:lang w:eastAsia="en-US"/>
              </w:rPr>
              <w:t>Human IGFBP7</w:t>
            </w:r>
          </w:p>
        </w:tc>
        <w:tc>
          <w:tcPr>
            <w:tcW w:w="3149" w:type="dxa"/>
            <w:noWrap/>
            <w:vAlign w:val="center"/>
            <w:hideMark/>
          </w:tcPr>
          <w:p w14:paraId="0644CB67" w14:textId="77777777" w:rsidR="00955B52" w:rsidRPr="005D6184" w:rsidRDefault="00955B52" w:rsidP="001836BF">
            <w:pPr>
              <w:spacing w:after="0" w:line="276" w:lineRule="auto"/>
              <w:jc w:val="left"/>
              <w:rPr>
                <w:rFonts w:eastAsiaTheme="majorEastAsia"/>
                <w:caps/>
                <w:sz w:val="20"/>
                <w:lang w:eastAsia="en-US"/>
              </w:rPr>
            </w:pPr>
            <w:r w:rsidRPr="005D6184">
              <w:rPr>
                <w:rFonts w:eastAsiaTheme="majorEastAsia"/>
                <w:caps/>
                <w:sz w:val="20"/>
                <w:lang w:eastAsia="en-US"/>
              </w:rPr>
              <w:t>ATCCCGACACCTGTCCTCAT</w:t>
            </w:r>
          </w:p>
        </w:tc>
        <w:tc>
          <w:tcPr>
            <w:tcW w:w="3685" w:type="dxa"/>
            <w:noWrap/>
            <w:vAlign w:val="center"/>
            <w:hideMark/>
          </w:tcPr>
          <w:p w14:paraId="183BE3D8" w14:textId="77777777" w:rsidR="00955B52" w:rsidRPr="005D6184" w:rsidRDefault="00955B52" w:rsidP="001836BF">
            <w:pPr>
              <w:spacing w:after="0" w:line="276" w:lineRule="auto"/>
              <w:jc w:val="left"/>
              <w:rPr>
                <w:rFonts w:eastAsiaTheme="majorEastAsia"/>
                <w:caps/>
                <w:sz w:val="20"/>
                <w:lang w:eastAsia="en-US"/>
              </w:rPr>
            </w:pPr>
            <w:r w:rsidRPr="005D6184">
              <w:rPr>
                <w:rFonts w:eastAsiaTheme="majorEastAsia"/>
                <w:caps/>
                <w:sz w:val="20"/>
                <w:lang w:eastAsia="en-US"/>
              </w:rPr>
              <w:t>CCCAGCCAGTTACTTCATGCT</w:t>
            </w:r>
          </w:p>
        </w:tc>
      </w:tr>
      <w:tr w:rsidR="00955B52" w:rsidRPr="005D6184" w14:paraId="4FB90D93" w14:textId="77777777" w:rsidTr="00D3702C">
        <w:trPr>
          <w:trHeight w:val="271"/>
        </w:trPr>
        <w:tc>
          <w:tcPr>
            <w:tcW w:w="2516" w:type="dxa"/>
            <w:noWrap/>
            <w:vAlign w:val="center"/>
            <w:hideMark/>
          </w:tcPr>
          <w:p w14:paraId="48A0BBD5" w14:textId="77777777" w:rsidR="00955B52" w:rsidRPr="005D6184" w:rsidRDefault="00955B52" w:rsidP="001836BF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r w:rsidRPr="005D6184">
              <w:rPr>
                <w:rFonts w:eastAsiaTheme="majorEastAsia"/>
                <w:sz w:val="22"/>
                <w:lang w:eastAsia="en-US"/>
              </w:rPr>
              <w:t>Human Chemerin</w:t>
            </w:r>
          </w:p>
        </w:tc>
        <w:tc>
          <w:tcPr>
            <w:tcW w:w="3149" w:type="dxa"/>
            <w:noWrap/>
            <w:vAlign w:val="center"/>
            <w:hideMark/>
          </w:tcPr>
          <w:p w14:paraId="5952B258" w14:textId="77777777" w:rsidR="00955B52" w:rsidRPr="005D6184" w:rsidRDefault="00955B52" w:rsidP="001836BF">
            <w:pPr>
              <w:spacing w:after="0" w:line="276" w:lineRule="auto"/>
              <w:jc w:val="left"/>
              <w:rPr>
                <w:rFonts w:eastAsiaTheme="majorEastAsia"/>
                <w:caps/>
                <w:sz w:val="20"/>
                <w:lang w:eastAsia="en-US"/>
              </w:rPr>
            </w:pPr>
            <w:r w:rsidRPr="005D6184">
              <w:rPr>
                <w:rFonts w:eastAsiaTheme="majorEastAsia"/>
                <w:caps/>
                <w:sz w:val="20"/>
                <w:lang w:eastAsia="en-US"/>
              </w:rPr>
              <w:t>AACTGGGCTCTGAGGACAAA</w:t>
            </w:r>
          </w:p>
        </w:tc>
        <w:tc>
          <w:tcPr>
            <w:tcW w:w="3685" w:type="dxa"/>
            <w:noWrap/>
            <w:vAlign w:val="center"/>
            <w:hideMark/>
          </w:tcPr>
          <w:p w14:paraId="5490BD3F" w14:textId="77777777" w:rsidR="00955B52" w:rsidRPr="005D6184" w:rsidRDefault="00955B52" w:rsidP="001836BF">
            <w:pPr>
              <w:spacing w:after="0" w:line="276" w:lineRule="auto"/>
              <w:jc w:val="left"/>
              <w:rPr>
                <w:rFonts w:eastAsiaTheme="majorEastAsia"/>
                <w:caps/>
                <w:sz w:val="20"/>
                <w:lang w:eastAsia="en-US"/>
              </w:rPr>
            </w:pPr>
            <w:r w:rsidRPr="005D6184">
              <w:rPr>
                <w:rFonts w:eastAsiaTheme="majorEastAsia"/>
                <w:caps/>
                <w:sz w:val="20"/>
                <w:lang w:eastAsia="en-US"/>
              </w:rPr>
              <w:t>CTTGGAGAAGGCGAACTGTC</w:t>
            </w:r>
          </w:p>
        </w:tc>
      </w:tr>
      <w:tr w:rsidR="00955B52" w:rsidRPr="005D6184" w14:paraId="53655DDA" w14:textId="77777777" w:rsidTr="00D3702C">
        <w:trPr>
          <w:trHeight w:val="271"/>
        </w:trPr>
        <w:tc>
          <w:tcPr>
            <w:tcW w:w="2516" w:type="dxa"/>
            <w:noWrap/>
            <w:vAlign w:val="center"/>
            <w:hideMark/>
          </w:tcPr>
          <w:p w14:paraId="094AABA1" w14:textId="77777777" w:rsidR="00955B52" w:rsidRPr="005D6184" w:rsidRDefault="00955B52" w:rsidP="001836BF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r w:rsidRPr="005D6184">
              <w:rPr>
                <w:rFonts w:eastAsiaTheme="majorEastAsia"/>
                <w:sz w:val="22"/>
                <w:lang w:eastAsia="en-US"/>
              </w:rPr>
              <w:t xml:space="preserve">Human </w:t>
            </w:r>
            <w:proofErr w:type="spellStart"/>
            <w:r w:rsidRPr="005D6184">
              <w:rPr>
                <w:rFonts w:eastAsiaTheme="majorEastAsia"/>
                <w:sz w:val="22"/>
                <w:lang w:eastAsia="en-US"/>
              </w:rPr>
              <w:t>Visfatin</w:t>
            </w:r>
            <w:proofErr w:type="spellEnd"/>
          </w:p>
        </w:tc>
        <w:tc>
          <w:tcPr>
            <w:tcW w:w="3149" w:type="dxa"/>
            <w:noWrap/>
            <w:vAlign w:val="center"/>
            <w:hideMark/>
          </w:tcPr>
          <w:p w14:paraId="10A6F032" w14:textId="77777777" w:rsidR="00955B52" w:rsidRPr="005D6184" w:rsidRDefault="00955B52" w:rsidP="001836BF">
            <w:pPr>
              <w:spacing w:after="0" w:line="276" w:lineRule="auto"/>
              <w:jc w:val="left"/>
              <w:rPr>
                <w:rFonts w:eastAsiaTheme="majorEastAsia"/>
                <w:caps/>
                <w:sz w:val="20"/>
                <w:lang w:eastAsia="en-US"/>
              </w:rPr>
            </w:pPr>
            <w:r w:rsidRPr="005D6184">
              <w:rPr>
                <w:rFonts w:eastAsiaTheme="majorEastAsia"/>
                <w:caps/>
                <w:sz w:val="20"/>
                <w:lang w:eastAsia="en-US"/>
              </w:rPr>
              <w:t> </w:t>
            </w:r>
            <w:r>
              <w:rPr>
                <w:rFonts w:eastAsiaTheme="majorEastAsia"/>
                <w:caps/>
                <w:sz w:val="20"/>
                <w:lang w:eastAsia="en-US"/>
              </w:rPr>
              <w:t>ggccacaaattctAGAGAGCAG</w:t>
            </w:r>
          </w:p>
        </w:tc>
        <w:tc>
          <w:tcPr>
            <w:tcW w:w="3685" w:type="dxa"/>
            <w:noWrap/>
            <w:vAlign w:val="center"/>
            <w:hideMark/>
          </w:tcPr>
          <w:p w14:paraId="6F59642F" w14:textId="77777777" w:rsidR="00955B52" w:rsidRPr="00AD380D" w:rsidRDefault="00955B52" w:rsidP="001836BF">
            <w:pPr>
              <w:spacing w:after="0" w:line="276" w:lineRule="auto"/>
              <w:jc w:val="left"/>
              <w:rPr>
                <w:rFonts w:eastAsiaTheme="majorEastAsia"/>
                <w:caps/>
                <w:sz w:val="20"/>
                <w:lang w:eastAsia="en-US"/>
              </w:rPr>
            </w:pPr>
            <w:r>
              <w:rPr>
                <w:rFonts w:eastAsiaTheme="majorEastAsia"/>
                <w:caps/>
                <w:sz w:val="20"/>
                <w:lang w:eastAsia="en-US"/>
              </w:rPr>
              <w:t>ccaagtGagcaga</w:t>
            </w:r>
            <w:r w:rsidRPr="00026772">
              <w:rPr>
                <w:rFonts w:eastAsiaTheme="majorEastAsia"/>
                <w:caps/>
                <w:sz w:val="20"/>
                <w:lang w:eastAsia="en-US"/>
              </w:rPr>
              <w:t>T</w:t>
            </w:r>
            <w:r>
              <w:rPr>
                <w:rFonts w:eastAsiaTheme="majorEastAsia"/>
                <w:caps/>
                <w:sz w:val="20"/>
                <w:lang w:eastAsia="en-US"/>
              </w:rPr>
              <w:t>gctcctat</w:t>
            </w:r>
          </w:p>
        </w:tc>
      </w:tr>
      <w:tr w:rsidR="00955B52" w:rsidRPr="005D6184" w14:paraId="35E26C78" w14:textId="77777777" w:rsidTr="00D3702C">
        <w:trPr>
          <w:trHeight w:val="271"/>
        </w:trPr>
        <w:tc>
          <w:tcPr>
            <w:tcW w:w="2516" w:type="dxa"/>
            <w:noWrap/>
            <w:vAlign w:val="center"/>
            <w:hideMark/>
          </w:tcPr>
          <w:p w14:paraId="72CE5AEB" w14:textId="77777777" w:rsidR="00955B52" w:rsidRPr="005D6184" w:rsidRDefault="00955B52" w:rsidP="001836BF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r w:rsidRPr="005D6184">
              <w:rPr>
                <w:rFonts w:eastAsiaTheme="majorEastAsia"/>
                <w:sz w:val="22"/>
                <w:lang w:eastAsia="en-US"/>
              </w:rPr>
              <w:t>Human SEPP1</w:t>
            </w:r>
          </w:p>
        </w:tc>
        <w:tc>
          <w:tcPr>
            <w:tcW w:w="3149" w:type="dxa"/>
            <w:noWrap/>
            <w:vAlign w:val="center"/>
            <w:hideMark/>
          </w:tcPr>
          <w:p w14:paraId="7182EAB2" w14:textId="77777777" w:rsidR="00955B52" w:rsidRPr="005D6184" w:rsidRDefault="00955B52" w:rsidP="001836BF">
            <w:pPr>
              <w:spacing w:after="0" w:line="276" w:lineRule="auto"/>
              <w:jc w:val="left"/>
              <w:rPr>
                <w:rFonts w:eastAsiaTheme="majorEastAsia"/>
                <w:caps/>
                <w:sz w:val="20"/>
                <w:lang w:eastAsia="en-US"/>
              </w:rPr>
            </w:pPr>
            <w:r w:rsidRPr="005D6184">
              <w:rPr>
                <w:rFonts w:eastAsiaTheme="majorEastAsia"/>
                <w:caps/>
                <w:sz w:val="20"/>
                <w:lang w:eastAsia="en-US"/>
              </w:rPr>
              <w:t>GCACCRRGGCAGCAGTGAGCTT</w:t>
            </w:r>
          </w:p>
        </w:tc>
        <w:tc>
          <w:tcPr>
            <w:tcW w:w="3685" w:type="dxa"/>
            <w:noWrap/>
            <w:vAlign w:val="center"/>
            <w:hideMark/>
          </w:tcPr>
          <w:p w14:paraId="46729C49" w14:textId="77777777" w:rsidR="00955B52" w:rsidRPr="005D6184" w:rsidRDefault="00955B52" w:rsidP="001836BF">
            <w:pPr>
              <w:spacing w:after="0" w:line="276" w:lineRule="auto"/>
              <w:jc w:val="left"/>
              <w:rPr>
                <w:rFonts w:eastAsiaTheme="majorEastAsia"/>
                <w:caps/>
                <w:sz w:val="20"/>
                <w:lang w:eastAsia="en-US"/>
              </w:rPr>
            </w:pPr>
            <w:r w:rsidRPr="005D6184">
              <w:rPr>
                <w:rFonts w:eastAsiaTheme="majorEastAsia"/>
                <w:caps/>
                <w:sz w:val="20"/>
                <w:lang w:eastAsia="en-US"/>
              </w:rPr>
              <w:t>ATGAAGGCCTGGAGGAGCAGGA</w:t>
            </w:r>
          </w:p>
        </w:tc>
      </w:tr>
      <w:tr w:rsidR="00955B52" w:rsidRPr="002B3187" w14:paraId="0F467F3B" w14:textId="77777777" w:rsidTr="00D3702C">
        <w:trPr>
          <w:trHeight w:val="271"/>
        </w:trPr>
        <w:tc>
          <w:tcPr>
            <w:tcW w:w="2516" w:type="dxa"/>
            <w:noWrap/>
            <w:vAlign w:val="center"/>
            <w:hideMark/>
          </w:tcPr>
          <w:p w14:paraId="4A76AE99" w14:textId="77777777" w:rsidR="00955B52" w:rsidRPr="002B3187" w:rsidRDefault="00955B52" w:rsidP="001836BF">
            <w:pPr>
              <w:spacing w:after="0" w:line="276" w:lineRule="auto"/>
              <w:jc w:val="left"/>
              <w:rPr>
                <w:rFonts w:eastAsiaTheme="majorEastAsia"/>
                <w:color w:val="000000" w:themeColor="text1"/>
                <w:sz w:val="22"/>
                <w:lang w:eastAsia="en-US"/>
              </w:rPr>
            </w:pPr>
            <w:r w:rsidRPr="002B3187">
              <w:rPr>
                <w:rFonts w:eastAsiaTheme="majorEastAsia"/>
                <w:color w:val="000000" w:themeColor="text1"/>
                <w:sz w:val="22"/>
                <w:lang w:eastAsia="en-US"/>
              </w:rPr>
              <w:t>Human EEF1A1</w:t>
            </w:r>
          </w:p>
        </w:tc>
        <w:tc>
          <w:tcPr>
            <w:tcW w:w="3149" w:type="dxa"/>
            <w:noWrap/>
            <w:vAlign w:val="center"/>
            <w:hideMark/>
          </w:tcPr>
          <w:p w14:paraId="4614EF56" w14:textId="77777777" w:rsidR="00955B52" w:rsidRPr="002B3187" w:rsidRDefault="00955B52" w:rsidP="001836BF">
            <w:pPr>
              <w:spacing w:after="0" w:line="276" w:lineRule="auto"/>
              <w:jc w:val="left"/>
              <w:rPr>
                <w:rFonts w:eastAsiaTheme="majorEastAsia"/>
                <w:caps/>
                <w:color w:val="000000" w:themeColor="text1"/>
                <w:sz w:val="20"/>
                <w:lang w:eastAsia="en-US"/>
              </w:rPr>
            </w:pPr>
            <w:r w:rsidRPr="002B3187">
              <w:rPr>
                <w:rFonts w:eastAsiaTheme="majorEastAsia"/>
                <w:caps/>
                <w:color w:val="000000" w:themeColor="text1"/>
                <w:sz w:val="20"/>
                <w:lang w:eastAsia="en-US"/>
              </w:rPr>
              <w:t>AGCAAAAATGACCCACCAATG</w:t>
            </w:r>
          </w:p>
        </w:tc>
        <w:tc>
          <w:tcPr>
            <w:tcW w:w="3685" w:type="dxa"/>
            <w:noWrap/>
            <w:vAlign w:val="center"/>
            <w:hideMark/>
          </w:tcPr>
          <w:p w14:paraId="2C2E8239" w14:textId="77777777" w:rsidR="00955B52" w:rsidRPr="002B3187" w:rsidRDefault="00955B52" w:rsidP="001836BF">
            <w:pPr>
              <w:spacing w:after="0" w:line="276" w:lineRule="auto"/>
              <w:jc w:val="left"/>
              <w:rPr>
                <w:rFonts w:eastAsiaTheme="majorEastAsia"/>
                <w:caps/>
                <w:color w:val="000000" w:themeColor="text1"/>
                <w:sz w:val="20"/>
                <w:lang w:eastAsia="en-US"/>
              </w:rPr>
            </w:pPr>
            <w:r w:rsidRPr="002B3187">
              <w:rPr>
                <w:rFonts w:eastAsiaTheme="majorEastAsia"/>
                <w:caps/>
                <w:color w:val="000000" w:themeColor="text1"/>
                <w:sz w:val="20"/>
                <w:lang w:eastAsia="en-US"/>
              </w:rPr>
              <w:t>GGCCTGGATGGTTCAGGATA</w:t>
            </w:r>
          </w:p>
        </w:tc>
      </w:tr>
      <w:tr w:rsidR="00955B52" w:rsidRPr="002B3187" w14:paraId="67A66AE7" w14:textId="77777777" w:rsidTr="00D3702C">
        <w:trPr>
          <w:trHeight w:val="271"/>
        </w:trPr>
        <w:tc>
          <w:tcPr>
            <w:tcW w:w="2516" w:type="dxa"/>
            <w:noWrap/>
            <w:vAlign w:val="center"/>
            <w:hideMark/>
          </w:tcPr>
          <w:p w14:paraId="1E8BA897" w14:textId="1409061F" w:rsidR="00955B52" w:rsidRPr="002B3187" w:rsidRDefault="00714ADF" w:rsidP="001836BF">
            <w:pPr>
              <w:spacing w:after="0" w:line="276" w:lineRule="auto"/>
              <w:jc w:val="left"/>
              <w:rPr>
                <w:rFonts w:eastAsiaTheme="majorEastAsia"/>
                <w:color w:val="000000" w:themeColor="text1"/>
                <w:sz w:val="22"/>
                <w:lang w:eastAsia="en-US"/>
              </w:rPr>
            </w:pPr>
            <w:r>
              <w:rPr>
                <w:rFonts w:eastAsiaTheme="majorEastAsia"/>
                <w:color w:val="000000" w:themeColor="text1"/>
                <w:sz w:val="22"/>
                <w:lang w:eastAsia="en-US"/>
              </w:rPr>
              <w:t>Mouse</w:t>
            </w:r>
            <w:r w:rsidR="00955B52" w:rsidRPr="002B3187">
              <w:rPr>
                <w:rFonts w:eastAsiaTheme="majorEastAsia"/>
                <w:color w:val="000000" w:themeColor="text1"/>
                <w:sz w:val="22"/>
                <w:lang w:eastAsia="en-US"/>
              </w:rPr>
              <w:t xml:space="preserve"> </w:t>
            </w:r>
            <w:r>
              <w:rPr>
                <w:rFonts w:eastAsiaTheme="majorEastAsia"/>
                <w:color w:val="000000" w:themeColor="text1"/>
                <w:sz w:val="22"/>
                <w:lang w:eastAsia="en-US"/>
              </w:rPr>
              <w:t>cyclophilin</w:t>
            </w:r>
          </w:p>
        </w:tc>
        <w:tc>
          <w:tcPr>
            <w:tcW w:w="3149" w:type="dxa"/>
            <w:noWrap/>
            <w:vAlign w:val="center"/>
            <w:hideMark/>
          </w:tcPr>
          <w:p w14:paraId="6ECF7E7F" w14:textId="58FC72E3" w:rsidR="00955B52" w:rsidRPr="00714ADF" w:rsidRDefault="00D3702C" w:rsidP="001836BF">
            <w:pPr>
              <w:spacing w:after="0" w:line="276" w:lineRule="auto"/>
              <w:jc w:val="left"/>
              <w:rPr>
                <w:rFonts w:eastAsiaTheme="majorEastAsia"/>
                <w:caps/>
                <w:color w:val="000000" w:themeColor="text1"/>
                <w:sz w:val="20"/>
                <w:highlight w:val="yellow"/>
                <w:lang w:eastAsia="en-US"/>
              </w:rPr>
            </w:pPr>
            <w:r w:rsidRPr="00D3702C">
              <w:rPr>
                <w:rFonts w:eastAsiaTheme="majorEastAsia"/>
                <w:caps/>
                <w:color w:val="000000" w:themeColor="text1"/>
                <w:sz w:val="20"/>
                <w:lang w:eastAsia="en-US"/>
              </w:rPr>
              <w:t>CAAATGCTGGACCAAACACAA</w:t>
            </w:r>
          </w:p>
        </w:tc>
        <w:tc>
          <w:tcPr>
            <w:tcW w:w="3685" w:type="dxa"/>
            <w:noWrap/>
            <w:vAlign w:val="center"/>
            <w:hideMark/>
          </w:tcPr>
          <w:p w14:paraId="2934BF94" w14:textId="024420C6" w:rsidR="00955B52" w:rsidRPr="00714ADF" w:rsidRDefault="00D3702C" w:rsidP="001836BF">
            <w:pPr>
              <w:spacing w:after="0" w:line="276" w:lineRule="auto"/>
              <w:jc w:val="left"/>
              <w:rPr>
                <w:rFonts w:eastAsiaTheme="majorEastAsia"/>
                <w:caps/>
                <w:color w:val="000000" w:themeColor="text1"/>
                <w:sz w:val="20"/>
                <w:highlight w:val="yellow"/>
                <w:lang w:eastAsia="en-US"/>
              </w:rPr>
            </w:pPr>
            <w:r w:rsidRPr="00D3702C">
              <w:rPr>
                <w:rFonts w:eastAsiaTheme="majorEastAsia"/>
                <w:caps/>
                <w:color w:val="000000" w:themeColor="text1"/>
                <w:sz w:val="20"/>
                <w:lang w:eastAsia="en-US"/>
              </w:rPr>
              <w:t>GCCATCCAGCCATTCAGTCT</w:t>
            </w:r>
          </w:p>
        </w:tc>
      </w:tr>
      <w:tr w:rsidR="00955B52" w:rsidRPr="002B3187" w14:paraId="777BF196" w14:textId="77777777" w:rsidTr="00D3702C">
        <w:trPr>
          <w:trHeight w:val="271"/>
        </w:trPr>
        <w:tc>
          <w:tcPr>
            <w:tcW w:w="2516" w:type="dxa"/>
            <w:noWrap/>
            <w:vAlign w:val="center"/>
            <w:hideMark/>
          </w:tcPr>
          <w:p w14:paraId="76600D76" w14:textId="77777777" w:rsidR="00955B52" w:rsidRPr="002B3187" w:rsidRDefault="00955B52" w:rsidP="001836BF">
            <w:pPr>
              <w:spacing w:after="0" w:line="276" w:lineRule="auto"/>
              <w:jc w:val="left"/>
              <w:rPr>
                <w:rFonts w:eastAsiaTheme="majorEastAsia"/>
                <w:color w:val="000000" w:themeColor="text1"/>
                <w:sz w:val="22"/>
                <w:lang w:eastAsia="en-US"/>
              </w:rPr>
            </w:pPr>
            <w:r w:rsidRPr="002B3187">
              <w:rPr>
                <w:rFonts w:eastAsiaTheme="majorEastAsia"/>
                <w:color w:val="000000" w:themeColor="text1"/>
                <w:sz w:val="22"/>
                <w:lang w:eastAsia="en-US"/>
              </w:rPr>
              <w:t>HCV-core</w:t>
            </w:r>
          </w:p>
        </w:tc>
        <w:tc>
          <w:tcPr>
            <w:tcW w:w="3149" w:type="dxa"/>
            <w:noWrap/>
            <w:vAlign w:val="center"/>
            <w:hideMark/>
          </w:tcPr>
          <w:p w14:paraId="5DF15722" w14:textId="77777777" w:rsidR="00955B52" w:rsidRPr="002B3187" w:rsidRDefault="00955B52" w:rsidP="001836BF">
            <w:pPr>
              <w:spacing w:after="0" w:line="276" w:lineRule="auto"/>
              <w:jc w:val="left"/>
              <w:rPr>
                <w:rFonts w:eastAsiaTheme="majorEastAsia"/>
                <w:caps/>
                <w:color w:val="000000" w:themeColor="text1"/>
                <w:sz w:val="20"/>
                <w:lang w:eastAsia="en-US"/>
              </w:rPr>
            </w:pPr>
            <w:r w:rsidRPr="002B3187">
              <w:rPr>
                <w:rFonts w:eastAsiaTheme="majorEastAsia"/>
                <w:caps/>
                <w:color w:val="000000" w:themeColor="text1"/>
                <w:sz w:val="20"/>
                <w:lang w:eastAsia="en-US"/>
              </w:rPr>
              <w:t>TCCTAAACCTCAAAGAAAAACCAAA</w:t>
            </w:r>
          </w:p>
        </w:tc>
        <w:tc>
          <w:tcPr>
            <w:tcW w:w="3685" w:type="dxa"/>
            <w:noWrap/>
            <w:vAlign w:val="center"/>
            <w:hideMark/>
          </w:tcPr>
          <w:p w14:paraId="0EA8A984" w14:textId="77777777" w:rsidR="00955B52" w:rsidRPr="002B3187" w:rsidRDefault="00955B52" w:rsidP="001836BF">
            <w:pPr>
              <w:spacing w:after="0" w:line="276" w:lineRule="auto"/>
              <w:jc w:val="left"/>
              <w:rPr>
                <w:rFonts w:eastAsiaTheme="majorEastAsia"/>
                <w:caps/>
                <w:color w:val="000000" w:themeColor="text1"/>
                <w:sz w:val="20"/>
                <w:lang w:eastAsia="en-US"/>
              </w:rPr>
            </w:pPr>
            <w:r w:rsidRPr="002B3187">
              <w:rPr>
                <w:rFonts w:eastAsiaTheme="majorEastAsia"/>
                <w:caps/>
                <w:color w:val="000000" w:themeColor="text1"/>
                <w:sz w:val="20"/>
                <w:lang w:eastAsia="en-US"/>
              </w:rPr>
              <w:t>TCCTGTGGGCGGCG</w:t>
            </w:r>
          </w:p>
        </w:tc>
      </w:tr>
      <w:tr w:rsidR="00CC1594" w:rsidRPr="002B3187" w14:paraId="1D050F82" w14:textId="77777777" w:rsidTr="00D3702C">
        <w:trPr>
          <w:trHeight w:val="271"/>
        </w:trPr>
        <w:tc>
          <w:tcPr>
            <w:tcW w:w="2516" w:type="dxa"/>
            <w:noWrap/>
            <w:vAlign w:val="center"/>
            <w:hideMark/>
          </w:tcPr>
          <w:p w14:paraId="6AA00142" w14:textId="77777777" w:rsidR="0004392C" w:rsidRPr="002B3187" w:rsidRDefault="0004392C" w:rsidP="001836BF">
            <w:pPr>
              <w:spacing w:after="0" w:line="276" w:lineRule="auto"/>
              <w:jc w:val="left"/>
              <w:rPr>
                <w:rFonts w:eastAsiaTheme="majorEastAsia"/>
                <w:color w:val="000000" w:themeColor="text1"/>
                <w:sz w:val="22"/>
                <w:lang w:eastAsia="en-US"/>
              </w:rPr>
            </w:pPr>
            <w:r w:rsidRPr="002B3187">
              <w:rPr>
                <w:rFonts w:eastAsiaTheme="majorEastAsia"/>
                <w:color w:val="000000" w:themeColor="text1"/>
                <w:sz w:val="22"/>
                <w:lang w:eastAsia="en-US"/>
              </w:rPr>
              <w:t>Mouse ANGPTL4</w:t>
            </w:r>
          </w:p>
        </w:tc>
        <w:tc>
          <w:tcPr>
            <w:tcW w:w="3149" w:type="dxa"/>
            <w:noWrap/>
            <w:vAlign w:val="center"/>
            <w:hideMark/>
          </w:tcPr>
          <w:p w14:paraId="175D235C" w14:textId="77777777" w:rsidR="0004392C" w:rsidRPr="002B3187" w:rsidRDefault="0004392C" w:rsidP="001836BF">
            <w:pPr>
              <w:spacing w:after="0" w:line="276" w:lineRule="auto"/>
              <w:jc w:val="left"/>
              <w:rPr>
                <w:rFonts w:eastAsiaTheme="majorEastAsia"/>
                <w:caps/>
                <w:color w:val="000000" w:themeColor="text1"/>
                <w:sz w:val="20"/>
                <w:lang w:eastAsia="en-US"/>
              </w:rPr>
            </w:pPr>
            <w:r w:rsidRPr="002B3187">
              <w:rPr>
                <w:rFonts w:eastAsiaTheme="majorEastAsia"/>
                <w:caps/>
                <w:color w:val="000000" w:themeColor="text1"/>
                <w:sz w:val="20"/>
                <w:lang w:eastAsia="en-US"/>
              </w:rPr>
              <w:t>CAAAACAGCAAGATCCAGCA</w:t>
            </w:r>
          </w:p>
        </w:tc>
        <w:tc>
          <w:tcPr>
            <w:tcW w:w="3685" w:type="dxa"/>
            <w:noWrap/>
            <w:vAlign w:val="center"/>
            <w:hideMark/>
          </w:tcPr>
          <w:p w14:paraId="6B2246DA" w14:textId="77777777" w:rsidR="0004392C" w:rsidRPr="002B3187" w:rsidRDefault="0004392C" w:rsidP="001836BF">
            <w:pPr>
              <w:spacing w:after="0" w:line="276" w:lineRule="auto"/>
              <w:jc w:val="left"/>
              <w:rPr>
                <w:rFonts w:eastAsiaTheme="majorEastAsia"/>
                <w:caps/>
                <w:color w:val="000000" w:themeColor="text1"/>
                <w:sz w:val="20"/>
                <w:lang w:eastAsia="en-US"/>
              </w:rPr>
            </w:pPr>
            <w:r w:rsidRPr="002B3187">
              <w:rPr>
                <w:rFonts w:eastAsiaTheme="majorEastAsia"/>
                <w:caps/>
                <w:color w:val="000000" w:themeColor="text1"/>
                <w:sz w:val="20"/>
                <w:lang w:eastAsia="en-US"/>
              </w:rPr>
              <w:t>CCTCTTTCCCCTCGAAGTCT</w:t>
            </w:r>
          </w:p>
        </w:tc>
      </w:tr>
      <w:tr w:rsidR="00732097" w:rsidRPr="002B3187" w14:paraId="04064355" w14:textId="77777777" w:rsidTr="00D3702C">
        <w:trPr>
          <w:trHeight w:val="271"/>
        </w:trPr>
        <w:tc>
          <w:tcPr>
            <w:tcW w:w="2516" w:type="dxa"/>
            <w:noWrap/>
            <w:vAlign w:val="center"/>
          </w:tcPr>
          <w:p w14:paraId="6D07BD69" w14:textId="78B79A3D" w:rsidR="00732097" w:rsidRPr="002B3187" w:rsidRDefault="0004392C" w:rsidP="001836BF">
            <w:pPr>
              <w:spacing w:after="0" w:line="276" w:lineRule="auto"/>
              <w:jc w:val="left"/>
              <w:rPr>
                <w:rFonts w:eastAsiaTheme="majorEastAsia"/>
                <w:color w:val="000000" w:themeColor="text1"/>
                <w:sz w:val="22"/>
                <w:lang w:eastAsia="en-US"/>
              </w:rPr>
            </w:pPr>
            <w:r>
              <w:rPr>
                <w:rFonts w:eastAsiaTheme="majorEastAsia"/>
                <w:color w:val="000000" w:themeColor="text1"/>
                <w:sz w:val="22"/>
                <w:lang w:eastAsia="en-US"/>
              </w:rPr>
              <w:t xml:space="preserve">Primers for </w:t>
            </w:r>
            <w:proofErr w:type="spellStart"/>
            <w:r w:rsidRPr="000415D1">
              <w:rPr>
                <w:sz w:val="22"/>
                <w:szCs w:val="22"/>
              </w:rPr>
              <w:t>GeneArt</w:t>
            </w:r>
            <w:proofErr w:type="spellEnd"/>
            <w:r w:rsidRPr="000415D1">
              <w:rPr>
                <w:sz w:val="22"/>
                <w:szCs w:val="22"/>
              </w:rPr>
              <w:t>® Genomic Cleavage Detection Kit</w:t>
            </w:r>
          </w:p>
        </w:tc>
        <w:tc>
          <w:tcPr>
            <w:tcW w:w="3149" w:type="dxa"/>
            <w:noWrap/>
            <w:vAlign w:val="center"/>
          </w:tcPr>
          <w:p w14:paraId="5CFA5CBB" w14:textId="16AD6E13" w:rsidR="00732097" w:rsidRPr="002B3187" w:rsidRDefault="00CC4752" w:rsidP="001836BF">
            <w:pPr>
              <w:spacing w:after="0" w:line="276" w:lineRule="auto"/>
              <w:jc w:val="left"/>
              <w:rPr>
                <w:rFonts w:eastAsiaTheme="majorEastAsia"/>
                <w:caps/>
                <w:color w:val="000000" w:themeColor="text1"/>
                <w:sz w:val="20"/>
                <w:lang w:eastAsia="en-US"/>
              </w:rPr>
            </w:pPr>
            <w:r w:rsidRPr="00CC4752">
              <w:rPr>
                <w:rFonts w:eastAsiaTheme="majorEastAsia"/>
                <w:caps/>
                <w:color w:val="000000" w:themeColor="text1"/>
                <w:sz w:val="20"/>
                <w:lang w:eastAsia="en-US"/>
              </w:rPr>
              <w:t>GCCTCAGCGGATGGAGATTT</w:t>
            </w:r>
          </w:p>
        </w:tc>
        <w:tc>
          <w:tcPr>
            <w:tcW w:w="3685" w:type="dxa"/>
            <w:noWrap/>
            <w:vAlign w:val="center"/>
          </w:tcPr>
          <w:p w14:paraId="0BC447E1" w14:textId="10394C9A" w:rsidR="00732097" w:rsidRPr="002B3187" w:rsidRDefault="00CC4752" w:rsidP="001836BF">
            <w:pPr>
              <w:spacing w:after="0" w:line="276" w:lineRule="auto"/>
              <w:jc w:val="left"/>
              <w:rPr>
                <w:rFonts w:eastAsiaTheme="majorEastAsia"/>
                <w:caps/>
                <w:color w:val="000000" w:themeColor="text1"/>
                <w:sz w:val="20"/>
                <w:lang w:eastAsia="en-US"/>
              </w:rPr>
            </w:pPr>
            <w:r w:rsidRPr="00CC4752">
              <w:rPr>
                <w:rFonts w:eastAsiaTheme="majorEastAsia"/>
                <w:caps/>
                <w:color w:val="000000" w:themeColor="text1"/>
                <w:sz w:val="20"/>
                <w:lang w:eastAsia="en-US"/>
              </w:rPr>
              <w:t>AGGTGGACCTGACAAGGAGA</w:t>
            </w:r>
          </w:p>
        </w:tc>
      </w:tr>
    </w:tbl>
    <w:p w14:paraId="1356BDA4" w14:textId="77777777" w:rsidR="00D3702C" w:rsidRPr="00D3702C" w:rsidRDefault="00D3702C" w:rsidP="00D3702C">
      <w:pPr>
        <w:rPr>
          <w:color w:val="000000" w:themeColor="text1"/>
        </w:rPr>
      </w:pPr>
    </w:p>
    <w:p w14:paraId="4DC7320A" w14:textId="77777777" w:rsidR="00955B52" w:rsidRPr="00D3702C" w:rsidRDefault="00955B52" w:rsidP="00955B52">
      <w:pPr>
        <w:rPr>
          <w:color w:val="000000" w:themeColor="text1"/>
        </w:rPr>
      </w:pPr>
    </w:p>
    <w:p w14:paraId="4081E6A8" w14:textId="7ED399B3" w:rsidR="00732097" w:rsidRPr="00732097" w:rsidRDefault="00732097" w:rsidP="00732097">
      <w:pPr>
        <w:keepNext/>
        <w:keepLines/>
        <w:spacing w:before="40" w:line="360" w:lineRule="auto"/>
        <w:outlineLvl w:val="2"/>
        <w:rPr>
          <w:rFonts w:eastAsiaTheme="majorEastAsia"/>
          <w:lang w:eastAsia="en-US"/>
        </w:rPr>
      </w:pPr>
      <w:bookmarkStart w:id="8" w:name="_Toc109302720"/>
      <w:r>
        <w:rPr>
          <w:rFonts w:eastAsiaTheme="majorEastAsia"/>
          <w:lang w:eastAsia="en-US"/>
        </w:rPr>
        <w:t>Plasmids and constructs</w:t>
      </w:r>
      <w:bookmarkEnd w:id="8"/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2126"/>
        <w:gridCol w:w="1701"/>
        <w:gridCol w:w="3544"/>
      </w:tblGrid>
      <w:tr w:rsidR="00732097" w14:paraId="633C1CE8" w14:textId="77777777" w:rsidTr="00065D9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2E4DF" w14:textId="77777777" w:rsidR="00732097" w:rsidRDefault="00732097" w:rsidP="00732097">
            <w:pPr>
              <w:spacing w:before="120" w:line="240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Plasmid name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14CF" w14:textId="77777777" w:rsidR="00732097" w:rsidRDefault="00732097" w:rsidP="00732097">
            <w:pPr>
              <w:spacing w:before="120" w:line="240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Plasmid insert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1FBDA" w14:textId="77777777" w:rsidR="00732097" w:rsidRDefault="00732097" w:rsidP="00732097">
            <w:pPr>
              <w:spacing w:before="120" w:line="240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Backbone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7ABF1" w14:textId="77777777" w:rsidR="00732097" w:rsidRDefault="00732097" w:rsidP="00065D94">
            <w:pPr>
              <w:spacing w:before="120" w:line="240" w:lineRule="auto"/>
              <w:jc w:val="left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References/sources</w:t>
            </w:r>
          </w:p>
        </w:tc>
      </w:tr>
      <w:tr w:rsidR="00732097" w14:paraId="4ACA0291" w14:textId="77777777" w:rsidTr="00065D9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98544" w14:textId="0834DB76" w:rsidR="00732097" w:rsidRDefault="00732097" w:rsidP="00732097">
            <w:pPr>
              <w:spacing w:before="120" w:line="240" w:lineRule="auto"/>
              <w:rPr>
                <w:lang w:val="fr-CH" w:eastAsia="en-US"/>
              </w:rPr>
            </w:pPr>
            <w:proofErr w:type="spellStart"/>
            <w:r>
              <w:rPr>
                <w:sz w:val="22"/>
                <w:szCs w:val="22"/>
                <w:lang w:val="fr-CH" w:eastAsia="en-US"/>
              </w:rPr>
              <w:t>pLenti</w:t>
            </w:r>
            <w:proofErr w:type="spellEnd"/>
            <w:r>
              <w:rPr>
                <w:sz w:val="22"/>
                <w:szCs w:val="22"/>
                <w:lang w:val="fr-CH" w:eastAsia="en-US"/>
              </w:rPr>
              <w:t xml:space="preserve">-GFP / pLenti-HCV-3a </w:t>
            </w:r>
            <w:proofErr w:type="spellStart"/>
            <w:r>
              <w:rPr>
                <w:sz w:val="22"/>
                <w:szCs w:val="22"/>
                <w:lang w:val="fr-CH" w:eastAsia="en-US"/>
              </w:rPr>
              <w:t>core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5793" w14:textId="77777777" w:rsidR="00732097" w:rsidRDefault="00732097" w:rsidP="00732097">
            <w:pPr>
              <w:spacing w:before="120" w:line="240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GFP / HCV-2a core / HCV-3a core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5C06" w14:textId="77777777" w:rsidR="00732097" w:rsidRDefault="00732097" w:rsidP="00732097">
            <w:pPr>
              <w:spacing w:before="120" w:line="240" w:lineRule="auto"/>
              <w:rPr>
                <w:lang w:val="de-CH" w:eastAsia="en-US"/>
              </w:rPr>
            </w:pPr>
            <w:r>
              <w:rPr>
                <w:sz w:val="22"/>
                <w:szCs w:val="22"/>
                <w:lang w:val="de-CH" w:eastAsia="en-US"/>
              </w:rPr>
              <w:t>2K7 (Invitrogen AG, Basel Switzerland)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1FCF" w14:textId="7DFD8362" w:rsidR="00732097" w:rsidRDefault="00732097" w:rsidP="00065D94">
            <w:pPr>
              <w:spacing w:before="120" w:line="240" w:lineRule="auto"/>
              <w:jc w:val="left"/>
              <w:rPr>
                <w:lang w:val="fr-CH" w:eastAsia="en-US"/>
              </w:rPr>
            </w:pPr>
            <w:r>
              <w:rPr>
                <w:sz w:val="22"/>
                <w:szCs w:val="22"/>
                <w:lang w:val="fr-CH" w:eastAsia="en-US"/>
              </w:rPr>
              <w:fldChar w:fldCharType="begin">
                <w:fldData xml:space="preserve">PEVuZE5vdGU+PENpdGU+PEF1dGhvcj5DbGVtZW50PC9BdXRob3I+PFllYXI+MjAxMDwvWWVhcj48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</w:fldData>
              </w:fldChar>
            </w:r>
            <w:r w:rsidR="00B376C7">
              <w:rPr>
                <w:sz w:val="22"/>
                <w:szCs w:val="22"/>
                <w:lang w:val="fr-CH" w:eastAsia="en-US"/>
              </w:rPr>
              <w:instrText xml:space="preserve"> ADDIN EN.CITE </w:instrText>
            </w:r>
            <w:r w:rsidR="00B376C7">
              <w:rPr>
                <w:sz w:val="22"/>
                <w:szCs w:val="22"/>
                <w:lang w:val="fr-CH" w:eastAsia="en-US"/>
              </w:rPr>
              <w:fldChar w:fldCharType="begin">
                <w:fldData xml:space="preserve">PEVuZE5vdGU+PENpdGU+PEF1dGhvcj5DbGVtZW50PC9BdXRob3I+PFllYXI+MjAxMDwvWWVhcj48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</w:fldData>
              </w:fldChar>
            </w:r>
            <w:r w:rsidR="00B376C7">
              <w:rPr>
                <w:sz w:val="22"/>
                <w:szCs w:val="22"/>
                <w:lang w:val="fr-CH" w:eastAsia="en-US"/>
              </w:rPr>
              <w:instrText xml:space="preserve"> ADDIN EN.CITE.DATA </w:instrText>
            </w:r>
            <w:r w:rsidR="00B376C7">
              <w:rPr>
                <w:sz w:val="22"/>
                <w:szCs w:val="22"/>
                <w:lang w:val="fr-CH" w:eastAsia="en-US"/>
              </w:rPr>
            </w:r>
            <w:r w:rsidR="00B376C7">
              <w:rPr>
                <w:sz w:val="22"/>
                <w:szCs w:val="22"/>
                <w:lang w:val="fr-CH" w:eastAsia="en-US"/>
              </w:rPr>
              <w:fldChar w:fldCharType="end"/>
            </w:r>
            <w:r>
              <w:rPr>
                <w:sz w:val="22"/>
                <w:szCs w:val="22"/>
                <w:lang w:val="fr-CH" w:eastAsia="en-US"/>
              </w:rPr>
            </w:r>
            <w:r>
              <w:rPr>
                <w:sz w:val="22"/>
                <w:szCs w:val="22"/>
                <w:lang w:val="fr-CH" w:eastAsia="en-US"/>
              </w:rPr>
              <w:fldChar w:fldCharType="separate"/>
            </w:r>
            <w:r w:rsidR="00B376C7">
              <w:rPr>
                <w:noProof/>
                <w:sz w:val="22"/>
                <w:szCs w:val="22"/>
                <w:lang w:val="fr-CH" w:eastAsia="en-US"/>
              </w:rPr>
              <w:t>(1)</w:t>
            </w:r>
            <w:r>
              <w:rPr>
                <w:sz w:val="22"/>
                <w:szCs w:val="22"/>
                <w:lang w:val="fr-CH" w:eastAsia="en-US"/>
              </w:rPr>
              <w:fldChar w:fldCharType="end"/>
            </w:r>
          </w:p>
        </w:tc>
      </w:tr>
      <w:tr w:rsidR="00F265F7" w:rsidRPr="00732097" w14:paraId="72800AB0" w14:textId="77777777" w:rsidTr="00065D9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A93B" w14:textId="3526F7E0" w:rsidR="00F265F7" w:rsidRDefault="00F265F7" w:rsidP="0073209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line="240" w:lineRule="auto"/>
              <w:rPr>
                <w:sz w:val="22"/>
                <w:szCs w:val="22"/>
                <w:lang w:val="fr-CH" w:eastAsia="en-US"/>
              </w:rPr>
            </w:pPr>
            <w:r w:rsidRPr="008149DE">
              <w:t>LentiCRISPRv2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FE86" w14:textId="1F0B40E4" w:rsidR="00F265F7" w:rsidRPr="00732097" w:rsidRDefault="00F265F7" w:rsidP="0073209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line="240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Cas9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161A" w14:textId="77777777" w:rsidR="00F265F7" w:rsidRPr="00732097" w:rsidRDefault="00F265F7" w:rsidP="0073209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line="240" w:lineRule="auto"/>
              <w:rPr>
                <w:bCs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987E" w14:textId="4B616F11" w:rsidR="00F265F7" w:rsidRDefault="00065D94" w:rsidP="00065D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line="240" w:lineRule="auto"/>
              <w:jc w:val="left"/>
              <w:rPr>
                <w:sz w:val="22"/>
                <w:szCs w:val="22"/>
                <w:lang w:eastAsia="en-US"/>
              </w:rPr>
            </w:pPr>
            <w:r>
              <w:t>A g</w:t>
            </w:r>
            <w:r w:rsidR="00F265F7">
              <w:t>i</w:t>
            </w:r>
            <w:r w:rsidR="00F265F7" w:rsidRPr="005F4641">
              <w:t>ft from Feng Zhang</w:t>
            </w:r>
            <w:r w:rsidR="00F265F7">
              <w:t xml:space="preserve">, </w:t>
            </w:r>
            <w:proofErr w:type="spellStart"/>
            <w:r w:rsidR="00F265F7" w:rsidRPr="005F4641">
              <w:t>Addgene</w:t>
            </w:r>
            <w:proofErr w:type="spellEnd"/>
            <w:r w:rsidR="00F265F7" w:rsidRPr="005F4641">
              <w:t xml:space="preserve"> plasmid # 52961</w:t>
            </w:r>
            <w:r w:rsidR="00F265F7">
              <w:t xml:space="preserve"> </w:t>
            </w:r>
            <w:r w:rsidR="00F265F7">
              <w:fldChar w:fldCharType="begin"/>
            </w:r>
            <w:r w:rsidR="00B376C7">
              <w:instrText xml:space="preserve"> ADDIN EN.CITE &lt;EndNote&gt;&lt;Cite&gt;&lt;Author&gt;Sanjana&lt;/Author&gt;&lt;Year&gt;2014&lt;/Year&gt;&lt;RecNum&gt;3515&lt;/RecNum&gt;&lt;DisplayText&gt;(2)&lt;/DisplayText&gt;&lt;record&gt;&lt;rec-number&gt;3515&lt;/rec-number&gt;&lt;foreign-keys&gt;&lt;key app="EN" db-id="sfxpadwdvxewt4ewa0exxxvb0vvptd0tv9ev" timestamp="1653635948"&gt;3515&lt;/key&gt;&lt;/foreign-keys&gt;&lt;ref-type name="Journal Article"&gt;17&lt;/ref-type&gt;&lt;contributors&gt;&lt;authors&gt;&lt;author&gt;Sanjana, N. E.&lt;/author&gt;&lt;author&gt;Shalem, O.&lt;/author&gt;&lt;author&gt;Zhang, F.&lt;/author&gt;&lt;/authors&gt;&lt;/contributors&gt;&lt;auth-address&gt;Broad Institute of MIT and Harvard 7 Cambridge Center Cambridge, MA 02142, USA.&amp;#xD;McGovern Institute for Brain Research Massachusetts Institute of Technology Cambridge, MA 02139, USA.&amp;#xD;Department of Brain and Cognitive Sciences Massachusetts Institute of Technology Cambridge, MA 02139, USA.&amp;#xD;Department of Biological Engineering Massachusetts Institute of Technology Cambridge, MA 02139, USA.&lt;/auth-address&gt;&lt;titles&gt;&lt;title&gt;Improved vectors and genome-wide libraries for CRISPR screening&lt;/title&gt;&lt;secondary-title&gt;Nat Methods&lt;/secondary-title&gt;&lt;/titles&gt;&lt;periodical&gt;&lt;full-title&gt;Nat Methods&lt;/full-title&gt;&lt;/periodical&gt;&lt;pages&gt;783-784&lt;/pages&gt;&lt;volume&gt;11&lt;/volume&gt;&lt;number&gt;8&lt;/number&gt;&lt;edition&gt;2014/07/31&lt;/edition&gt;&lt;keywords&gt;&lt;keyword&gt;Animals&lt;/keyword&gt;&lt;keyword&gt;*Clustered Regularly Interspaced Short Palindromic Repeats&lt;/keyword&gt;&lt;keyword&gt;*Genetic Vectors&lt;/keyword&gt;&lt;keyword&gt;*Genome&lt;/keyword&gt;&lt;keyword&gt;Humans&lt;/keyword&gt;&lt;keyword&gt;Mice&lt;/keyword&gt;&lt;keyword&gt;Models, Genetic&lt;/keyword&gt;&lt;keyword&gt;RNA Interference&lt;/keyword&gt;&lt;/keywords&gt;&lt;dates&gt;&lt;year&gt;2014&lt;/year&gt;&lt;pub-dates&gt;&lt;date&gt;Aug&lt;/date&gt;&lt;/pub-dates&gt;&lt;/dates&gt;&lt;isbn&gt;1548-7105 (Electronic)&amp;#xD;1548-7091 (Linking)&lt;/isbn&gt;&lt;accession-num&gt;25075903&lt;/accession-num&gt;&lt;urls&gt;&lt;related-urls&gt;&lt;url&gt;https://www.ncbi.nlm.nih.gov/pubmed/25075903&lt;/url&gt;&lt;/related-urls&gt;&lt;/urls&gt;&lt;custom2&gt;PMC4486245&lt;/custom2&gt;&lt;electronic-resource-num&gt;10.1038/nmeth.3047&lt;/electronic-resource-num&gt;&lt;/record&gt;&lt;/Cite&gt;&lt;/EndNote&gt;</w:instrText>
            </w:r>
            <w:r w:rsidR="00F265F7">
              <w:fldChar w:fldCharType="separate"/>
            </w:r>
            <w:r w:rsidR="00B376C7">
              <w:rPr>
                <w:noProof/>
              </w:rPr>
              <w:t>(2)</w:t>
            </w:r>
            <w:r w:rsidR="00F265F7">
              <w:fldChar w:fldCharType="end"/>
            </w:r>
          </w:p>
        </w:tc>
      </w:tr>
      <w:tr w:rsidR="00732097" w:rsidRPr="00732097" w14:paraId="651F7273" w14:textId="77777777" w:rsidTr="00065D9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3A59" w14:textId="77777777" w:rsidR="00732097" w:rsidRDefault="00732097" w:rsidP="0073209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line="240" w:lineRule="auto"/>
              <w:rPr>
                <w:lang w:eastAsia="en-US"/>
              </w:rPr>
            </w:pPr>
            <w:r>
              <w:rPr>
                <w:sz w:val="22"/>
                <w:szCs w:val="22"/>
                <w:lang w:val="fr-CH" w:eastAsia="en-US"/>
              </w:rPr>
              <w:t>pFK-J6/C3 (Jc1)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5A99" w14:textId="02234053" w:rsidR="00732097" w:rsidRPr="00732097" w:rsidRDefault="00732097" w:rsidP="0073209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line="240" w:lineRule="auto"/>
              <w:rPr>
                <w:bCs/>
                <w:lang w:eastAsia="en-US"/>
              </w:rPr>
            </w:pPr>
            <w:r w:rsidRPr="00732097">
              <w:rPr>
                <w:bCs/>
                <w:sz w:val="22"/>
                <w:szCs w:val="22"/>
                <w:lang w:eastAsia="en-US"/>
              </w:rPr>
              <w:t xml:space="preserve">Full length HCV genotype 2a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7993" w14:textId="77777777" w:rsidR="00732097" w:rsidRPr="00732097" w:rsidRDefault="00732097" w:rsidP="0073209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line="240" w:lineRule="auto"/>
              <w:rPr>
                <w:bCs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B5A7" w14:textId="14B2230B" w:rsidR="00732097" w:rsidRDefault="00732097" w:rsidP="00065D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line="240" w:lineRule="auto"/>
              <w:jc w:val="left"/>
              <w:rPr>
                <w:bCs/>
                <w:lang w:val="de-CH"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 gift from </w:t>
            </w:r>
            <w:r>
              <w:rPr>
                <w:bCs/>
                <w:sz w:val="22"/>
                <w:szCs w:val="22"/>
                <w:lang w:val="de-CH" w:eastAsia="en-US"/>
              </w:rPr>
              <w:t>R. Bartenschlager, Heidelberg, Germany</w:t>
            </w:r>
            <w:r>
              <w:rPr>
                <w:sz w:val="22"/>
                <w:szCs w:val="22"/>
                <w:lang w:val="de-CH" w:eastAsia="en-US"/>
              </w:rPr>
              <w:t xml:space="preserve"> </w:t>
            </w:r>
            <w:r>
              <w:rPr>
                <w:bCs/>
                <w:sz w:val="22"/>
                <w:szCs w:val="22"/>
                <w:lang w:val="de-CH" w:eastAsia="en-US"/>
              </w:rPr>
              <w:fldChar w:fldCharType="begin"/>
            </w:r>
            <w:r w:rsidR="00B376C7">
              <w:rPr>
                <w:bCs/>
                <w:sz w:val="22"/>
                <w:szCs w:val="22"/>
                <w:lang w:val="de-CH" w:eastAsia="en-US"/>
              </w:rPr>
              <w:instrText xml:space="preserve"> ADDIN EN.CITE &lt;EndNote&gt;&lt;Cite&gt;&lt;Author&gt;Pietschmann&lt;/Author&gt;&lt;Year&gt;2006&lt;/Year&gt;&lt;RecNum&gt;2087&lt;/RecNum&gt;&lt;DisplayText&gt;(3)&lt;/DisplayText&gt;&lt;record&gt;&lt;rec-number&gt;2087&lt;/rec-number&gt;&lt;foreign-keys&gt;&lt;key app="EN" db-id="sfxpadwdvxewt4ewa0exxxvb0vvptd0tv9ev" timestamp="0"&gt;2087&lt;/key&gt;&lt;/foreign-keys&gt;&lt;ref-type name="Journal Article"&gt;17&lt;/ref-type&gt;&lt;contributors&gt;&lt;authors&gt;&lt;author&gt;Pietschmann, T.&lt;/author&gt;&lt;author&gt;Kaul, A.&lt;/author&gt;&lt;author&gt;Koutsoudakis, G.&lt;/author&gt;&lt;author&gt;Shavinskaya, A.&lt;/author&gt;&lt;author&gt;Kallis, S.&lt;/author&gt;&lt;author&gt;Steinmann, E.&lt;/author&gt;&lt;author&gt;Abid, K.&lt;/author&gt;&lt;author&gt;Negro, F.&lt;/author&gt;&lt;author&gt;Dreux, M.&lt;/author&gt;&lt;author&gt;Cosset, F. L.&lt;/author&gt;&lt;author&gt;Bartenschlager, R.&lt;/author&gt;&lt;/authors&gt;&lt;/contributors&gt;&lt;auth-address&gt;*Department of Molecular Virology, University of Heidelberg, Im Neuenheimer Feld 345, 69120 Heidelberg, Germany.&lt;/auth-address&gt;&lt;titles&gt;&lt;title&gt;Construction and characterization of infectious intragenotypic and intergenotypic hepatitis C virus chimeras&lt;/title&gt;&lt;secondary-title&gt;Proc Natl Acad Sci U S A&lt;/secondary-title&gt;&lt;/titles&gt;&lt;periodical&gt;&lt;full-title&gt;Proc Natl Acad Sci U S A&lt;/full-title&gt;&lt;/periodical&gt;&lt;pages&gt;7408-13&lt;/pages&gt;&lt;volume&gt;103&lt;/volume&gt;&lt;number&gt;19&lt;/number&gt;&lt;keywords&gt;&lt;keyword&gt;Antibodies, Monoclonal/immunology/pharmacology&lt;/keyword&gt;&lt;keyword&gt;Cell Line, Tumor&lt;/keyword&gt;&lt;keyword&gt;Chimerism&lt;/keyword&gt;&lt;keyword&gt;Genome, Viral/genetics&lt;/keyword&gt;&lt;keyword&gt;Genotype&lt;/keyword&gt;&lt;keyword&gt;Hepacivirus/*genetics/metabolism&lt;/keyword&gt;&lt;keyword&gt;Humans&lt;/keyword&gt;&lt;keyword&gt;Kinetics&lt;/keyword&gt;&lt;keyword&gt;Molecular Sequence Data&lt;/keyword&gt;&lt;keyword&gt;RNA, Viral/genetics&lt;/keyword&gt;&lt;keyword&gt;Research Support, Non-U.S. Gov&amp;apos;t&lt;/keyword&gt;&lt;keyword&gt;Viral Envelope Proteins/genetics/immunology/metabolism&lt;/keyword&gt;&lt;/keywords&gt;&lt;dates&gt;&lt;year&gt;2006&lt;/year&gt;&lt;pub-dates&gt;&lt;date&gt;May 9&lt;/date&gt;&lt;/pub-dates&gt;&lt;/dates&gt;&lt;accession-num&gt;16651538&lt;/accession-num&gt;&lt;urls&gt;&lt;related-urls&gt;&lt;url&gt;http://www.ncbi.nlm.nih.gov/entrez/query.fcgi?cmd=Retrieve&amp;amp;db=PubMed&amp;amp;dopt=Citation&amp;amp;list_uids=16651538 &lt;/url&gt;&lt;/related-urls&gt;&lt;/urls&gt;&lt;/record&gt;&lt;/Cite&gt;&lt;/EndNote&gt;</w:instrText>
            </w:r>
            <w:r>
              <w:rPr>
                <w:bCs/>
                <w:sz w:val="22"/>
                <w:szCs w:val="22"/>
                <w:lang w:val="de-CH" w:eastAsia="en-US"/>
              </w:rPr>
              <w:fldChar w:fldCharType="separate"/>
            </w:r>
            <w:r w:rsidR="00B376C7">
              <w:rPr>
                <w:bCs/>
                <w:noProof/>
                <w:sz w:val="22"/>
                <w:szCs w:val="22"/>
                <w:lang w:val="de-CH" w:eastAsia="en-US"/>
              </w:rPr>
              <w:t>(3)</w:t>
            </w:r>
            <w:r>
              <w:rPr>
                <w:bCs/>
                <w:sz w:val="22"/>
                <w:szCs w:val="22"/>
                <w:lang w:val="de-CH" w:eastAsia="en-US"/>
              </w:rPr>
              <w:fldChar w:fldCharType="end"/>
            </w:r>
          </w:p>
        </w:tc>
      </w:tr>
      <w:tr w:rsidR="00732097" w:rsidRPr="00732097" w14:paraId="200706B8" w14:textId="77777777" w:rsidTr="00065D9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0961" w14:textId="1DE3ABA0" w:rsidR="00732097" w:rsidRDefault="00732097" w:rsidP="00732097">
            <w:pPr>
              <w:spacing w:before="120" w:line="240" w:lineRule="auto"/>
              <w:rPr>
                <w:lang w:val="fr-CH" w:eastAsia="en-US"/>
              </w:rPr>
            </w:pPr>
            <w:r w:rsidRPr="00732097">
              <w:rPr>
                <w:lang w:val="fr-CH" w:eastAsia="en-US"/>
              </w:rPr>
              <w:t>pFK-H77/C3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859C" w14:textId="1D67607C" w:rsidR="00732097" w:rsidRPr="00732097" w:rsidRDefault="00732097" w:rsidP="00732097">
            <w:pPr>
              <w:spacing w:before="120" w:line="240" w:lineRule="auto"/>
              <w:rPr>
                <w:lang w:eastAsia="en-US"/>
              </w:rPr>
            </w:pPr>
            <w:r w:rsidRPr="00732097">
              <w:rPr>
                <w:lang w:eastAsia="en-US"/>
              </w:rPr>
              <w:t>Full length HCV genotype 1a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946D" w14:textId="3741FDE3" w:rsidR="00732097" w:rsidRPr="00732097" w:rsidRDefault="00732097" w:rsidP="00732097">
            <w:pPr>
              <w:spacing w:before="120" w:line="240" w:lineRule="auto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02DF" w14:textId="7565A558" w:rsidR="00732097" w:rsidRPr="00732097" w:rsidRDefault="00732097" w:rsidP="00065D94">
            <w:pPr>
              <w:spacing w:before="120" w:line="240" w:lineRule="auto"/>
              <w:jc w:val="lef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 gift from </w:t>
            </w:r>
            <w:r>
              <w:rPr>
                <w:bCs/>
                <w:sz w:val="22"/>
                <w:szCs w:val="22"/>
                <w:lang w:val="de-CH" w:eastAsia="en-US"/>
              </w:rPr>
              <w:t>R. Bartenschlager, Heidelberg, Germany</w:t>
            </w:r>
            <w:r>
              <w:rPr>
                <w:sz w:val="22"/>
                <w:szCs w:val="22"/>
                <w:lang w:val="de-CH" w:eastAsia="en-US"/>
              </w:rPr>
              <w:t xml:space="preserve"> </w:t>
            </w:r>
            <w:r>
              <w:rPr>
                <w:bCs/>
                <w:sz w:val="22"/>
                <w:szCs w:val="22"/>
                <w:lang w:val="de-CH" w:eastAsia="en-US"/>
              </w:rPr>
              <w:fldChar w:fldCharType="begin"/>
            </w:r>
            <w:r w:rsidR="00B376C7">
              <w:rPr>
                <w:bCs/>
                <w:sz w:val="22"/>
                <w:szCs w:val="22"/>
                <w:lang w:val="de-CH" w:eastAsia="en-US"/>
              </w:rPr>
              <w:instrText xml:space="preserve"> ADDIN EN.CITE &lt;EndNote&gt;&lt;Cite&gt;&lt;Author&gt;Pietschmann&lt;/Author&gt;&lt;Year&gt;2006&lt;/Year&gt;&lt;RecNum&gt;2087&lt;/RecNum&gt;&lt;DisplayText&gt;(3)&lt;/DisplayText&gt;&lt;record&gt;&lt;rec-number&gt;2087&lt;/rec-number&gt;&lt;foreign-keys&gt;&lt;key app="EN" db-id="sfxpadwdvxewt4ewa0exxxvb0vvptd0tv9ev" timestamp="0"&gt;2087&lt;/key&gt;&lt;/foreign-keys&gt;&lt;ref-type name="Journal Article"&gt;17&lt;/ref-type&gt;&lt;contributors&gt;&lt;authors&gt;&lt;author&gt;Pietschmann, T.&lt;/author&gt;&lt;author&gt;Kaul, A.&lt;/author&gt;&lt;author&gt;Koutsoudakis, G.&lt;/author&gt;&lt;author&gt;Shavinskaya, A.&lt;/author&gt;&lt;author&gt;Kallis, S.&lt;/author&gt;&lt;author&gt;Steinmann, E.&lt;/author&gt;&lt;author&gt;Abid, K.&lt;/author&gt;&lt;author&gt;Negro, F.&lt;/author&gt;&lt;author&gt;Dreux, M.&lt;/author&gt;&lt;author&gt;Cosset, F. L.&lt;/author&gt;&lt;author&gt;Bartenschlager, R.&lt;/author&gt;&lt;/authors&gt;&lt;/contributors&gt;&lt;auth-address&gt;*Department of Molecular Virology, University of Heidelberg, Im Neuenheimer Feld 345, 69120 Heidelberg, Germany.&lt;/auth-address&gt;&lt;titles&gt;&lt;title&gt;Construction and characterization of infectious intragenotypic and intergenotypic hepatitis C virus chimeras&lt;/title&gt;&lt;secondary-title&gt;Proc Natl Acad Sci U S A&lt;/secondary-title&gt;&lt;/titles&gt;&lt;periodical&gt;&lt;full-title&gt;Proc Natl Acad Sci U S A&lt;/full-title&gt;&lt;/periodical&gt;&lt;pages&gt;7408-13&lt;/pages&gt;&lt;volume&gt;103&lt;/volume&gt;&lt;number&gt;19&lt;/number&gt;&lt;keywords&gt;&lt;keyword&gt;Antibodies, Monoclonal/immunology/pharmacology&lt;/keyword&gt;&lt;keyword&gt;Cell Line, Tumor&lt;/keyword&gt;&lt;keyword&gt;Chimerism&lt;/keyword&gt;&lt;keyword&gt;Genome, Viral/genetics&lt;/keyword&gt;&lt;keyword&gt;Genotype&lt;/keyword&gt;&lt;keyword&gt;Hepacivirus/*genetics/metabolism&lt;/keyword&gt;&lt;keyword&gt;Humans&lt;/keyword&gt;&lt;keyword&gt;Kinetics&lt;/keyword&gt;&lt;keyword&gt;Molecular Sequence Data&lt;/keyword&gt;&lt;keyword&gt;RNA, Viral/genetics&lt;/keyword&gt;&lt;keyword&gt;Research Support, Non-U.S. Gov&amp;apos;t&lt;/keyword&gt;&lt;keyword&gt;Viral Envelope Proteins/genetics/immunology/metabolism&lt;/keyword&gt;&lt;/keywords&gt;&lt;dates&gt;&lt;year&gt;2006&lt;/year&gt;&lt;pub-dates&gt;&lt;date&gt;May 9&lt;/date&gt;&lt;/pub-dates&gt;&lt;/dates&gt;&lt;accession-num&gt;16651538&lt;/accession-num&gt;&lt;urls&gt;&lt;related-urls&gt;&lt;url&gt;http://www.ncbi.nlm.nih.gov/entrez/query.fcgi?cmd=Retrieve&amp;amp;db=PubMed&amp;amp;dopt=Citation&amp;amp;list_uids=16651538 &lt;/url&gt;&lt;/related-urls&gt;&lt;/urls&gt;&lt;/record&gt;&lt;/Cite&gt;&lt;/EndNote&gt;</w:instrText>
            </w:r>
            <w:r>
              <w:rPr>
                <w:bCs/>
                <w:sz w:val="22"/>
                <w:szCs w:val="22"/>
                <w:lang w:val="de-CH" w:eastAsia="en-US"/>
              </w:rPr>
              <w:fldChar w:fldCharType="separate"/>
            </w:r>
            <w:r w:rsidR="00B376C7">
              <w:rPr>
                <w:bCs/>
                <w:noProof/>
                <w:sz w:val="22"/>
                <w:szCs w:val="22"/>
                <w:lang w:val="de-CH" w:eastAsia="en-US"/>
              </w:rPr>
              <w:t>(3)</w:t>
            </w:r>
            <w:r>
              <w:rPr>
                <w:bCs/>
                <w:sz w:val="22"/>
                <w:szCs w:val="22"/>
                <w:lang w:val="de-CH" w:eastAsia="en-US"/>
              </w:rPr>
              <w:fldChar w:fldCharType="end"/>
            </w:r>
          </w:p>
        </w:tc>
      </w:tr>
      <w:tr w:rsidR="00732097" w:rsidRPr="00732097" w14:paraId="6B1B6E00" w14:textId="77777777" w:rsidTr="00065D9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954A" w14:textId="172FF48D" w:rsidR="00732097" w:rsidRPr="00732097" w:rsidRDefault="00732097" w:rsidP="00732097">
            <w:pPr>
              <w:spacing w:before="120" w:line="240" w:lineRule="auto"/>
              <w:rPr>
                <w:lang w:eastAsia="en-US"/>
              </w:rPr>
            </w:pPr>
            <w:r w:rsidRPr="00732097">
              <w:rPr>
                <w:lang w:eastAsia="en-US"/>
              </w:rPr>
              <w:t>pFK-JFH1/Con1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068F" w14:textId="58E390AB" w:rsidR="00732097" w:rsidRDefault="00732097" w:rsidP="00732097">
            <w:pPr>
              <w:spacing w:before="120" w:line="240" w:lineRule="auto"/>
              <w:rPr>
                <w:lang w:eastAsia="en-US"/>
              </w:rPr>
            </w:pPr>
            <w:r w:rsidRPr="00732097">
              <w:rPr>
                <w:lang w:eastAsia="en-US"/>
              </w:rPr>
              <w:t>Full length HCV genotype 1</w:t>
            </w:r>
            <w:r>
              <w:rPr>
                <w:lang w:eastAsia="en-US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6B27" w14:textId="7F15D647" w:rsidR="00732097" w:rsidRPr="00732097" w:rsidRDefault="00732097" w:rsidP="00732097">
            <w:pPr>
              <w:spacing w:before="120" w:line="240" w:lineRule="auto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6A6C" w14:textId="30FCA600" w:rsidR="00732097" w:rsidRDefault="00732097" w:rsidP="00065D94">
            <w:pPr>
              <w:spacing w:before="120" w:line="240" w:lineRule="auto"/>
              <w:jc w:val="lef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 gift from </w:t>
            </w:r>
            <w:r>
              <w:rPr>
                <w:bCs/>
                <w:sz w:val="22"/>
                <w:szCs w:val="22"/>
                <w:lang w:val="de-CH" w:eastAsia="en-US"/>
              </w:rPr>
              <w:t>R. Bartenschlager, Heidelberg, Germany</w:t>
            </w:r>
            <w:r>
              <w:rPr>
                <w:sz w:val="22"/>
                <w:szCs w:val="22"/>
                <w:lang w:val="de-CH" w:eastAsia="en-US"/>
              </w:rPr>
              <w:t xml:space="preserve"> </w:t>
            </w:r>
            <w:r>
              <w:rPr>
                <w:bCs/>
                <w:sz w:val="22"/>
                <w:szCs w:val="22"/>
                <w:lang w:val="de-CH" w:eastAsia="en-US"/>
              </w:rPr>
              <w:fldChar w:fldCharType="begin"/>
            </w:r>
            <w:r w:rsidR="00B376C7">
              <w:rPr>
                <w:bCs/>
                <w:sz w:val="22"/>
                <w:szCs w:val="22"/>
                <w:lang w:val="de-CH" w:eastAsia="en-US"/>
              </w:rPr>
              <w:instrText xml:space="preserve"> ADDIN EN.CITE &lt;EndNote&gt;&lt;Cite&gt;&lt;Author&gt;Pietschmann&lt;/Author&gt;&lt;Year&gt;2006&lt;/Year&gt;&lt;RecNum&gt;2087&lt;/RecNum&gt;&lt;DisplayText&gt;(3)&lt;/DisplayText&gt;&lt;record&gt;&lt;rec-number&gt;2087&lt;/rec-number&gt;&lt;foreign-keys&gt;&lt;key app="EN" db-id="sfxpadwdvxewt4ewa0exxxvb0vvptd0tv9ev" timestamp="0"&gt;2087&lt;/key&gt;&lt;/foreign-keys&gt;&lt;ref-type name="Journal Article"&gt;17&lt;/ref-type&gt;&lt;contributors&gt;&lt;authors&gt;&lt;author&gt;Pietschmann, T.&lt;/author&gt;&lt;author&gt;Kaul, A.&lt;/author&gt;&lt;author&gt;Koutsoudakis, G.&lt;/author&gt;&lt;author&gt;Shavinskaya, A.&lt;/author&gt;&lt;author&gt;Kallis, S.&lt;/author&gt;&lt;author&gt;Steinmann, E.&lt;/author&gt;&lt;author&gt;Abid, K.&lt;/author&gt;&lt;author&gt;Negro, F.&lt;/author&gt;&lt;author&gt;Dreux, M.&lt;/author&gt;&lt;author&gt;Cosset, F. L.&lt;/author&gt;&lt;author&gt;Bartenschlager, R.&lt;/author&gt;&lt;/authors&gt;&lt;/contributors&gt;&lt;auth-address&gt;*Department of Molecular Virology, University of Heidelberg, Im Neuenheimer Feld 345, 69120 Heidelberg, Germany.&lt;/auth-address&gt;&lt;titles&gt;&lt;title&gt;Construction and characterization of infectious intragenotypic and intergenotypic hepatitis C virus chimeras&lt;/title&gt;&lt;secondary-title&gt;Proc Natl Acad Sci U S A&lt;/secondary-title&gt;&lt;/titles&gt;&lt;periodical&gt;&lt;full-title&gt;Proc Natl Acad Sci U S A&lt;/full-title&gt;&lt;/periodical&gt;&lt;pages&gt;7408-13&lt;/pages&gt;&lt;volume&gt;103&lt;/volume&gt;&lt;number&gt;19&lt;/number&gt;&lt;keywords&gt;&lt;keyword&gt;Antibodies, Monoclonal/immunology/pharmacology&lt;/keyword&gt;&lt;keyword&gt;Cell Line, Tumor&lt;/keyword&gt;&lt;keyword&gt;Chimerism&lt;/keyword&gt;&lt;keyword&gt;Genome, Viral/genetics&lt;/keyword&gt;&lt;keyword&gt;Genotype&lt;/keyword&gt;&lt;keyword&gt;Hepacivirus/*genetics/metabolism&lt;/keyword&gt;&lt;keyword&gt;Humans&lt;/keyword&gt;&lt;keyword&gt;Kinetics&lt;/keyword&gt;&lt;keyword&gt;Molecular Sequence Data&lt;/keyword&gt;&lt;keyword&gt;RNA, Viral/genetics&lt;/keyword&gt;&lt;keyword&gt;Research Support, Non-U.S. Gov&amp;apos;t&lt;/keyword&gt;&lt;keyword&gt;Viral Envelope Proteins/genetics/immunology/metabolism&lt;/keyword&gt;&lt;/keywords&gt;&lt;dates&gt;&lt;year&gt;2006&lt;/year&gt;&lt;pub-dates&gt;&lt;date&gt;May 9&lt;/date&gt;&lt;/pub-dates&gt;&lt;/dates&gt;&lt;accession-num&gt;16651538&lt;/accession-num&gt;&lt;urls&gt;&lt;related-urls&gt;&lt;url&gt;http://www.ncbi.nlm.nih.gov/entrez/query.fcgi?cmd=Retrieve&amp;amp;db=PubMed&amp;amp;dopt=Citation&amp;amp;list_uids=16651538 &lt;/url&gt;&lt;/related-urls&gt;&lt;/urls&gt;&lt;/record&gt;&lt;/Cite&gt;&lt;/EndNote&gt;</w:instrText>
            </w:r>
            <w:r>
              <w:rPr>
                <w:bCs/>
                <w:sz w:val="22"/>
                <w:szCs w:val="22"/>
                <w:lang w:val="de-CH" w:eastAsia="en-US"/>
              </w:rPr>
              <w:fldChar w:fldCharType="separate"/>
            </w:r>
            <w:r w:rsidR="00B376C7">
              <w:rPr>
                <w:bCs/>
                <w:noProof/>
                <w:sz w:val="22"/>
                <w:szCs w:val="22"/>
                <w:lang w:val="de-CH" w:eastAsia="en-US"/>
              </w:rPr>
              <w:t>(3)</w:t>
            </w:r>
            <w:r>
              <w:rPr>
                <w:bCs/>
                <w:sz w:val="22"/>
                <w:szCs w:val="22"/>
                <w:lang w:val="de-CH" w:eastAsia="en-US"/>
              </w:rPr>
              <w:fldChar w:fldCharType="end"/>
            </w:r>
          </w:p>
        </w:tc>
      </w:tr>
      <w:tr w:rsidR="00732097" w:rsidRPr="00732097" w14:paraId="6582E260" w14:textId="77777777" w:rsidTr="00065D9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7DBC1" w14:textId="3AE3CA52" w:rsidR="00732097" w:rsidRDefault="00732097" w:rsidP="00732097">
            <w:pPr>
              <w:spacing w:before="120" w:line="240" w:lineRule="auto"/>
              <w:rPr>
                <w:lang w:eastAsia="en-US"/>
              </w:rPr>
            </w:pPr>
            <w:r w:rsidRPr="00732097">
              <w:rPr>
                <w:lang w:eastAsia="en-US"/>
              </w:rPr>
              <w:t>pFK-452/C6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96485D" w14:textId="402BB235" w:rsidR="00732097" w:rsidRDefault="00732097" w:rsidP="00732097">
            <w:pPr>
              <w:spacing w:before="120" w:line="240" w:lineRule="auto"/>
              <w:rPr>
                <w:lang w:eastAsia="en-US"/>
              </w:rPr>
            </w:pPr>
            <w:r w:rsidRPr="00732097">
              <w:rPr>
                <w:lang w:eastAsia="en-US"/>
              </w:rPr>
              <w:t xml:space="preserve">Full length HCV genotype </w:t>
            </w:r>
            <w:r>
              <w:rPr>
                <w:lang w:eastAsia="en-US"/>
              </w:rPr>
              <w:t>3a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2FC09" w14:textId="27F536B9" w:rsidR="00732097" w:rsidRDefault="00732097" w:rsidP="00732097">
            <w:pPr>
              <w:spacing w:before="120" w:line="240" w:lineRule="auto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BE6D2" w14:textId="50656880" w:rsidR="00732097" w:rsidRDefault="00732097" w:rsidP="00065D94">
            <w:pPr>
              <w:spacing w:before="120" w:line="240" w:lineRule="auto"/>
              <w:jc w:val="lef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 gift from </w:t>
            </w:r>
            <w:r>
              <w:rPr>
                <w:bCs/>
                <w:sz w:val="22"/>
                <w:szCs w:val="22"/>
                <w:lang w:val="de-CH" w:eastAsia="en-US"/>
              </w:rPr>
              <w:t>R. Bartenschlager, Heidelberg, Germany</w:t>
            </w:r>
            <w:r>
              <w:rPr>
                <w:sz w:val="22"/>
                <w:szCs w:val="22"/>
                <w:lang w:val="de-CH" w:eastAsia="en-US"/>
              </w:rPr>
              <w:t xml:space="preserve"> </w:t>
            </w:r>
            <w:r>
              <w:rPr>
                <w:bCs/>
                <w:sz w:val="22"/>
                <w:szCs w:val="22"/>
                <w:lang w:val="de-CH" w:eastAsia="en-US"/>
              </w:rPr>
              <w:fldChar w:fldCharType="begin"/>
            </w:r>
            <w:r w:rsidR="00B376C7">
              <w:rPr>
                <w:bCs/>
                <w:sz w:val="22"/>
                <w:szCs w:val="22"/>
                <w:lang w:val="de-CH" w:eastAsia="en-US"/>
              </w:rPr>
              <w:instrText xml:space="preserve"> ADDIN EN.CITE &lt;EndNote&gt;&lt;Cite&gt;&lt;Author&gt;Pietschmann&lt;/Author&gt;&lt;Year&gt;2006&lt;/Year&gt;&lt;RecNum&gt;2087&lt;/RecNum&gt;&lt;DisplayText&gt;(3)&lt;/DisplayText&gt;&lt;record&gt;&lt;rec-number&gt;2087&lt;/rec-number&gt;&lt;foreign-keys&gt;&lt;key app="EN" db-id="sfxpadwdvxewt4ewa0exxxvb0vvptd0tv9ev" timestamp="0"&gt;2087&lt;/key&gt;&lt;/foreign-keys&gt;&lt;ref-type name="Journal Article"&gt;17&lt;/ref-type&gt;&lt;contributors&gt;&lt;authors&gt;&lt;author&gt;Pietschmann, T.&lt;/author&gt;&lt;author&gt;Kaul, A.&lt;/author&gt;&lt;author&gt;Koutsoudakis, G.&lt;/author&gt;&lt;author&gt;Shavinskaya, A.&lt;/author&gt;&lt;author&gt;Kallis, S.&lt;/author&gt;&lt;author&gt;Steinmann, E.&lt;/author&gt;&lt;author&gt;Abid, K.&lt;/author&gt;&lt;author&gt;Negro, F.&lt;/author&gt;&lt;author&gt;Dreux, M.&lt;/author&gt;&lt;author&gt;Cosset, F. L.&lt;/author&gt;&lt;author&gt;Bartenschlager, R.&lt;/author&gt;&lt;/authors&gt;&lt;/contributors&gt;&lt;auth-address&gt;*Department of Molecular Virology, University of Heidelberg, Im Neuenheimer Feld 345, 69120 Heidelberg, Germany.&lt;/auth-address&gt;&lt;titles&gt;&lt;title&gt;Construction and characterization of infectious intragenotypic and intergenotypic hepatitis C virus chimeras&lt;/title&gt;&lt;secondary-title&gt;Proc Natl Acad Sci U S A&lt;/secondary-title&gt;&lt;/titles&gt;&lt;periodical&gt;&lt;full-title&gt;Proc Natl Acad Sci U S A&lt;/full-title&gt;&lt;/periodical&gt;&lt;pages&gt;7408-13&lt;/pages&gt;&lt;volume&gt;103&lt;/volume&gt;&lt;number&gt;19&lt;/number&gt;&lt;keywords&gt;&lt;keyword&gt;Antibodies, Monoclonal/immunology/pharmacology&lt;/keyword&gt;&lt;keyword&gt;Cell Line, Tumor&lt;/keyword&gt;&lt;keyword&gt;Chimerism&lt;/keyword&gt;&lt;keyword&gt;Genome, Viral/genetics&lt;/keyword&gt;&lt;keyword&gt;Genotype&lt;/keyword&gt;&lt;keyword&gt;Hepacivirus/*genetics/metabolism&lt;/keyword&gt;&lt;keyword&gt;Humans&lt;/keyword&gt;&lt;keyword&gt;Kinetics&lt;/keyword&gt;&lt;keyword&gt;Molecular Sequence Data&lt;/keyword&gt;&lt;keyword&gt;RNA, Viral/genetics&lt;/keyword&gt;&lt;keyword&gt;Research Support, Non-U.S. Gov&amp;apos;t&lt;/keyword&gt;&lt;keyword&gt;Viral Envelope Proteins/genetics/immunology/metabolism&lt;/keyword&gt;&lt;/keywords&gt;&lt;dates&gt;&lt;year&gt;2006&lt;/year&gt;&lt;pub-dates&gt;&lt;date&gt;May 9&lt;/date&gt;&lt;/pub-dates&gt;&lt;/dates&gt;&lt;accession-num&gt;16651538&lt;/accession-num&gt;&lt;urls&gt;&lt;related-urls&gt;&lt;url&gt;http://www.ncbi.nlm.nih.gov/entrez/query.fcgi?cmd=Retrieve&amp;amp;db=PubMed&amp;amp;dopt=Citation&amp;amp;list_uids=16651538 &lt;/url&gt;&lt;/related-urls&gt;&lt;/urls&gt;&lt;/record&gt;&lt;/Cite&gt;&lt;/EndNote&gt;</w:instrText>
            </w:r>
            <w:r>
              <w:rPr>
                <w:bCs/>
                <w:sz w:val="22"/>
                <w:szCs w:val="22"/>
                <w:lang w:val="de-CH" w:eastAsia="en-US"/>
              </w:rPr>
              <w:fldChar w:fldCharType="separate"/>
            </w:r>
            <w:r w:rsidR="00B376C7">
              <w:rPr>
                <w:bCs/>
                <w:noProof/>
                <w:sz w:val="22"/>
                <w:szCs w:val="22"/>
                <w:lang w:val="de-CH" w:eastAsia="en-US"/>
              </w:rPr>
              <w:t>(3)</w:t>
            </w:r>
            <w:r>
              <w:rPr>
                <w:bCs/>
                <w:sz w:val="22"/>
                <w:szCs w:val="22"/>
                <w:lang w:val="de-CH" w:eastAsia="en-US"/>
              </w:rPr>
              <w:fldChar w:fldCharType="end"/>
            </w:r>
          </w:p>
        </w:tc>
      </w:tr>
      <w:tr w:rsidR="00732097" w:rsidRPr="00732097" w14:paraId="278D467E" w14:textId="77777777" w:rsidTr="00065D9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5FC7" w14:textId="25D89D0A" w:rsidR="00732097" w:rsidRDefault="00732097" w:rsidP="00732097">
            <w:pPr>
              <w:spacing w:before="120" w:line="240" w:lineRule="auto"/>
              <w:rPr>
                <w:lang w:eastAsia="en-US"/>
              </w:rPr>
            </w:pPr>
            <w:r w:rsidRPr="00732097">
              <w:rPr>
                <w:lang w:eastAsia="en-US"/>
              </w:rPr>
              <w:t>pED43/JFH1γ(A2819G/A3269T)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4C80" w14:textId="0D14B81A" w:rsidR="00732097" w:rsidRPr="00732097" w:rsidRDefault="00732097" w:rsidP="00732097">
            <w:pPr>
              <w:spacing w:before="120" w:line="240" w:lineRule="auto"/>
              <w:rPr>
                <w:lang w:eastAsia="en-US"/>
              </w:rPr>
            </w:pPr>
            <w:r w:rsidRPr="00732097">
              <w:rPr>
                <w:lang w:eastAsia="en-US"/>
              </w:rPr>
              <w:t xml:space="preserve">Full length HCV genotype </w:t>
            </w:r>
            <w:r>
              <w:rPr>
                <w:lang w:eastAsia="en-US"/>
              </w:rPr>
              <w:t>4a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CA54" w14:textId="77777777" w:rsidR="00732097" w:rsidRPr="00732097" w:rsidRDefault="00732097" w:rsidP="00732097">
            <w:pPr>
              <w:spacing w:before="120" w:line="240" w:lineRule="auto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CDDD" w14:textId="21C46DB8" w:rsidR="00732097" w:rsidRPr="00732097" w:rsidRDefault="00732097" w:rsidP="00065D94">
            <w:pPr>
              <w:spacing w:before="120" w:line="240" w:lineRule="auto"/>
              <w:jc w:val="lef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 gift from </w:t>
            </w:r>
            <w:r>
              <w:t xml:space="preserve">J. </w:t>
            </w:r>
            <w:proofErr w:type="spellStart"/>
            <w:r>
              <w:t>Bukh</w:t>
            </w:r>
            <w:proofErr w:type="spellEnd"/>
            <w:r>
              <w:rPr>
                <w:bCs/>
                <w:sz w:val="22"/>
                <w:szCs w:val="22"/>
                <w:lang w:val="de-CH" w:eastAsia="en-US"/>
              </w:rPr>
              <w:t>, Copenhagen, Denmark</w:t>
            </w:r>
            <w:r>
              <w:rPr>
                <w:sz w:val="22"/>
                <w:szCs w:val="22"/>
                <w:lang w:val="de-CH" w:eastAsia="en-US"/>
              </w:rPr>
              <w:t xml:space="preserve"> </w:t>
            </w:r>
            <w:r>
              <w:rPr>
                <w:sz w:val="22"/>
                <w:szCs w:val="22"/>
                <w:lang w:val="de-CH" w:eastAsia="en-US"/>
              </w:rPr>
              <w:fldChar w:fldCharType="begin"/>
            </w:r>
            <w:r w:rsidR="00B376C7">
              <w:rPr>
                <w:sz w:val="22"/>
                <w:szCs w:val="22"/>
                <w:lang w:val="de-CH" w:eastAsia="en-US"/>
              </w:rPr>
              <w:instrText xml:space="preserve"> ADDIN EN.CITE &lt;EndNote&gt;&lt;Cite&gt;&lt;Author&gt;Scheel&lt;/Author&gt;&lt;Year&gt;2008&lt;/Year&gt;&lt;RecNum&gt;2427&lt;/RecNum&gt;&lt;DisplayText&gt;(4)&lt;/DisplayText&gt;&lt;record&gt;&lt;rec-number&gt;2427&lt;/rec-number&gt;&lt;foreign-keys&gt;&lt;key app="EN" db-id="sfxpadwdvxewt4ewa0exxxvb0vvptd0tv9ev" timestamp="0"&gt;2427&lt;/key&gt;&lt;/foreign-keys&gt;&lt;ref-type name="Journal Article"&gt;17&lt;/ref-type&gt;&lt;contributors&gt;&lt;authors&gt;&lt;author&gt;Scheel, T. K.&lt;/author&gt;&lt;author&gt;Gottwein, J. M.&lt;/author&gt;&lt;author&gt;Jensen, T. B.&lt;/author&gt;&lt;author&gt;Prentoe, J. C.&lt;/author&gt;&lt;author&gt;Hoegh, A. M.&lt;/author&gt;&lt;author&gt;Alter, H. J.&lt;/author&gt;&lt;author&gt;Eugen-Olsen, J.&lt;/author&gt;&lt;author&gt;Bukh, J.&lt;/author&gt;&lt;/authors&gt;&lt;/contributors&gt;&lt;auth-address&gt;Copenhagen Hepatitis C Program (CO-HEP), Department of Infectious Diseases and Clinical Research Centre and Department of Clinical Microbiology, Copenhagen University Hospital, DK-2650 Hvidovre, Denmark.&lt;/auth-address&gt;&lt;titles&gt;&lt;title&gt;Development of JFH1-based cell culture systems for hepatitis C virus genotype 4a and evidence for cross-genotype neutralization&lt;/title&gt;&lt;secondary-title&gt;Proc Natl Acad Sci U S A&lt;/secondary-title&gt;&lt;/titles&gt;&lt;periodical&gt;&lt;full-title&gt;Proc Natl Acad Sci U S A&lt;/full-title&gt;&lt;/periodical&gt;&lt;pages&gt;997-1002&lt;/pages&gt;&lt;volume&gt;105&lt;/volume&gt;&lt;number&gt;3&lt;/number&gt;&lt;keywords&gt;&lt;keyword&gt;Antigens, CD/metabolism&lt;/keyword&gt;&lt;keyword&gt;Cell Line, Tumor&lt;/keyword&gt;&lt;keyword&gt;Cell Survival&lt;/keyword&gt;&lt;keyword&gt;Genotype&lt;/keyword&gt;&lt;keyword&gt;Hepacivirus/classification/*genetics/*metabolism&lt;/keyword&gt;&lt;keyword&gt;Hepatitis C, Chronic/blood/classification/virology&lt;/keyword&gt;&lt;keyword&gt;Humans&lt;/keyword&gt;&lt;keyword&gt;Kinetics&lt;/keyword&gt;&lt;keyword&gt;Molecular Sequence Data&lt;/keyword&gt;&lt;keyword&gt;Mutation/genetics&lt;/keyword&gt;&lt;keyword&gt;Recombinant Proteins/genetics/metabolism&lt;/keyword&gt;&lt;keyword&gt;Titrimetry&lt;/keyword&gt;&lt;keyword&gt;Viral Core Proteins/genetics/*metabolism&lt;/keyword&gt;&lt;/keywords&gt;&lt;dates&gt;&lt;year&gt;2008&lt;/year&gt;&lt;pub-dates&gt;&lt;date&gt;Jan 22&lt;/date&gt;&lt;/pub-dates&gt;&lt;/dates&gt;&lt;accession-num&gt;18195353&lt;/accession-num&gt;&lt;urls&gt;&lt;related-urls&gt;&lt;url&gt;http://www.ncbi.nlm.nih.gov/entrez/query.fcgi?cmd=Retrieve&amp;amp;db=PubMed&amp;amp;dopt=Citation&amp;amp;list_uids=18195353 &lt;/url&gt;&lt;/related-urls&gt;&lt;/urls&gt;&lt;/record&gt;&lt;/Cite&gt;&lt;/EndNote&gt;</w:instrText>
            </w:r>
            <w:r>
              <w:rPr>
                <w:sz w:val="22"/>
                <w:szCs w:val="22"/>
                <w:lang w:val="de-CH" w:eastAsia="en-US"/>
              </w:rPr>
              <w:fldChar w:fldCharType="separate"/>
            </w:r>
            <w:r w:rsidR="00B376C7">
              <w:rPr>
                <w:noProof/>
                <w:sz w:val="22"/>
                <w:szCs w:val="22"/>
                <w:lang w:val="de-CH" w:eastAsia="en-US"/>
              </w:rPr>
              <w:t>(4)</w:t>
            </w:r>
            <w:r>
              <w:rPr>
                <w:sz w:val="22"/>
                <w:szCs w:val="22"/>
                <w:lang w:val="de-CH" w:eastAsia="en-US"/>
              </w:rPr>
              <w:fldChar w:fldCharType="end"/>
            </w:r>
          </w:p>
        </w:tc>
      </w:tr>
    </w:tbl>
    <w:p w14:paraId="6BF1090B" w14:textId="101EC896" w:rsidR="00732097" w:rsidRDefault="00732097"/>
    <w:p w14:paraId="12115AF1" w14:textId="3D007028" w:rsidR="002D24CD" w:rsidRPr="00732097" w:rsidRDefault="0027766B" w:rsidP="002D24CD">
      <w:pPr>
        <w:keepNext/>
        <w:keepLines/>
        <w:spacing w:before="40" w:line="360" w:lineRule="auto"/>
        <w:outlineLvl w:val="2"/>
        <w:rPr>
          <w:rFonts w:eastAsiaTheme="majorEastAsia"/>
          <w:lang w:eastAsia="en-US"/>
        </w:rPr>
      </w:pPr>
      <w:bookmarkStart w:id="9" w:name="_Toc109302721"/>
      <w:r>
        <w:rPr>
          <w:rFonts w:eastAsiaTheme="majorEastAsia"/>
          <w:lang w:eastAsia="en-US"/>
        </w:rPr>
        <w:t>Specific r</w:t>
      </w:r>
      <w:r w:rsidR="002D24CD">
        <w:rPr>
          <w:rFonts w:eastAsiaTheme="majorEastAsia"/>
          <w:lang w:eastAsia="en-US"/>
        </w:rPr>
        <w:t>eagents</w:t>
      </w:r>
      <w:bookmarkEnd w:id="9"/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119"/>
        <w:gridCol w:w="1558"/>
      </w:tblGrid>
      <w:tr w:rsidR="002D24CD" w:rsidRPr="005D6184" w14:paraId="7BE570E9" w14:textId="77777777" w:rsidTr="002D24CD">
        <w:trPr>
          <w:trHeight w:val="271"/>
        </w:trPr>
        <w:tc>
          <w:tcPr>
            <w:tcW w:w="4673" w:type="dxa"/>
            <w:noWrap/>
            <w:vAlign w:val="center"/>
            <w:hideMark/>
          </w:tcPr>
          <w:p w14:paraId="3EDA825A" w14:textId="10F99B02" w:rsidR="002D24CD" w:rsidRPr="005D6184" w:rsidRDefault="002D24CD" w:rsidP="001836BF">
            <w:pPr>
              <w:spacing w:line="276" w:lineRule="auto"/>
              <w:jc w:val="left"/>
              <w:rPr>
                <w:rFonts w:eastAsiaTheme="majorEastAsia"/>
                <w:b/>
                <w:sz w:val="22"/>
                <w:lang w:eastAsia="en-US"/>
              </w:rPr>
            </w:pPr>
            <w:r>
              <w:rPr>
                <w:rFonts w:eastAsiaTheme="majorEastAsia"/>
                <w:b/>
                <w:sz w:val="22"/>
                <w:lang w:eastAsia="en-US"/>
              </w:rPr>
              <w:t>Reagent</w:t>
            </w:r>
            <w:r w:rsidRPr="005D6184">
              <w:rPr>
                <w:rFonts w:eastAsiaTheme="majorEastAsia"/>
                <w:b/>
                <w:sz w:val="22"/>
                <w:lang w:eastAsia="en-US"/>
              </w:rPr>
              <w:t>s</w:t>
            </w:r>
          </w:p>
        </w:tc>
        <w:tc>
          <w:tcPr>
            <w:tcW w:w="3119" w:type="dxa"/>
            <w:noWrap/>
            <w:vAlign w:val="center"/>
            <w:hideMark/>
          </w:tcPr>
          <w:p w14:paraId="5FC79661" w14:textId="516CA974" w:rsidR="002D24CD" w:rsidRPr="002D24CD" w:rsidRDefault="002D24CD" w:rsidP="001836BF">
            <w:pPr>
              <w:spacing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r w:rsidRPr="002D24CD">
              <w:rPr>
                <w:rFonts w:eastAsiaTheme="majorEastAsia"/>
                <w:sz w:val="22"/>
                <w:lang w:eastAsia="en-US"/>
              </w:rPr>
              <w:t xml:space="preserve">Company </w:t>
            </w:r>
          </w:p>
        </w:tc>
        <w:tc>
          <w:tcPr>
            <w:tcW w:w="1558" w:type="dxa"/>
            <w:noWrap/>
            <w:vAlign w:val="center"/>
            <w:hideMark/>
          </w:tcPr>
          <w:p w14:paraId="06E0DF5C" w14:textId="4EFB2851" w:rsidR="002D24CD" w:rsidRPr="002D24CD" w:rsidRDefault="002D24CD" w:rsidP="001836BF">
            <w:pPr>
              <w:spacing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r w:rsidRPr="002D24CD">
              <w:rPr>
                <w:rFonts w:eastAsiaTheme="majorEastAsia"/>
                <w:sz w:val="22"/>
                <w:lang w:eastAsia="en-US"/>
              </w:rPr>
              <w:t>Reference</w:t>
            </w:r>
          </w:p>
        </w:tc>
      </w:tr>
      <w:tr w:rsidR="002D24CD" w:rsidRPr="002D24CD" w14:paraId="4BCBD574" w14:textId="77777777" w:rsidTr="002D24CD">
        <w:trPr>
          <w:trHeight w:val="271"/>
        </w:trPr>
        <w:tc>
          <w:tcPr>
            <w:tcW w:w="4673" w:type="dxa"/>
            <w:noWrap/>
            <w:vAlign w:val="center"/>
          </w:tcPr>
          <w:p w14:paraId="2C298618" w14:textId="4A7FB78C" w:rsidR="002D24CD" w:rsidRPr="002D24CD" w:rsidRDefault="002D24CD" w:rsidP="001836BF">
            <w:pPr>
              <w:spacing w:after="0" w:line="276" w:lineRule="auto"/>
              <w:jc w:val="left"/>
              <w:rPr>
                <w:rFonts w:eastAsiaTheme="majorEastAsia"/>
                <w:sz w:val="22"/>
                <w:szCs w:val="22"/>
                <w:lang w:eastAsia="en-US"/>
              </w:rPr>
            </w:pPr>
            <w:r w:rsidRPr="002D24CD">
              <w:rPr>
                <w:rFonts w:eastAsiaTheme="majorEastAsia"/>
                <w:sz w:val="22"/>
                <w:szCs w:val="22"/>
                <w:lang w:eastAsia="en-US"/>
              </w:rPr>
              <w:t>GSK 0660 (</w:t>
            </w:r>
            <w:proofErr w:type="spellStart"/>
            <w:r w:rsidRPr="002D24CD">
              <w:rPr>
                <w:rFonts w:eastAsiaTheme="majorEastAsia"/>
                <w:sz w:val="22"/>
                <w:szCs w:val="22"/>
                <w:lang w:eastAsia="en-US"/>
              </w:rPr>
              <w:t>PPARδ</w:t>
            </w:r>
            <w:proofErr w:type="spellEnd"/>
            <w:r w:rsidRPr="002D24CD">
              <w:rPr>
                <w:rFonts w:eastAsiaTheme="majorEastAsia"/>
                <w:sz w:val="22"/>
                <w:szCs w:val="22"/>
                <w:lang w:eastAsia="en-US"/>
              </w:rPr>
              <w:t xml:space="preserve"> antagonist)</w:t>
            </w:r>
          </w:p>
        </w:tc>
        <w:tc>
          <w:tcPr>
            <w:tcW w:w="3119" w:type="dxa"/>
            <w:noWrap/>
            <w:vAlign w:val="center"/>
          </w:tcPr>
          <w:p w14:paraId="500A0C7A" w14:textId="7B30826D" w:rsidR="002D24CD" w:rsidRPr="002D24CD" w:rsidRDefault="002D24CD" w:rsidP="001836BF">
            <w:pPr>
              <w:spacing w:after="0" w:line="276" w:lineRule="auto"/>
              <w:jc w:val="left"/>
              <w:rPr>
                <w:rFonts w:eastAsiaTheme="majorEastAsia"/>
                <w:sz w:val="22"/>
                <w:szCs w:val="22"/>
                <w:lang w:eastAsia="en-US"/>
              </w:rPr>
            </w:pPr>
            <w:proofErr w:type="spellStart"/>
            <w:r w:rsidRPr="002D24CD">
              <w:rPr>
                <w:rFonts w:eastAsiaTheme="majorEastAsia"/>
                <w:sz w:val="22"/>
                <w:szCs w:val="22"/>
                <w:lang w:eastAsia="en-US"/>
              </w:rPr>
              <w:t>Tocris</w:t>
            </w:r>
            <w:proofErr w:type="spellEnd"/>
            <w:r w:rsidRPr="002D24CD">
              <w:rPr>
                <w:rFonts w:eastAsiaTheme="majorEastAsia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ajorEastAsia"/>
                <w:sz w:val="22"/>
                <w:szCs w:val="22"/>
                <w:lang w:eastAsia="en-US"/>
              </w:rPr>
              <w:t>Bioscience</w:t>
            </w:r>
          </w:p>
        </w:tc>
        <w:tc>
          <w:tcPr>
            <w:tcW w:w="1558" w:type="dxa"/>
            <w:noWrap/>
            <w:vAlign w:val="center"/>
          </w:tcPr>
          <w:p w14:paraId="2C8D8248" w14:textId="3EECDB1D" w:rsidR="002D24CD" w:rsidRPr="002D24CD" w:rsidRDefault="002D24CD" w:rsidP="001836BF">
            <w:pPr>
              <w:spacing w:after="0" w:line="276" w:lineRule="auto"/>
              <w:jc w:val="left"/>
              <w:rPr>
                <w:rFonts w:eastAsiaTheme="majorEastAsia"/>
                <w:sz w:val="22"/>
                <w:szCs w:val="22"/>
                <w:lang w:eastAsia="en-US"/>
              </w:rPr>
            </w:pPr>
            <w:r>
              <w:rPr>
                <w:rFonts w:eastAsiaTheme="majorEastAsia"/>
                <w:sz w:val="22"/>
                <w:szCs w:val="22"/>
                <w:lang w:eastAsia="en-US"/>
              </w:rPr>
              <w:t>1014691-61-2</w:t>
            </w:r>
          </w:p>
        </w:tc>
      </w:tr>
      <w:tr w:rsidR="002D24CD" w:rsidRPr="005D6184" w14:paraId="3BD63CD1" w14:textId="77777777" w:rsidTr="002D24CD">
        <w:trPr>
          <w:trHeight w:val="271"/>
        </w:trPr>
        <w:tc>
          <w:tcPr>
            <w:tcW w:w="4673" w:type="dxa"/>
            <w:noWrap/>
            <w:vAlign w:val="center"/>
          </w:tcPr>
          <w:p w14:paraId="65C8A00D" w14:textId="449A03E3" w:rsidR="002D24CD" w:rsidRPr="005D6184" w:rsidRDefault="002D24CD" w:rsidP="002D24CD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r>
              <w:rPr>
                <w:rFonts w:eastAsiaTheme="majorEastAsia"/>
                <w:sz w:val="22"/>
                <w:lang w:eastAsia="en-US"/>
              </w:rPr>
              <w:t>SR 202 (</w:t>
            </w:r>
            <w:proofErr w:type="spellStart"/>
            <w:r>
              <w:rPr>
                <w:rFonts w:eastAsiaTheme="majorEastAsia"/>
                <w:sz w:val="22"/>
                <w:lang w:eastAsia="en-US"/>
              </w:rPr>
              <w:t>PPARγ</w:t>
            </w:r>
            <w:proofErr w:type="spellEnd"/>
            <w:r>
              <w:rPr>
                <w:rFonts w:eastAsiaTheme="majorEastAsia"/>
                <w:sz w:val="22"/>
                <w:lang w:eastAsia="en-US"/>
              </w:rPr>
              <w:t xml:space="preserve"> antagonist)</w:t>
            </w:r>
          </w:p>
        </w:tc>
        <w:tc>
          <w:tcPr>
            <w:tcW w:w="3119" w:type="dxa"/>
            <w:noWrap/>
            <w:vAlign w:val="center"/>
          </w:tcPr>
          <w:p w14:paraId="5CB0F58D" w14:textId="27328475" w:rsidR="002D24CD" w:rsidRPr="002D24CD" w:rsidRDefault="002D24CD" w:rsidP="002D24CD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proofErr w:type="spellStart"/>
            <w:r w:rsidRPr="002D24CD">
              <w:rPr>
                <w:rFonts w:eastAsiaTheme="majorEastAsia"/>
                <w:sz w:val="22"/>
                <w:szCs w:val="22"/>
                <w:lang w:eastAsia="en-US"/>
              </w:rPr>
              <w:t>Tocris</w:t>
            </w:r>
            <w:proofErr w:type="spellEnd"/>
            <w:r w:rsidRPr="002D24CD">
              <w:rPr>
                <w:rFonts w:eastAsiaTheme="majorEastAsia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ajorEastAsia"/>
                <w:sz w:val="22"/>
                <w:szCs w:val="22"/>
                <w:lang w:eastAsia="en-US"/>
              </w:rPr>
              <w:t>Bioscience</w:t>
            </w:r>
          </w:p>
        </w:tc>
        <w:tc>
          <w:tcPr>
            <w:tcW w:w="1558" w:type="dxa"/>
            <w:noWrap/>
            <w:vAlign w:val="center"/>
          </w:tcPr>
          <w:p w14:paraId="0BC91278" w14:textId="2EC7079A" w:rsidR="002D24CD" w:rsidRPr="002D24CD" w:rsidRDefault="0011381A" w:rsidP="002D24CD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r>
              <w:rPr>
                <w:rFonts w:eastAsiaTheme="majorEastAsia"/>
                <w:sz w:val="22"/>
                <w:lang w:eastAsia="en-US"/>
              </w:rPr>
              <w:t>76541-72-5</w:t>
            </w:r>
          </w:p>
        </w:tc>
      </w:tr>
      <w:tr w:rsidR="002D24CD" w:rsidRPr="005D6184" w14:paraId="51D934FE" w14:textId="77777777" w:rsidTr="002D24CD">
        <w:trPr>
          <w:trHeight w:val="271"/>
        </w:trPr>
        <w:tc>
          <w:tcPr>
            <w:tcW w:w="4673" w:type="dxa"/>
            <w:noWrap/>
            <w:vAlign w:val="center"/>
          </w:tcPr>
          <w:p w14:paraId="24E7F2BF" w14:textId="0690CE0E" w:rsidR="002D24CD" w:rsidRPr="005D6184" w:rsidRDefault="0011381A" w:rsidP="002D24CD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r>
              <w:rPr>
                <w:rFonts w:eastAsiaTheme="majorEastAsia"/>
                <w:sz w:val="22"/>
                <w:lang w:eastAsia="en-US"/>
              </w:rPr>
              <w:t>Rosiglitazone (</w:t>
            </w:r>
            <w:proofErr w:type="spellStart"/>
            <w:r>
              <w:rPr>
                <w:rFonts w:eastAsiaTheme="majorEastAsia"/>
                <w:sz w:val="22"/>
                <w:lang w:eastAsia="en-US"/>
              </w:rPr>
              <w:t>PPARγ</w:t>
            </w:r>
            <w:proofErr w:type="spellEnd"/>
            <w:r>
              <w:rPr>
                <w:rFonts w:eastAsiaTheme="majorEastAsia"/>
                <w:sz w:val="22"/>
                <w:lang w:eastAsia="en-US"/>
              </w:rPr>
              <w:t xml:space="preserve"> agonist</w:t>
            </w:r>
            <w:r w:rsidR="00E83AB6">
              <w:rPr>
                <w:rFonts w:eastAsiaTheme="majorEastAsia"/>
                <w:sz w:val="22"/>
                <w:lang w:eastAsia="en-US"/>
              </w:rPr>
              <w:t>)</w:t>
            </w:r>
          </w:p>
        </w:tc>
        <w:tc>
          <w:tcPr>
            <w:tcW w:w="3119" w:type="dxa"/>
            <w:noWrap/>
            <w:vAlign w:val="center"/>
          </w:tcPr>
          <w:p w14:paraId="7158548A" w14:textId="58104FAC" w:rsidR="002D24CD" w:rsidRPr="002D24CD" w:rsidRDefault="002D24CD" w:rsidP="002D24CD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proofErr w:type="spellStart"/>
            <w:r w:rsidRPr="002D24CD">
              <w:rPr>
                <w:rFonts w:eastAsiaTheme="majorEastAsia"/>
                <w:sz w:val="22"/>
                <w:szCs w:val="22"/>
                <w:lang w:eastAsia="en-US"/>
              </w:rPr>
              <w:t>Tocris</w:t>
            </w:r>
            <w:proofErr w:type="spellEnd"/>
            <w:r w:rsidRPr="002D24CD">
              <w:rPr>
                <w:rFonts w:eastAsiaTheme="majorEastAsia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ajorEastAsia"/>
                <w:sz w:val="22"/>
                <w:szCs w:val="22"/>
                <w:lang w:eastAsia="en-US"/>
              </w:rPr>
              <w:t>Bioscience</w:t>
            </w:r>
          </w:p>
        </w:tc>
        <w:tc>
          <w:tcPr>
            <w:tcW w:w="1558" w:type="dxa"/>
            <w:noWrap/>
            <w:vAlign w:val="center"/>
          </w:tcPr>
          <w:p w14:paraId="64B01317" w14:textId="497F1984" w:rsidR="002D24CD" w:rsidRPr="002D24CD" w:rsidRDefault="0011381A" w:rsidP="002D24CD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r>
              <w:rPr>
                <w:rFonts w:eastAsiaTheme="majorEastAsia"/>
                <w:sz w:val="22"/>
                <w:lang w:eastAsia="en-US"/>
              </w:rPr>
              <w:t>122320-73-4</w:t>
            </w:r>
          </w:p>
        </w:tc>
      </w:tr>
      <w:tr w:rsidR="002D24CD" w:rsidRPr="005D6184" w14:paraId="24946960" w14:textId="77777777" w:rsidTr="002D24CD">
        <w:trPr>
          <w:trHeight w:val="271"/>
        </w:trPr>
        <w:tc>
          <w:tcPr>
            <w:tcW w:w="4673" w:type="dxa"/>
            <w:noWrap/>
            <w:vAlign w:val="center"/>
          </w:tcPr>
          <w:p w14:paraId="14D2D3BC" w14:textId="2E1DBB1E" w:rsidR="002D24CD" w:rsidRPr="005D6184" w:rsidRDefault="0011381A" w:rsidP="002D24CD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r>
              <w:rPr>
                <w:rFonts w:eastAsiaTheme="majorEastAsia"/>
                <w:sz w:val="22"/>
                <w:lang w:eastAsia="en-US"/>
              </w:rPr>
              <w:t>Fenofibrate (PPARα agonist)</w:t>
            </w:r>
          </w:p>
        </w:tc>
        <w:tc>
          <w:tcPr>
            <w:tcW w:w="3119" w:type="dxa"/>
            <w:noWrap/>
            <w:vAlign w:val="center"/>
          </w:tcPr>
          <w:p w14:paraId="77119681" w14:textId="04CD6B28" w:rsidR="002D24CD" w:rsidRPr="002D24CD" w:rsidRDefault="002D24CD" w:rsidP="002D24CD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proofErr w:type="spellStart"/>
            <w:r w:rsidRPr="002D24CD">
              <w:rPr>
                <w:rFonts w:eastAsiaTheme="majorEastAsia"/>
                <w:sz w:val="22"/>
                <w:szCs w:val="22"/>
                <w:lang w:eastAsia="en-US"/>
              </w:rPr>
              <w:t>Tocris</w:t>
            </w:r>
            <w:proofErr w:type="spellEnd"/>
            <w:r w:rsidRPr="002D24CD">
              <w:rPr>
                <w:rFonts w:eastAsiaTheme="majorEastAsia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ajorEastAsia"/>
                <w:sz w:val="22"/>
                <w:szCs w:val="22"/>
                <w:lang w:eastAsia="en-US"/>
              </w:rPr>
              <w:t>Bioscience</w:t>
            </w:r>
          </w:p>
        </w:tc>
        <w:tc>
          <w:tcPr>
            <w:tcW w:w="1558" w:type="dxa"/>
            <w:noWrap/>
            <w:vAlign w:val="center"/>
          </w:tcPr>
          <w:p w14:paraId="78C7D071" w14:textId="593D2F5A" w:rsidR="002D24CD" w:rsidRPr="002D24CD" w:rsidRDefault="0011381A" w:rsidP="002D24CD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r>
              <w:rPr>
                <w:rFonts w:eastAsiaTheme="majorEastAsia"/>
                <w:sz w:val="22"/>
                <w:lang w:eastAsia="en-US"/>
              </w:rPr>
              <w:t>49562-28-9</w:t>
            </w:r>
          </w:p>
        </w:tc>
      </w:tr>
      <w:tr w:rsidR="002D24CD" w:rsidRPr="005D6184" w14:paraId="513FC1F6" w14:textId="77777777" w:rsidTr="002D24CD">
        <w:trPr>
          <w:trHeight w:val="271"/>
        </w:trPr>
        <w:tc>
          <w:tcPr>
            <w:tcW w:w="4673" w:type="dxa"/>
            <w:noWrap/>
            <w:vAlign w:val="center"/>
          </w:tcPr>
          <w:p w14:paraId="6C9B581F" w14:textId="1EE6A223" w:rsidR="002D24CD" w:rsidRPr="005D6184" w:rsidRDefault="0011381A" w:rsidP="002D24CD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r>
              <w:rPr>
                <w:rFonts w:eastAsiaTheme="majorEastAsia"/>
                <w:sz w:val="22"/>
                <w:lang w:eastAsia="en-US"/>
              </w:rPr>
              <w:t>GW 501516 (</w:t>
            </w:r>
            <w:proofErr w:type="spellStart"/>
            <w:r>
              <w:rPr>
                <w:rFonts w:eastAsiaTheme="majorEastAsia"/>
                <w:sz w:val="22"/>
                <w:lang w:eastAsia="en-US"/>
              </w:rPr>
              <w:t>PPAR</w:t>
            </w:r>
            <w:r w:rsidRPr="002D24CD">
              <w:rPr>
                <w:rFonts w:eastAsiaTheme="majorEastAsia"/>
                <w:sz w:val="22"/>
                <w:szCs w:val="22"/>
                <w:lang w:eastAsia="en-US"/>
              </w:rPr>
              <w:t>δ</w:t>
            </w:r>
            <w:proofErr w:type="spellEnd"/>
            <w:r>
              <w:rPr>
                <w:rFonts w:eastAsiaTheme="majorEastAsia"/>
                <w:sz w:val="22"/>
                <w:lang w:eastAsia="en-US"/>
              </w:rPr>
              <w:t xml:space="preserve"> agonist)</w:t>
            </w:r>
          </w:p>
        </w:tc>
        <w:tc>
          <w:tcPr>
            <w:tcW w:w="3119" w:type="dxa"/>
            <w:noWrap/>
            <w:vAlign w:val="center"/>
          </w:tcPr>
          <w:p w14:paraId="1E908BB5" w14:textId="57947FB3" w:rsidR="002D24CD" w:rsidRPr="002D24CD" w:rsidRDefault="002D24CD" w:rsidP="002D24CD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proofErr w:type="spellStart"/>
            <w:r w:rsidRPr="002D24CD">
              <w:rPr>
                <w:rFonts w:eastAsiaTheme="majorEastAsia"/>
                <w:sz w:val="22"/>
                <w:szCs w:val="22"/>
                <w:lang w:eastAsia="en-US"/>
              </w:rPr>
              <w:t>Tocris</w:t>
            </w:r>
            <w:proofErr w:type="spellEnd"/>
            <w:r w:rsidRPr="002D24CD">
              <w:rPr>
                <w:rFonts w:eastAsiaTheme="majorEastAsia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ajorEastAsia"/>
                <w:sz w:val="22"/>
                <w:szCs w:val="22"/>
                <w:lang w:eastAsia="en-US"/>
              </w:rPr>
              <w:t>Bioscience</w:t>
            </w:r>
          </w:p>
        </w:tc>
        <w:tc>
          <w:tcPr>
            <w:tcW w:w="1558" w:type="dxa"/>
            <w:noWrap/>
            <w:vAlign w:val="center"/>
          </w:tcPr>
          <w:p w14:paraId="2A4C6EB4" w14:textId="1A42EDA1" w:rsidR="002D24CD" w:rsidRPr="002D24CD" w:rsidRDefault="0011381A" w:rsidP="002D24CD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r>
              <w:rPr>
                <w:rFonts w:eastAsiaTheme="majorEastAsia"/>
                <w:sz w:val="22"/>
                <w:lang w:eastAsia="en-US"/>
              </w:rPr>
              <w:t>317318-70-0</w:t>
            </w:r>
          </w:p>
        </w:tc>
      </w:tr>
      <w:tr w:rsidR="002D24CD" w:rsidRPr="005D6184" w14:paraId="694CBA12" w14:textId="77777777" w:rsidTr="002D24CD">
        <w:trPr>
          <w:trHeight w:val="271"/>
        </w:trPr>
        <w:tc>
          <w:tcPr>
            <w:tcW w:w="4673" w:type="dxa"/>
            <w:noWrap/>
            <w:vAlign w:val="center"/>
          </w:tcPr>
          <w:p w14:paraId="1600DAA7" w14:textId="3F9857EB" w:rsidR="002D24CD" w:rsidRPr="005D6184" w:rsidRDefault="0011381A" w:rsidP="002D24CD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r>
              <w:rPr>
                <w:rFonts w:eastAsiaTheme="majorEastAsia"/>
                <w:sz w:val="22"/>
                <w:lang w:eastAsia="en-US"/>
              </w:rPr>
              <w:t>Mifepristone (glucocorticoid receptor antagonist)</w:t>
            </w:r>
          </w:p>
        </w:tc>
        <w:tc>
          <w:tcPr>
            <w:tcW w:w="3119" w:type="dxa"/>
            <w:noWrap/>
            <w:vAlign w:val="center"/>
          </w:tcPr>
          <w:p w14:paraId="39D0FBCE" w14:textId="76F3C945" w:rsidR="002D24CD" w:rsidRPr="002D24CD" w:rsidRDefault="002D24CD" w:rsidP="002D24CD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proofErr w:type="spellStart"/>
            <w:r w:rsidRPr="002D24CD">
              <w:rPr>
                <w:rFonts w:eastAsiaTheme="majorEastAsia"/>
                <w:sz w:val="22"/>
                <w:szCs w:val="22"/>
                <w:lang w:eastAsia="en-US"/>
              </w:rPr>
              <w:t>Tocris</w:t>
            </w:r>
            <w:proofErr w:type="spellEnd"/>
            <w:r w:rsidRPr="002D24CD">
              <w:rPr>
                <w:rFonts w:eastAsiaTheme="majorEastAsia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ajorEastAsia"/>
                <w:sz w:val="22"/>
                <w:szCs w:val="22"/>
                <w:lang w:eastAsia="en-US"/>
              </w:rPr>
              <w:t>Bioscience</w:t>
            </w:r>
          </w:p>
        </w:tc>
        <w:tc>
          <w:tcPr>
            <w:tcW w:w="1558" w:type="dxa"/>
            <w:noWrap/>
            <w:vAlign w:val="center"/>
          </w:tcPr>
          <w:p w14:paraId="2158DE16" w14:textId="1E807E8B" w:rsidR="002D24CD" w:rsidRPr="002D24CD" w:rsidRDefault="0011381A" w:rsidP="002D24CD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r>
              <w:rPr>
                <w:rFonts w:eastAsiaTheme="majorEastAsia"/>
                <w:sz w:val="22"/>
                <w:lang w:eastAsia="en-US"/>
              </w:rPr>
              <w:t>84371-65-3</w:t>
            </w:r>
          </w:p>
        </w:tc>
      </w:tr>
      <w:tr w:rsidR="002D24CD" w:rsidRPr="005D6184" w14:paraId="38420824" w14:textId="77777777" w:rsidTr="002D24CD">
        <w:trPr>
          <w:trHeight w:val="271"/>
        </w:trPr>
        <w:tc>
          <w:tcPr>
            <w:tcW w:w="4673" w:type="dxa"/>
            <w:noWrap/>
            <w:vAlign w:val="center"/>
          </w:tcPr>
          <w:p w14:paraId="3F8B3AB4" w14:textId="37419FBB" w:rsidR="002D24CD" w:rsidRPr="005D6184" w:rsidRDefault="005623A6" w:rsidP="002D24CD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r>
              <w:rPr>
                <w:rFonts w:eastAsiaTheme="majorEastAsia"/>
                <w:sz w:val="22"/>
                <w:lang w:eastAsia="en-US"/>
              </w:rPr>
              <w:t>Dexamethasone</w:t>
            </w:r>
          </w:p>
        </w:tc>
        <w:tc>
          <w:tcPr>
            <w:tcW w:w="3119" w:type="dxa"/>
            <w:noWrap/>
            <w:vAlign w:val="center"/>
          </w:tcPr>
          <w:p w14:paraId="5B57D006" w14:textId="432AC4E7" w:rsidR="002D24CD" w:rsidRPr="002D24CD" w:rsidRDefault="005A6FAB" w:rsidP="002D24CD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r>
              <w:rPr>
                <w:rFonts w:eastAsiaTheme="majorEastAsia"/>
                <w:sz w:val="22"/>
                <w:lang w:eastAsia="en-US"/>
              </w:rPr>
              <w:t xml:space="preserve">Sigma </w:t>
            </w:r>
          </w:p>
        </w:tc>
        <w:tc>
          <w:tcPr>
            <w:tcW w:w="1558" w:type="dxa"/>
            <w:noWrap/>
            <w:vAlign w:val="center"/>
          </w:tcPr>
          <w:p w14:paraId="52D45EB4" w14:textId="39085885" w:rsidR="002D24CD" w:rsidRPr="002D24CD" w:rsidRDefault="005A6FAB" w:rsidP="002D24CD">
            <w:pPr>
              <w:spacing w:after="0" w:line="276" w:lineRule="auto"/>
              <w:jc w:val="left"/>
              <w:rPr>
                <w:rFonts w:eastAsiaTheme="majorEastAsia"/>
                <w:sz w:val="22"/>
                <w:lang w:eastAsia="en-US"/>
              </w:rPr>
            </w:pPr>
            <w:r>
              <w:rPr>
                <w:rFonts w:eastAsiaTheme="majorEastAsia"/>
                <w:sz w:val="22"/>
                <w:lang w:eastAsia="en-US"/>
              </w:rPr>
              <w:t>D2915</w:t>
            </w:r>
          </w:p>
        </w:tc>
      </w:tr>
      <w:tr w:rsidR="0027766B" w:rsidRPr="002B3187" w14:paraId="0D5EEF4D" w14:textId="77777777" w:rsidTr="002D24CD">
        <w:trPr>
          <w:trHeight w:val="271"/>
        </w:trPr>
        <w:tc>
          <w:tcPr>
            <w:tcW w:w="4673" w:type="dxa"/>
            <w:noWrap/>
            <w:vAlign w:val="center"/>
          </w:tcPr>
          <w:p w14:paraId="583F245E" w14:textId="796DA857" w:rsidR="0027766B" w:rsidRPr="002B3187" w:rsidRDefault="0027766B" w:rsidP="0027766B">
            <w:pPr>
              <w:spacing w:after="0" w:line="276" w:lineRule="auto"/>
              <w:jc w:val="left"/>
              <w:rPr>
                <w:rFonts w:eastAsiaTheme="majorEastAsia"/>
                <w:color w:val="000000" w:themeColor="text1"/>
                <w:sz w:val="22"/>
                <w:lang w:eastAsia="en-US"/>
              </w:rPr>
            </w:pPr>
            <w:r>
              <w:rPr>
                <w:rFonts w:eastAsiaTheme="majorEastAsia"/>
                <w:color w:val="000000" w:themeColor="text1"/>
                <w:sz w:val="22"/>
                <w:lang w:eastAsia="en-US"/>
              </w:rPr>
              <w:t>R</w:t>
            </w:r>
            <w:r w:rsidRPr="0027766B">
              <w:rPr>
                <w:rFonts w:eastAsiaTheme="majorEastAsia"/>
                <w:color w:val="000000" w:themeColor="text1"/>
                <w:sz w:val="22"/>
                <w:lang w:eastAsia="en-US"/>
              </w:rPr>
              <w:t>ecombinant ANGPTL4 (full-length</w:t>
            </w:r>
            <w:r>
              <w:rPr>
                <w:rFonts w:eastAsiaTheme="majorEastAsia"/>
                <w:color w:val="000000" w:themeColor="text1"/>
                <w:sz w:val="22"/>
                <w:lang w:eastAsia="en-US"/>
              </w:rPr>
              <w:t>)</w:t>
            </w:r>
          </w:p>
        </w:tc>
        <w:tc>
          <w:tcPr>
            <w:tcW w:w="3119" w:type="dxa"/>
            <w:noWrap/>
            <w:vAlign w:val="center"/>
          </w:tcPr>
          <w:p w14:paraId="09631B72" w14:textId="3DCCEE66" w:rsidR="0027766B" w:rsidRPr="002D24CD" w:rsidRDefault="0027766B" w:rsidP="0027766B">
            <w:pPr>
              <w:spacing w:after="0" w:line="276" w:lineRule="auto"/>
              <w:jc w:val="left"/>
              <w:rPr>
                <w:rFonts w:eastAsiaTheme="majorEastAsia"/>
                <w:color w:val="000000" w:themeColor="text1"/>
                <w:sz w:val="22"/>
                <w:lang w:eastAsia="en-US"/>
              </w:rPr>
            </w:pPr>
            <w:r w:rsidRPr="0027766B">
              <w:rPr>
                <w:rFonts w:eastAsiaTheme="majorEastAsia"/>
                <w:color w:val="000000" w:themeColor="text1"/>
                <w:sz w:val="22"/>
                <w:lang w:eastAsia="en-US"/>
              </w:rPr>
              <w:t>R&amp;D systems</w:t>
            </w:r>
          </w:p>
        </w:tc>
        <w:tc>
          <w:tcPr>
            <w:tcW w:w="1558" w:type="dxa"/>
            <w:noWrap/>
            <w:vAlign w:val="center"/>
          </w:tcPr>
          <w:p w14:paraId="3A208A1B" w14:textId="5EA53554" w:rsidR="0027766B" w:rsidRPr="002D24CD" w:rsidRDefault="0027766B" w:rsidP="0027766B">
            <w:pPr>
              <w:spacing w:after="0" w:line="276" w:lineRule="auto"/>
              <w:jc w:val="left"/>
              <w:rPr>
                <w:rFonts w:eastAsiaTheme="majorEastAsia"/>
                <w:color w:val="000000" w:themeColor="text1"/>
                <w:sz w:val="22"/>
                <w:lang w:eastAsia="en-US"/>
              </w:rPr>
            </w:pPr>
            <w:r w:rsidRPr="0027766B">
              <w:rPr>
                <w:rFonts w:eastAsiaTheme="majorEastAsia"/>
                <w:color w:val="000000" w:themeColor="text1"/>
                <w:sz w:val="22"/>
                <w:lang w:eastAsia="en-US"/>
              </w:rPr>
              <w:t>AF3485</w:t>
            </w:r>
          </w:p>
        </w:tc>
      </w:tr>
      <w:tr w:rsidR="0027766B" w:rsidRPr="002B3187" w14:paraId="348BEC60" w14:textId="77777777" w:rsidTr="002D24CD">
        <w:trPr>
          <w:trHeight w:val="271"/>
        </w:trPr>
        <w:tc>
          <w:tcPr>
            <w:tcW w:w="4673" w:type="dxa"/>
            <w:noWrap/>
            <w:vAlign w:val="center"/>
          </w:tcPr>
          <w:p w14:paraId="0E0F0703" w14:textId="2C6EB8C9" w:rsidR="0027766B" w:rsidRPr="002B3187" w:rsidRDefault="0027766B" w:rsidP="0027766B">
            <w:pPr>
              <w:spacing w:after="0" w:line="276" w:lineRule="auto"/>
              <w:jc w:val="left"/>
              <w:rPr>
                <w:rFonts w:eastAsiaTheme="majorEastAsia"/>
                <w:color w:val="000000" w:themeColor="text1"/>
                <w:sz w:val="22"/>
                <w:lang w:eastAsia="en-US"/>
              </w:rPr>
            </w:pPr>
            <w:r>
              <w:rPr>
                <w:rFonts w:eastAsiaTheme="majorEastAsia"/>
                <w:color w:val="000000" w:themeColor="text1"/>
                <w:sz w:val="22"/>
                <w:lang w:eastAsia="en-US"/>
              </w:rPr>
              <w:t>R</w:t>
            </w:r>
            <w:r w:rsidRPr="0027766B">
              <w:rPr>
                <w:rFonts w:eastAsiaTheme="majorEastAsia"/>
                <w:color w:val="000000" w:themeColor="text1"/>
                <w:sz w:val="22"/>
                <w:lang w:eastAsia="en-US"/>
              </w:rPr>
              <w:t>ecombinant ANGPTL4 (c-terminal</w:t>
            </w:r>
            <w:r>
              <w:rPr>
                <w:rFonts w:eastAsiaTheme="majorEastAsia"/>
                <w:color w:val="000000" w:themeColor="text1"/>
                <w:sz w:val="22"/>
                <w:lang w:eastAsia="en-US"/>
              </w:rPr>
              <w:t>)</w:t>
            </w:r>
          </w:p>
        </w:tc>
        <w:tc>
          <w:tcPr>
            <w:tcW w:w="3119" w:type="dxa"/>
            <w:noWrap/>
            <w:vAlign w:val="center"/>
          </w:tcPr>
          <w:p w14:paraId="718CADBE" w14:textId="0574F657" w:rsidR="0027766B" w:rsidRPr="002D24CD" w:rsidRDefault="0027766B" w:rsidP="0027766B">
            <w:pPr>
              <w:spacing w:after="0" w:line="276" w:lineRule="auto"/>
              <w:jc w:val="left"/>
              <w:rPr>
                <w:rFonts w:eastAsiaTheme="majorEastAsia"/>
                <w:color w:val="000000" w:themeColor="text1"/>
                <w:sz w:val="22"/>
                <w:highlight w:val="yellow"/>
                <w:lang w:eastAsia="en-US"/>
              </w:rPr>
            </w:pPr>
            <w:r w:rsidRPr="0027766B">
              <w:rPr>
                <w:rFonts w:eastAsiaTheme="majorEastAsia"/>
                <w:color w:val="000000" w:themeColor="text1"/>
                <w:sz w:val="22"/>
                <w:lang w:eastAsia="en-US"/>
              </w:rPr>
              <w:t>R&amp;D systems</w:t>
            </w:r>
          </w:p>
        </w:tc>
        <w:tc>
          <w:tcPr>
            <w:tcW w:w="1558" w:type="dxa"/>
            <w:noWrap/>
            <w:vAlign w:val="center"/>
          </w:tcPr>
          <w:p w14:paraId="3CF23FF2" w14:textId="26F1D43D" w:rsidR="0027766B" w:rsidRPr="002D24CD" w:rsidRDefault="0027766B" w:rsidP="0027766B">
            <w:pPr>
              <w:spacing w:after="0" w:line="276" w:lineRule="auto"/>
              <w:jc w:val="left"/>
              <w:rPr>
                <w:rFonts w:eastAsiaTheme="majorEastAsia"/>
                <w:color w:val="000000" w:themeColor="text1"/>
                <w:sz w:val="22"/>
                <w:highlight w:val="yellow"/>
                <w:lang w:eastAsia="en-US"/>
              </w:rPr>
            </w:pPr>
            <w:r w:rsidRPr="0027766B">
              <w:rPr>
                <w:rFonts w:eastAsiaTheme="majorEastAsia"/>
                <w:color w:val="000000" w:themeColor="text1"/>
                <w:sz w:val="22"/>
                <w:lang w:eastAsia="en-US"/>
              </w:rPr>
              <w:t>3485-AN</w:t>
            </w:r>
          </w:p>
        </w:tc>
      </w:tr>
      <w:tr w:rsidR="002D24CD" w:rsidRPr="002B3187" w14:paraId="60AC9EC4" w14:textId="77777777" w:rsidTr="002D24CD">
        <w:trPr>
          <w:trHeight w:val="271"/>
        </w:trPr>
        <w:tc>
          <w:tcPr>
            <w:tcW w:w="4673" w:type="dxa"/>
            <w:noWrap/>
            <w:vAlign w:val="center"/>
          </w:tcPr>
          <w:p w14:paraId="76F7E0F5" w14:textId="0F1438DC" w:rsidR="002D24CD" w:rsidRPr="002B3187" w:rsidRDefault="00906AF2" w:rsidP="001836BF">
            <w:pPr>
              <w:spacing w:after="0" w:line="276" w:lineRule="auto"/>
              <w:jc w:val="left"/>
              <w:rPr>
                <w:rFonts w:eastAsiaTheme="majorEastAsia"/>
                <w:color w:val="000000" w:themeColor="text1"/>
                <w:sz w:val="22"/>
                <w:lang w:eastAsia="en-US"/>
              </w:rPr>
            </w:pPr>
            <w:r>
              <w:rPr>
                <w:rFonts w:eastAsiaTheme="majorEastAsia"/>
                <w:color w:val="000000" w:themeColor="text1"/>
                <w:sz w:val="22"/>
                <w:lang w:eastAsia="en-US"/>
              </w:rPr>
              <w:t xml:space="preserve">Insulin Humalog </w:t>
            </w:r>
          </w:p>
        </w:tc>
        <w:tc>
          <w:tcPr>
            <w:tcW w:w="3119" w:type="dxa"/>
            <w:noWrap/>
            <w:vAlign w:val="center"/>
          </w:tcPr>
          <w:p w14:paraId="1E7E1F27" w14:textId="6A2E9C5C" w:rsidR="002D24CD" w:rsidRPr="002D24CD" w:rsidRDefault="00906AF2" w:rsidP="001836BF">
            <w:pPr>
              <w:spacing w:after="0" w:line="276" w:lineRule="auto"/>
              <w:jc w:val="left"/>
              <w:rPr>
                <w:rFonts w:eastAsiaTheme="majorEastAsia"/>
                <w:color w:val="000000" w:themeColor="text1"/>
                <w:sz w:val="22"/>
                <w:lang w:eastAsia="en-US"/>
              </w:rPr>
            </w:pPr>
            <w:r>
              <w:rPr>
                <w:rFonts w:eastAsiaTheme="majorEastAsia"/>
                <w:color w:val="000000" w:themeColor="text1"/>
                <w:sz w:val="22"/>
                <w:lang w:eastAsia="en-US"/>
              </w:rPr>
              <w:t>Lilly</w:t>
            </w:r>
          </w:p>
        </w:tc>
        <w:tc>
          <w:tcPr>
            <w:tcW w:w="1558" w:type="dxa"/>
            <w:noWrap/>
            <w:vAlign w:val="center"/>
          </w:tcPr>
          <w:p w14:paraId="677DD04A" w14:textId="3B850CC4" w:rsidR="002D24CD" w:rsidRPr="002D24CD" w:rsidRDefault="00906AF2" w:rsidP="001836BF">
            <w:pPr>
              <w:spacing w:after="0" w:line="276" w:lineRule="auto"/>
              <w:jc w:val="left"/>
              <w:rPr>
                <w:rFonts w:eastAsiaTheme="majorEastAsia"/>
                <w:color w:val="000000" w:themeColor="text1"/>
                <w:sz w:val="22"/>
                <w:lang w:eastAsia="en-US"/>
              </w:rPr>
            </w:pPr>
            <w:r>
              <w:rPr>
                <w:rFonts w:eastAsiaTheme="majorEastAsia"/>
                <w:color w:val="000000" w:themeColor="text1"/>
                <w:sz w:val="22"/>
                <w:lang w:eastAsia="en-US"/>
              </w:rPr>
              <w:t>VL7510</w:t>
            </w:r>
          </w:p>
        </w:tc>
      </w:tr>
      <w:tr w:rsidR="002D24CD" w:rsidRPr="0027766B" w14:paraId="22852FC7" w14:textId="77777777" w:rsidTr="002D24CD">
        <w:trPr>
          <w:trHeight w:val="271"/>
        </w:trPr>
        <w:tc>
          <w:tcPr>
            <w:tcW w:w="4673" w:type="dxa"/>
            <w:noWrap/>
            <w:vAlign w:val="center"/>
          </w:tcPr>
          <w:p w14:paraId="5953B705" w14:textId="2194FDE3" w:rsidR="002D24CD" w:rsidRPr="0027766B" w:rsidRDefault="0027766B" w:rsidP="001836BF">
            <w:pPr>
              <w:spacing w:after="0" w:line="276" w:lineRule="auto"/>
              <w:jc w:val="left"/>
              <w:rPr>
                <w:rFonts w:eastAsiaTheme="majorEastAsia"/>
                <w:color w:val="000000" w:themeColor="text1"/>
                <w:sz w:val="22"/>
                <w:lang w:val="fr-FR" w:eastAsia="en-US"/>
              </w:rPr>
            </w:pPr>
            <w:proofErr w:type="spellStart"/>
            <w:r w:rsidRPr="0027766B">
              <w:rPr>
                <w:rFonts w:eastAsiaTheme="majorEastAsia"/>
                <w:color w:val="000000" w:themeColor="text1"/>
                <w:sz w:val="22"/>
                <w:lang w:val="fr-FR" w:eastAsia="en-US"/>
              </w:rPr>
              <w:t>Ultrasensitive</w:t>
            </w:r>
            <w:proofErr w:type="spellEnd"/>
            <w:r w:rsidRPr="0027766B">
              <w:rPr>
                <w:rFonts w:eastAsiaTheme="majorEastAsia"/>
                <w:color w:val="000000" w:themeColor="text1"/>
                <w:sz w:val="22"/>
                <w:lang w:val="fr-FR" w:eastAsia="en-US"/>
              </w:rPr>
              <w:t xml:space="preserve"> Mouse </w:t>
            </w:r>
            <w:proofErr w:type="spellStart"/>
            <w:r w:rsidRPr="0027766B">
              <w:rPr>
                <w:rFonts w:eastAsiaTheme="majorEastAsia"/>
                <w:color w:val="000000" w:themeColor="text1"/>
                <w:sz w:val="22"/>
                <w:lang w:val="fr-FR" w:eastAsia="en-US"/>
              </w:rPr>
              <w:t>Insulin</w:t>
            </w:r>
            <w:proofErr w:type="spellEnd"/>
            <w:r w:rsidRPr="0027766B">
              <w:rPr>
                <w:rFonts w:eastAsiaTheme="majorEastAsia"/>
                <w:color w:val="000000" w:themeColor="text1"/>
                <w:sz w:val="22"/>
                <w:lang w:val="fr-FR" w:eastAsia="en-US"/>
              </w:rPr>
              <w:t xml:space="preserve"> ELISA </w:t>
            </w:r>
          </w:p>
        </w:tc>
        <w:tc>
          <w:tcPr>
            <w:tcW w:w="3119" w:type="dxa"/>
            <w:noWrap/>
            <w:vAlign w:val="center"/>
          </w:tcPr>
          <w:p w14:paraId="7BA11148" w14:textId="733DF70A" w:rsidR="002D24CD" w:rsidRPr="0027766B" w:rsidRDefault="0027766B" w:rsidP="001836BF">
            <w:pPr>
              <w:spacing w:after="0" w:line="276" w:lineRule="auto"/>
              <w:jc w:val="left"/>
              <w:rPr>
                <w:rFonts w:eastAsiaTheme="majorEastAsia"/>
                <w:color w:val="000000" w:themeColor="text1"/>
                <w:sz w:val="22"/>
                <w:lang w:val="fr-FR" w:eastAsia="en-US"/>
              </w:rPr>
            </w:pPr>
            <w:proofErr w:type="spellStart"/>
            <w:r w:rsidRPr="0027766B">
              <w:rPr>
                <w:rFonts w:eastAsiaTheme="majorEastAsia"/>
                <w:color w:val="000000" w:themeColor="text1"/>
                <w:sz w:val="22"/>
                <w:lang w:val="fr-FR" w:eastAsia="en-US"/>
              </w:rPr>
              <w:t>Mercodia</w:t>
            </w:r>
            <w:proofErr w:type="spellEnd"/>
          </w:p>
        </w:tc>
        <w:tc>
          <w:tcPr>
            <w:tcW w:w="1558" w:type="dxa"/>
            <w:noWrap/>
            <w:vAlign w:val="center"/>
          </w:tcPr>
          <w:p w14:paraId="6D20E885" w14:textId="4D99FD25" w:rsidR="002D24CD" w:rsidRPr="0027766B" w:rsidRDefault="00906AF2" w:rsidP="001836BF">
            <w:pPr>
              <w:spacing w:after="0" w:line="276" w:lineRule="auto"/>
              <w:jc w:val="left"/>
              <w:rPr>
                <w:rFonts w:eastAsiaTheme="majorEastAsia"/>
                <w:color w:val="000000" w:themeColor="text1"/>
                <w:sz w:val="22"/>
                <w:lang w:val="fr-FR" w:eastAsia="en-US"/>
              </w:rPr>
            </w:pPr>
            <w:r w:rsidRPr="00906AF2">
              <w:rPr>
                <w:rFonts w:eastAsiaTheme="majorEastAsia"/>
                <w:color w:val="000000" w:themeColor="text1"/>
                <w:sz w:val="22"/>
                <w:lang w:val="fr-FR" w:eastAsia="en-US"/>
              </w:rPr>
              <w:t>10-1249-01</w:t>
            </w:r>
          </w:p>
        </w:tc>
      </w:tr>
      <w:tr w:rsidR="002D24CD" w:rsidRPr="0027766B" w14:paraId="21E5ED46" w14:textId="77777777" w:rsidTr="002D24CD">
        <w:trPr>
          <w:trHeight w:val="271"/>
        </w:trPr>
        <w:tc>
          <w:tcPr>
            <w:tcW w:w="4673" w:type="dxa"/>
            <w:noWrap/>
            <w:vAlign w:val="center"/>
          </w:tcPr>
          <w:p w14:paraId="6A86A9B3" w14:textId="71BC1B73" w:rsidR="002D24CD" w:rsidRPr="0027766B" w:rsidRDefault="0027766B" w:rsidP="001836BF">
            <w:pPr>
              <w:spacing w:after="0" w:line="276" w:lineRule="auto"/>
              <w:jc w:val="left"/>
              <w:rPr>
                <w:rFonts w:eastAsiaTheme="majorEastAsia"/>
                <w:color w:val="000000" w:themeColor="text1"/>
                <w:sz w:val="22"/>
                <w:lang w:eastAsia="en-US"/>
              </w:rPr>
            </w:pPr>
            <w:r>
              <w:rPr>
                <w:rFonts w:eastAsiaTheme="majorEastAsia"/>
                <w:color w:val="000000" w:themeColor="text1"/>
                <w:sz w:val="22"/>
                <w:lang w:eastAsia="en-US"/>
              </w:rPr>
              <w:t>Customized h</w:t>
            </w:r>
            <w:r w:rsidRPr="0027766B">
              <w:rPr>
                <w:rFonts w:eastAsiaTheme="majorEastAsia"/>
                <w:color w:val="000000" w:themeColor="text1"/>
                <w:sz w:val="22"/>
                <w:lang w:eastAsia="en-US"/>
              </w:rPr>
              <w:t xml:space="preserve">uman magnetic </w:t>
            </w:r>
            <w:proofErr w:type="spellStart"/>
            <w:r w:rsidRPr="0027766B">
              <w:rPr>
                <w:rFonts w:eastAsiaTheme="majorEastAsia"/>
                <w:color w:val="000000" w:themeColor="text1"/>
                <w:sz w:val="22"/>
                <w:lang w:eastAsia="en-US"/>
              </w:rPr>
              <w:t>luminex</w:t>
            </w:r>
            <w:proofErr w:type="spellEnd"/>
            <w:r w:rsidRPr="0027766B">
              <w:rPr>
                <w:rFonts w:eastAsiaTheme="majorEastAsia"/>
                <w:color w:val="000000" w:themeColor="text1"/>
                <w:sz w:val="22"/>
                <w:lang w:eastAsia="en-US"/>
              </w:rPr>
              <w:t xml:space="preserve"> assay</w:t>
            </w:r>
            <w:r>
              <w:rPr>
                <w:rFonts w:eastAsiaTheme="majorEastAsia"/>
                <w:color w:val="000000" w:themeColor="text1"/>
                <w:sz w:val="22"/>
                <w:lang w:eastAsia="en-US"/>
              </w:rPr>
              <w:t xml:space="preserve"> </w:t>
            </w:r>
          </w:p>
        </w:tc>
        <w:tc>
          <w:tcPr>
            <w:tcW w:w="3119" w:type="dxa"/>
            <w:noWrap/>
            <w:vAlign w:val="center"/>
          </w:tcPr>
          <w:p w14:paraId="4B293203" w14:textId="6FE0DA41" w:rsidR="002D24CD" w:rsidRPr="0027766B" w:rsidRDefault="0027766B" w:rsidP="001836BF">
            <w:pPr>
              <w:spacing w:after="0" w:line="276" w:lineRule="auto"/>
              <w:jc w:val="left"/>
              <w:rPr>
                <w:rFonts w:eastAsiaTheme="majorEastAsia"/>
                <w:color w:val="000000" w:themeColor="text1"/>
                <w:sz w:val="22"/>
                <w:lang w:eastAsia="en-US"/>
              </w:rPr>
            </w:pPr>
            <w:r w:rsidRPr="0027766B">
              <w:rPr>
                <w:rFonts w:eastAsiaTheme="majorEastAsia"/>
                <w:color w:val="000000" w:themeColor="text1"/>
                <w:sz w:val="22"/>
                <w:lang w:eastAsia="en-US"/>
              </w:rPr>
              <w:t>R&amp;D systems</w:t>
            </w:r>
          </w:p>
        </w:tc>
        <w:tc>
          <w:tcPr>
            <w:tcW w:w="1558" w:type="dxa"/>
            <w:noWrap/>
            <w:vAlign w:val="center"/>
          </w:tcPr>
          <w:p w14:paraId="06706BD8" w14:textId="34174B56" w:rsidR="002D24CD" w:rsidRPr="0027766B" w:rsidRDefault="002D24CD" w:rsidP="001836BF">
            <w:pPr>
              <w:spacing w:after="0" w:line="276" w:lineRule="auto"/>
              <w:jc w:val="left"/>
              <w:rPr>
                <w:rFonts w:eastAsiaTheme="majorEastAsia"/>
                <w:color w:val="000000" w:themeColor="text1"/>
                <w:sz w:val="22"/>
                <w:lang w:eastAsia="en-US"/>
              </w:rPr>
            </w:pPr>
          </w:p>
        </w:tc>
      </w:tr>
    </w:tbl>
    <w:p w14:paraId="602EA73E" w14:textId="6B000921" w:rsidR="00B376C7" w:rsidRDefault="00B376C7" w:rsidP="00B376C7">
      <w:pPr>
        <w:keepNext/>
        <w:keepLines/>
        <w:spacing w:before="240" w:line="360" w:lineRule="auto"/>
        <w:outlineLvl w:val="0"/>
        <w:rPr>
          <w:rFonts w:eastAsiaTheme="majorEastAsia"/>
          <w:sz w:val="32"/>
          <w:szCs w:val="32"/>
          <w:lang w:eastAsia="en-US"/>
        </w:rPr>
      </w:pPr>
      <w:bookmarkStart w:id="10" w:name="_Toc530053584"/>
      <w:bookmarkStart w:id="11" w:name="_Toc530053298"/>
      <w:bookmarkStart w:id="12" w:name="_Toc109302722"/>
      <w:r>
        <w:rPr>
          <w:rFonts w:eastAsiaTheme="majorEastAsia"/>
          <w:sz w:val="32"/>
          <w:szCs w:val="32"/>
          <w:lang w:eastAsia="en-US"/>
        </w:rPr>
        <w:lastRenderedPageBreak/>
        <w:t>II- Supplementary Figure</w:t>
      </w:r>
      <w:bookmarkEnd w:id="10"/>
      <w:bookmarkEnd w:id="11"/>
      <w:bookmarkEnd w:id="12"/>
      <w:r>
        <w:rPr>
          <w:rFonts w:eastAsiaTheme="majorEastAsia"/>
          <w:sz w:val="32"/>
          <w:szCs w:val="32"/>
          <w:lang w:eastAsia="en-US"/>
        </w:rPr>
        <w:t xml:space="preserve"> </w:t>
      </w:r>
    </w:p>
    <w:p w14:paraId="14F58225" w14:textId="66BB48C5" w:rsidR="00933A86" w:rsidRPr="00933A86" w:rsidRDefault="00B376C7" w:rsidP="00933A86">
      <w:pPr>
        <w:keepNext/>
        <w:keepLines/>
        <w:spacing w:before="40" w:line="360" w:lineRule="auto"/>
        <w:outlineLvl w:val="1"/>
        <w:rPr>
          <w:rFonts w:eastAsiaTheme="majorEastAsia"/>
          <w:sz w:val="28"/>
          <w:szCs w:val="26"/>
          <w:lang w:eastAsia="en-US"/>
        </w:rPr>
      </w:pPr>
      <w:bookmarkStart w:id="13" w:name="_Toc109302723"/>
      <w:r w:rsidRPr="00933A86">
        <w:rPr>
          <w:rFonts w:eastAsiaTheme="majorEastAsia"/>
          <w:sz w:val="28"/>
          <w:szCs w:val="26"/>
          <w:lang w:eastAsia="en-US"/>
        </w:rPr>
        <w:t>Supplementary Fig</w:t>
      </w:r>
      <w:r w:rsidR="00933A86">
        <w:rPr>
          <w:rFonts w:eastAsiaTheme="majorEastAsia"/>
          <w:sz w:val="28"/>
          <w:szCs w:val="26"/>
          <w:lang w:eastAsia="en-US"/>
        </w:rPr>
        <w:t>ure</w:t>
      </w:r>
      <w:r w:rsidRPr="00933A86">
        <w:rPr>
          <w:rFonts w:eastAsiaTheme="majorEastAsia"/>
          <w:sz w:val="28"/>
          <w:szCs w:val="26"/>
          <w:lang w:eastAsia="en-US"/>
        </w:rPr>
        <w:t xml:space="preserve"> S1</w:t>
      </w:r>
      <w:bookmarkEnd w:id="13"/>
    </w:p>
    <w:p w14:paraId="327EAAC7" w14:textId="77777777" w:rsidR="00007A09" w:rsidRDefault="00007A09" w:rsidP="00E90394">
      <w:pPr>
        <w:spacing w:line="360" w:lineRule="auto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7AC5A9F3" wp14:editId="60177315">
            <wp:extent cx="5907741" cy="476467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32" t="11875" r="8688" b="42262"/>
                    <a:stretch/>
                  </pic:blipFill>
                  <pic:spPr bwMode="auto">
                    <a:xfrm>
                      <a:off x="0" y="0"/>
                      <a:ext cx="5922884" cy="4776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777456" w14:textId="3C19527F" w:rsidR="00933A86" w:rsidRPr="00933A86" w:rsidRDefault="00B376C7" w:rsidP="00E90394">
      <w:pPr>
        <w:spacing w:line="360" w:lineRule="auto"/>
        <w:rPr>
          <w:sz w:val="22"/>
          <w:szCs w:val="22"/>
        </w:rPr>
      </w:pPr>
      <w:r w:rsidRPr="001E079F">
        <w:rPr>
          <w:b/>
          <w:sz w:val="22"/>
          <w:szCs w:val="22"/>
        </w:rPr>
        <w:t>HCV-mouse model characterization.</w:t>
      </w:r>
      <w:r w:rsidRPr="001E079F">
        <w:rPr>
          <w:sz w:val="22"/>
          <w:szCs w:val="22"/>
        </w:rPr>
        <w:t xml:space="preserve"> (</w:t>
      </w:r>
      <w:r w:rsidR="006963C5">
        <w:rPr>
          <w:b/>
          <w:sz w:val="22"/>
          <w:szCs w:val="22"/>
        </w:rPr>
        <w:t>a</w:t>
      </w:r>
      <w:r w:rsidRPr="001E079F">
        <w:rPr>
          <w:sz w:val="22"/>
          <w:szCs w:val="22"/>
        </w:rPr>
        <w:t>) Adeno-associated virus serotype 8 (AAV8) vectors used in the study; (</w:t>
      </w:r>
      <w:r w:rsidR="006963C5">
        <w:rPr>
          <w:b/>
          <w:sz w:val="22"/>
          <w:szCs w:val="22"/>
        </w:rPr>
        <w:t>b</w:t>
      </w:r>
      <w:r w:rsidRPr="001E079F">
        <w:rPr>
          <w:sz w:val="22"/>
          <w:szCs w:val="22"/>
        </w:rPr>
        <w:t>) experimental design of mice injection</w:t>
      </w:r>
      <w:r>
        <w:rPr>
          <w:sz w:val="22"/>
          <w:szCs w:val="22"/>
        </w:rPr>
        <w:t xml:space="preserve"> </w:t>
      </w:r>
      <w:r>
        <w:rPr>
          <w:rFonts w:ascii="Times" w:hAnsi="Times" w:cs="Times"/>
          <w:sz w:val="22"/>
          <w:szCs w:val="22"/>
        </w:rPr>
        <w:t>(c</w:t>
      </w:r>
      <w:r w:rsidRPr="00714DF0">
        <w:rPr>
          <w:rFonts w:ascii="Times" w:hAnsi="Times" w:cs="Times"/>
          <w:sz w:val="22"/>
          <w:szCs w:val="22"/>
        </w:rPr>
        <w:t>reated with BioRender.com</w:t>
      </w:r>
      <w:r>
        <w:rPr>
          <w:rFonts w:ascii="Times" w:hAnsi="Times" w:cs="Times"/>
          <w:sz w:val="22"/>
          <w:szCs w:val="22"/>
        </w:rPr>
        <w:t>)</w:t>
      </w:r>
      <w:r w:rsidRPr="001E079F">
        <w:rPr>
          <w:sz w:val="22"/>
          <w:szCs w:val="22"/>
        </w:rPr>
        <w:t>; (</w:t>
      </w:r>
      <w:r w:rsidR="006963C5">
        <w:rPr>
          <w:b/>
          <w:sz w:val="22"/>
          <w:szCs w:val="22"/>
        </w:rPr>
        <w:t>c</w:t>
      </w:r>
      <w:r w:rsidRPr="001E079F">
        <w:rPr>
          <w:sz w:val="22"/>
          <w:szCs w:val="22"/>
        </w:rPr>
        <w:t>) GFP immunohistochemical staining of liver, heart, pancreas and epididymal white adipose tissue (</w:t>
      </w:r>
      <w:proofErr w:type="spellStart"/>
      <w:r w:rsidRPr="001E079F">
        <w:rPr>
          <w:sz w:val="22"/>
          <w:szCs w:val="22"/>
        </w:rPr>
        <w:t>eWAT</w:t>
      </w:r>
      <w:proofErr w:type="spellEnd"/>
      <w:r w:rsidRPr="001E079F">
        <w:rPr>
          <w:sz w:val="22"/>
          <w:szCs w:val="22"/>
        </w:rPr>
        <w:t>) of AAV8-3a infect</w:t>
      </w:r>
      <w:r>
        <w:rPr>
          <w:sz w:val="22"/>
          <w:szCs w:val="22"/>
        </w:rPr>
        <w:t>ed</w:t>
      </w:r>
      <w:r w:rsidRPr="001E079F">
        <w:rPr>
          <w:sz w:val="22"/>
          <w:szCs w:val="22"/>
        </w:rPr>
        <w:t xml:space="preserve"> mouse; (</w:t>
      </w:r>
      <w:r w:rsidR="006963C5">
        <w:rPr>
          <w:b/>
          <w:sz w:val="22"/>
          <w:szCs w:val="22"/>
        </w:rPr>
        <w:t>d</w:t>
      </w:r>
      <w:r w:rsidRPr="001E079F">
        <w:rPr>
          <w:sz w:val="22"/>
          <w:szCs w:val="22"/>
        </w:rPr>
        <w:t>) HCV-core RNA expression in liver and gastrocnemius of mice; (</w:t>
      </w:r>
      <w:r w:rsidR="006963C5">
        <w:rPr>
          <w:b/>
          <w:sz w:val="22"/>
          <w:szCs w:val="22"/>
        </w:rPr>
        <w:t>e</w:t>
      </w:r>
      <w:r w:rsidRPr="001E079F">
        <w:rPr>
          <w:sz w:val="22"/>
          <w:szCs w:val="22"/>
        </w:rPr>
        <w:t>) body weight and (</w:t>
      </w:r>
      <w:r w:rsidR="006963C5">
        <w:rPr>
          <w:b/>
          <w:sz w:val="22"/>
          <w:szCs w:val="22"/>
        </w:rPr>
        <w:t>f</w:t>
      </w:r>
      <w:r w:rsidRPr="001E079F">
        <w:rPr>
          <w:sz w:val="22"/>
          <w:szCs w:val="22"/>
        </w:rPr>
        <w:t xml:space="preserve">) blood glycemia </w:t>
      </w:r>
      <w:r>
        <w:rPr>
          <w:sz w:val="22"/>
          <w:szCs w:val="22"/>
        </w:rPr>
        <w:t>and (</w:t>
      </w:r>
      <w:r w:rsidR="006963C5">
        <w:rPr>
          <w:b/>
          <w:bCs/>
          <w:sz w:val="22"/>
          <w:szCs w:val="22"/>
        </w:rPr>
        <w:t>g</w:t>
      </w:r>
      <w:r>
        <w:rPr>
          <w:sz w:val="22"/>
          <w:szCs w:val="22"/>
        </w:rPr>
        <w:t xml:space="preserve">) plasma insulin </w:t>
      </w:r>
      <w:r w:rsidRPr="001E079F">
        <w:rPr>
          <w:sz w:val="22"/>
          <w:szCs w:val="22"/>
        </w:rPr>
        <w:t>in fed and fasting conditions.</w:t>
      </w:r>
    </w:p>
    <w:p w14:paraId="4F54F897" w14:textId="2AB6D5FE" w:rsidR="00933A86" w:rsidRPr="00933A86" w:rsidRDefault="00B376C7" w:rsidP="00933A86">
      <w:pPr>
        <w:keepNext/>
        <w:keepLines/>
        <w:spacing w:before="40" w:line="360" w:lineRule="auto"/>
        <w:outlineLvl w:val="1"/>
        <w:rPr>
          <w:rFonts w:eastAsiaTheme="majorEastAsia"/>
          <w:sz w:val="28"/>
          <w:szCs w:val="26"/>
          <w:lang w:eastAsia="en-US"/>
        </w:rPr>
      </w:pPr>
      <w:bookmarkStart w:id="14" w:name="_Toc109302724"/>
      <w:r w:rsidRPr="00933A86">
        <w:rPr>
          <w:rFonts w:eastAsiaTheme="majorEastAsia"/>
          <w:sz w:val="28"/>
          <w:szCs w:val="26"/>
          <w:lang w:eastAsia="en-US"/>
        </w:rPr>
        <w:lastRenderedPageBreak/>
        <w:t>Supplementary Fig</w:t>
      </w:r>
      <w:r w:rsidR="00933A86">
        <w:rPr>
          <w:rFonts w:eastAsiaTheme="majorEastAsia"/>
          <w:sz w:val="28"/>
          <w:szCs w:val="26"/>
          <w:lang w:eastAsia="en-US"/>
        </w:rPr>
        <w:t>ure</w:t>
      </w:r>
      <w:r w:rsidRPr="00933A86">
        <w:rPr>
          <w:rFonts w:eastAsiaTheme="majorEastAsia"/>
          <w:sz w:val="28"/>
          <w:szCs w:val="26"/>
          <w:lang w:eastAsia="en-US"/>
        </w:rPr>
        <w:t xml:space="preserve"> S2</w:t>
      </w:r>
      <w:bookmarkEnd w:id="14"/>
    </w:p>
    <w:p w14:paraId="01E4F164" w14:textId="3680E8B4" w:rsidR="00933A86" w:rsidRDefault="00007A09" w:rsidP="00933A86">
      <w:pPr>
        <w:jc w:val="center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 wp14:anchorId="0A6C0E45" wp14:editId="0FCF589B">
            <wp:extent cx="4006920" cy="6015318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40" t="13509" r="20599" b="31370"/>
                    <a:stretch/>
                  </pic:blipFill>
                  <pic:spPr bwMode="auto">
                    <a:xfrm>
                      <a:off x="0" y="0"/>
                      <a:ext cx="4028963" cy="6048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64AE7D" w14:textId="49EF7193" w:rsidR="00B376C7" w:rsidRPr="0054483E" w:rsidRDefault="00B376C7" w:rsidP="00E90394">
      <w:pPr>
        <w:spacing w:line="360" w:lineRule="auto"/>
        <w:rPr>
          <w:rStyle w:val="CommentReference"/>
          <w:sz w:val="22"/>
          <w:szCs w:val="22"/>
        </w:rPr>
      </w:pPr>
      <w:r w:rsidRPr="005E6744">
        <w:rPr>
          <w:b/>
          <w:bCs/>
          <w:i/>
          <w:iCs/>
          <w:sz w:val="22"/>
          <w:szCs w:val="22"/>
        </w:rPr>
        <w:t xml:space="preserve">ANGPTL4 </w:t>
      </w:r>
      <w:r w:rsidRPr="001E079F">
        <w:rPr>
          <w:b/>
          <w:bCs/>
          <w:sz w:val="22"/>
          <w:szCs w:val="22"/>
        </w:rPr>
        <w:t>gene expression in each cell type of the liver.</w:t>
      </w:r>
      <w:r w:rsidRPr="001E079F">
        <w:rPr>
          <w:sz w:val="22"/>
          <w:szCs w:val="22"/>
        </w:rPr>
        <w:t xml:space="preserve"> Publicly available data at Tabula </w:t>
      </w:r>
      <w:proofErr w:type="spellStart"/>
      <w:r w:rsidRPr="001E079F">
        <w:rPr>
          <w:color w:val="000000" w:themeColor="text1"/>
          <w:sz w:val="22"/>
          <w:szCs w:val="22"/>
        </w:rPr>
        <w:t>muris</w:t>
      </w:r>
      <w:proofErr w:type="spellEnd"/>
      <w:r w:rsidRPr="001E079F">
        <w:rPr>
          <w:color w:val="000000" w:themeColor="text1"/>
          <w:sz w:val="22"/>
          <w:szCs w:val="22"/>
        </w:rPr>
        <w:t xml:space="preserve">, </w:t>
      </w:r>
      <w:hyperlink r:id="rId9" w:history="1">
        <w:r w:rsidRPr="001E079F">
          <w:rPr>
            <w:rStyle w:val="Hyperlink"/>
            <w:color w:val="000000" w:themeColor="text1"/>
            <w:sz w:val="22"/>
            <w:szCs w:val="22"/>
          </w:rPr>
          <w:t>https://tabula-muris.ds.czbiohub.org/</w:t>
        </w:r>
      </w:hyperlink>
      <w:r w:rsidRPr="001E079F">
        <w:rPr>
          <w:color w:val="000000" w:themeColor="text1"/>
          <w:sz w:val="22"/>
          <w:szCs w:val="22"/>
        </w:rPr>
        <w:t xml:space="preserve">. t-SNE map and cell ontology class representation </w:t>
      </w:r>
      <w:r w:rsidRPr="001E079F">
        <w:rPr>
          <w:sz w:val="22"/>
          <w:szCs w:val="22"/>
        </w:rPr>
        <w:t xml:space="preserve">highlighting the expression of </w:t>
      </w:r>
      <w:r w:rsidRPr="005E6744">
        <w:rPr>
          <w:i/>
          <w:iCs/>
          <w:sz w:val="22"/>
          <w:szCs w:val="22"/>
        </w:rPr>
        <w:t>ANGPTL4</w:t>
      </w:r>
      <w:r w:rsidRPr="001E079F">
        <w:rPr>
          <w:sz w:val="22"/>
          <w:szCs w:val="22"/>
        </w:rPr>
        <w:t xml:space="preserve"> in the hepatocytes.</w:t>
      </w:r>
    </w:p>
    <w:p w14:paraId="4E90308D" w14:textId="2759C877" w:rsidR="00933A86" w:rsidRDefault="00B376C7" w:rsidP="00933A86">
      <w:pPr>
        <w:keepNext/>
        <w:keepLines/>
        <w:spacing w:before="40" w:line="360" w:lineRule="auto"/>
        <w:outlineLvl w:val="1"/>
        <w:rPr>
          <w:rFonts w:eastAsiaTheme="majorEastAsia"/>
          <w:sz w:val="28"/>
          <w:szCs w:val="26"/>
          <w:lang w:eastAsia="en-US"/>
        </w:rPr>
      </w:pPr>
      <w:bookmarkStart w:id="15" w:name="_Toc109302725"/>
      <w:r w:rsidRPr="00933A86">
        <w:rPr>
          <w:rFonts w:eastAsiaTheme="majorEastAsia"/>
          <w:sz w:val="28"/>
          <w:szCs w:val="26"/>
          <w:lang w:eastAsia="en-US"/>
        </w:rPr>
        <w:lastRenderedPageBreak/>
        <w:t>Supplementary Fig</w:t>
      </w:r>
      <w:r w:rsidR="00933A86">
        <w:rPr>
          <w:rFonts w:eastAsiaTheme="majorEastAsia"/>
          <w:sz w:val="28"/>
          <w:szCs w:val="26"/>
          <w:lang w:eastAsia="en-US"/>
        </w:rPr>
        <w:t xml:space="preserve">ure </w:t>
      </w:r>
      <w:r w:rsidRPr="00933A86">
        <w:rPr>
          <w:rFonts w:eastAsiaTheme="majorEastAsia"/>
          <w:sz w:val="28"/>
          <w:szCs w:val="26"/>
          <w:lang w:eastAsia="en-US"/>
        </w:rPr>
        <w:t>S3</w:t>
      </w:r>
      <w:bookmarkEnd w:id="15"/>
    </w:p>
    <w:p w14:paraId="23E22ACE" w14:textId="4D819238" w:rsidR="00933A86" w:rsidRPr="00933A86" w:rsidRDefault="00007A09" w:rsidP="00933A86">
      <w:pPr>
        <w:rPr>
          <w:rFonts w:eastAsiaTheme="majorEastAsia"/>
          <w:sz w:val="28"/>
          <w:szCs w:val="26"/>
          <w:lang w:eastAsia="en-US"/>
        </w:rPr>
      </w:pPr>
      <w:r>
        <w:rPr>
          <w:rFonts w:eastAsiaTheme="majorEastAsia"/>
          <w:noProof/>
          <w:sz w:val="28"/>
          <w:szCs w:val="26"/>
          <w:lang w:eastAsia="en-US"/>
        </w:rPr>
        <w:drawing>
          <wp:inline distT="0" distB="0" distL="0" distR="0" wp14:anchorId="7ED35DC2" wp14:editId="08D8A879">
            <wp:extent cx="5925671" cy="3134787"/>
            <wp:effectExtent l="0" t="0" r="5715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9" t="11765" r="20600" b="62415"/>
                    <a:stretch/>
                  </pic:blipFill>
                  <pic:spPr bwMode="auto">
                    <a:xfrm>
                      <a:off x="0" y="0"/>
                      <a:ext cx="5955220" cy="3150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86AA82" w14:textId="3328C514" w:rsidR="00B376C7" w:rsidRDefault="00B376C7" w:rsidP="00E90394">
      <w:pPr>
        <w:spacing w:line="360" w:lineRule="auto"/>
        <w:rPr>
          <w:sz w:val="22"/>
          <w:szCs w:val="22"/>
        </w:rPr>
      </w:pPr>
      <w:r w:rsidRPr="0019469F">
        <w:rPr>
          <w:sz w:val="22"/>
          <w:szCs w:val="22"/>
        </w:rPr>
        <w:t>(</w:t>
      </w:r>
      <w:r w:rsidR="006963C5">
        <w:rPr>
          <w:b/>
          <w:bCs/>
          <w:sz w:val="22"/>
          <w:szCs w:val="22"/>
        </w:rPr>
        <w:t>a</w:t>
      </w:r>
      <w:r w:rsidRPr="0019469F">
        <w:rPr>
          <w:sz w:val="22"/>
          <w:szCs w:val="22"/>
        </w:rPr>
        <w:t xml:space="preserve">) </w:t>
      </w:r>
      <w:r w:rsidRPr="00EE4C76">
        <w:rPr>
          <w:i/>
          <w:iCs/>
          <w:sz w:val="22"/>
          <w:szCs w:val="22"/>
        </w:rPr>
        <w:t>ANGPTL4</w:t>
      </w:r>
      <w:r w:rsidRPr="0019469F">
        <w:rPr>
          <w:sz w:val="22"/>
          <w:szCs w:val="22"/>
        </w:rPr>
        <w:t xml:space="preserve"> mRNA expression in Huh-7 cells transduced with either GFP or HCV‐3a core. (</w:t>
      </w:r>
      <w:r w:rsidR="006963C5">
        <w:rPr>
          <w:b/>
          <w:bCs/>
          <w:sz w:val="22"/>
          <w:szCs w:val="22"/>
        </w:rPr>
        <w:t>b</w:t>
      </w:r>
      <w:r w:rsidRPr="0019469F">
        <w:rPr>
          <w:sz w:val="22"/>
          <w:szCs w:val="22"/>
        </w:rPr>
        <w:t xml:space="preserve">) </w:t>
      </w:r>
      <w:r w:rsidRPr="00EE4C76">
        <w:rPr>
          <w:i/>
          <w:iCs/>
          <w:sz w:val="22"/>
          <w:szCs w:val="22"/>
        </w:rPr>
        <w:t>ANGPTL4</w:t>
      </w:r>
      <w:r w:rsidRPr="001E079F">
        <w:rPr>
          <w:sz w:val="22"/>
          <w:szCs w:val="22"/>
        </w:rPr>
        <w:t xml:space="preserve"> mRNA expression in Huh-7 cells transfected with different HCV intra- and intergenotypic chimeras</w:t>
      </w:r>
      <w:r>
        <w:rPr>
          <w:sz w:val="22"/>
          <w:szCs w:val="22"/>
        </w:rPr>
        <w:t xml:space="preserve">. </w:t>
      </w:r>
    </w:p>
    <w:p w14:paraId="6A198DF5" w14:textId="0308A570" w:rsidR="00061283" w:rsidRDefault="00061283">
      <w:pPr>
        <w:spacing w:after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67ECE6C" w14:textId="6A3BA52B" w:rsidR="008E5E6E" w:rsidRPr="00007A09" w:rsidRDefault="00B376C7" w:rsidP="00007A09">
      <w:pPr>
        <w:keepNext/>
        <w:keepLines/>
        <w:spacing w:before="40" w:line="360" w:lineRule="auto"/>
        <w:outlineLvl w:val="1"/>
        <w:rPr>
          <w:rFonts w:eastAsiaTheme="majorEastAsia"/>
          <w:sz w:val="28"/>
          <w:szCs w:val="26"/>
          <w:lang w:eastAsia="en-US"/>
        </w:rPr>
      </w:pPr>
      <w:bookmarkStart w:id="16" w:name="_Toc109302726"/>
      <w:r w:rsidRPr="00933A86">
        <w:rPr>
          <w:rFonts w:eastAsiaTheme="majorEastAsia"/>
          <w:sz w:val="28"/>
          <w:szCs w:val="26"/>
          <w:lang w:eastAsia="en-US"/>
        </w:rPr>
        <w:lastRenderedPageBreak/>
        <w:t>Supplementary Fig</w:t>
      </w:r>
      <w:r w:rsidR="00933A86">
        <w:rPr>
          <w:rFonts w:eastAsiaTheme="majorEastAsia"/>
          <w:sz w:val="28"/>
          <w:szCs w:val="26"/>
          <w:lang w:eastAsia="en-US"/>
        </w:rPr>
        <w:t>ure</w:t>
      </w:r>
      <w:r w:rsidRPr="00933A86">
        <w:rPr>
          <w:rFonts w:eastAsiaTheme="majorEastAsia"/>
          <w:sz w:val="28"/>
          <w:szCs w:val="26"/>
          <w:lang w:eastAsia="en-US"/>
        </w:rPr>
        <w:t xml:space="preserve"> S4</w:t>
      </w:r>
      <w:bookmarkEnd w:id="16"/>
    </w:p>
    <w:p w14:paraId="0FAC06F5" w14:textId="3ABD2566" w:rsidR="001836BF" w:rsidRDefault="00007A09" w:rsidP="0032401A">
      <w:pPr>
        <w:rPr>
          <w:rFonts w:eastAsiaTheme="majorEastAsia"/>
          <w:lang w:eastAsia="en-US"/>
        </w:rPr>
      </w:pPr>
      <w:r>
        <w:rPr>
          <w:rFonts w:eastAsiaTheme="majorEastAsia"/>
          <w:noProof/>
          <w:lang w:eastAsia="en-US"/>
        </w:rPr>
        <w:drawing>
          <wp:inline distT="0" distB="0" distL="0" distR="0" wp14:anchorId="05509F5D" wp14:editId="0FAC90CC">
            <wp:extent cx="5898776" cy="371240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4" t="10021" r="9817" b="53917"/>
                    <a:stretch/>
                  </pic:blipFill>
                  <pic:spPr bwMode="auto">
                    <a:xfrm>
                      <a:off x="0" y="0"/>
                      <a:ext cx="5921207" cy="372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9F82D7" w14:textId="4F6B4CB1" w:rsidR="00120A9B" w:rsidRPr="00120A9B" w:rsidRDefault="00B376C7" w:rsidP="00E90394">
      <w:pPr>
        <w:spacing w:line="360" w:lineRule="auto"/>
        <w:rPr>
          <w:sz w:val="22"/>
          <w:szCs w:val="22"/>
        </w:rPr>
      </w:pPr>
      <w:r w:rsidRPr="008E5E6E">
        <w:rPr>
          <w:rFonts w:eastAsiaTheme="majorEastAsia"/>
          <w:b/>
          <w:sz w:val="22"/>
          <w:szCs w:val="22"/>
          <w:lang w:eastAsia="en-US"/>
        </w:rPr>
        <w:t xml:space="preserve">Characterization of ANGPTL4 KO HepG2 cell lines. </w:t>
      </w:r>
      <w:r w:rsidR="008E5E6E" w:rsidRPr="008E5E6E">
        <w:rPr>
          <w:sz w:val="22"/>
          <w:szCs w:val="22"/>
        </w:rPr>
        <w:t>(</w:t>
      </w:r>
      <w:r w:rsidR="008E5E6E" w:rsidRPr="008E5E6E">
        <w:rPr>
          <w:b/>
          <w:bCs/>
          <w:sz w:val="22"/>
          <w:szCs w:val="22"/>
        </w:rPr>
        <w:t>a</w:t>
      </w:r>
      <w:r w:rsidR="008E5E6E" w:rsidRPr="008E5E6E">
        <w:rPr>
          <w:sz w:val="22"/>
          <w:szCs w:val="22"/>
        </w:rPr>
        <w:t>) Sequence of the PCR amplified region encompassing the guide RNA target in exon 2 of human</w:t>
      </w:r>
      <w:r w:rsidR="005E6744">
        <w:rPr>
          <w:sz w:val="22"/>
          <w:szCs w:val="22"/>
        </w:rPr>
        <w:t xml:space="preserve"> </w:t>
      </w:r>
      <w:r w:rsidR="005E6744" w:rsidRPr="005E6744">
        <w:rPr>
          <w:i/>
          <w:sz w:val="22"/>
          <w:szCs w:val="22"/>
        </w:rPr>
        <w:t>ANGPTL4</w:t>
      </w:r>
      <w:r w:rsidR="005E6744">
        <w:rPr>
          <w:sz w:val="22"/>
          <w:szCs w:val="22"/>
        </w:rPr>
        <w:t xml:space="preserve"> </w:t>
      </w:r>
      <w:r w:rsidR="008E5E6E" w:rsidRPr="008E5E6E">
        <w:rPr>
          <w:sz w:val="22"/>
          <w:szCs w:val="22"/>
        </w:rPr>
        <w:t>gene. The positions of the two primers (</w:t>
      </w:r>
      <w:proofErr w:type="spellStart"/>
      <w:r w:rsidR="008E5E6E" w:rsidRPr="008E5E6E">
        <w:rPr>
          <w:sz w:val="22"/>
          <w:szCs w:val="22"/>
        </w:rPr>
        <w:t>Fwd</w:t>
      </w:r>
      <w:proofErr w:type="spellEnd"/>
      <w:r w:rsidR="008E5E6E" w:rsidRPr="008E5E6E">
        <w:rPr>
          <w:sz w:val="22"/>
          <w:szCs w:val="22"/>
        </w:rPr>
        <w:t xml:space="preserve"> and </w:t>
      </w:r>
      <w:proofErr w:type="spellStart"/>
      <w:r w:rsidR="008E5E6E" w:rsidRPr="008E5E6E">
        <w:rPr>
          <w:sz w:val="22"/>
          <w:szCs w:val="22"/>
        </w:rPr>
        <w:t>Rv</w:t>
      </w:r>
      <w:proofErr w:type="spellEnd"/>
      <w:r w:rsidR="008E5E6E" w:rsidRPr="008E5E6E">
        <w:rPr>
          <w:sz w:val="22"/>
          <w:szCs w:val="22"/>
        </w:rPr>
        <w:t xml:space="preserve"> primers) used for PCR amplification are highlighted in blue.  Exons 2 and 3 are shown in yellow. (</w:t>
      </w:r>
      <w:r w:rsidR="008E5E6E" w:rsidRPr="008E5E6E">
        <w:rPr>
          <w:b/>
          <w:bCs/>
          <w:sz w:val="22"/>
          <w:szCs w:val="22"/>
        </w:rPr>
        <w:t>b</w:t>
      </w:r>
      <w:r w:rsidR="008E5E6E" w:rsidRPr="008E5E6E">
        <w:rPr>
          <w:sz w:val="22"/>
          <w:szCs w:val="22"/>
        </w:rPr>
        <w:t xml:space="preserve">) Representative agarose gel showing that PCR products of the polyclonal pool of cells transduced with ANGPTL4 guide RNA display a cleavage band (red arrows), whereas DNA from Cas9 </w:t>
      </w:r>
      <w:r w:rsidR="000F09F1">
        <w:rPr>
          <w:sz w:val="22"/>
          <w:szCs w:val="22"/>
        </w:rPr>
        <w:t xml:space="preserve">expressing cells (control) </w:t>
      </w:r>
      <w:r w:rsidR="008E5E6E" w:rsidRPr="008E5E6E">
        <w:rPr>
          <w:sz w:val="22"/>
          <w:szCs w:val="22"/>
        </w:rPr>
        <w:t>is not cleaved. (</w:t>
      </w:r>
      <w:r w:rsidR="008E5E6E" w:rsidRPr="008E5E6E">
        <w:rPr>
          <w:b/>
          <w:bCs/>
          <w:sz w:val="22"/>
          <w:szCs w:val="22"/>
        </w:rPr>
        <w:t>c</w:t>
      </w:r>
      <w:r w:rsidR="008E5E6E" w:rsidRPr="008E5E6E">
        <w:rPr>
          <w:sz w:val="22"/>
          <w:szCs w:val="22"/>
        </w:rPr>
        <w:t>) Sanger PRC chromatogram of one clone of KO cells (clone 2-3) showing a 6bp deletion when compared with the wildtype sequence. The corresponding amino acid sequence is shown below the nucleotide codon sequences. (</w:t>
      </w:r>
      <w:r w:rsidR="008E5E6E" w:rsidRPr="000F09F1">
        <w:rPr>
          <w:b/>
          <w:bCs/>
          <w:sz w:val="22"/>
          <w:szCs w:val="22"/>
        </w:rPr>
        <w:t>d</w:t>
      </w:r>
      <w:r w:rsidR="008E5E6E" w:rsidRPr="008E5E6E">
        <w:rPr>
          <w:sz w:val="22"/>
          <w:szCs w:val="22"/>
        </w:rPr>
        <w:t>)</w:t>
      </w:r>
      <w:r w:rsidR="00CE5C45">
        <w:rPr>
          <w:sz w:val="22"/>
          <w:szCs w:val="22"/>
        </w:rPr>
        <w:t xml:space="preserve"> </w:t>
      </w:r>
      <w:r w:rsidR="00CE5C45" w:rsidRPr="00CE5C45">
        <w:rPr>
          <w:sz w:val="22"/>
          <w:szCs w:val="22"/>
        </w:rPr>
        <w:t xml:space="preserve">ANGPTL4 secretory levels in </w:t>
      </w:r>
      <w:r w:rsidR="00903A93">
        <w:rPr>
          <w:sz w:val="22"/>
          <w:szCs w:val="22"/>
        </w:rPr>
        <w:t>non-edited (CTRL-Cas9) and edited (ANGPTL4 KO) HepG2 cells</w:t>
      </w:r>
      <w:r w:rsidR="004A532E">
        <w:rPr>
          <w:sz w:val="22"/>
          <w:szCs w:val="22"/>
        </w:rPr>
        <w:t>.</w:t>
      </w:r>
    </w:p>
    <w:p w14:paraId="6D18C644" w14:textId="626A134A" w:rsidR="00933A86" w:rsidRDefault="00933A86">
      <w:pPr>
        <w:spacing w:after="0" w:line="240" w:lineRule="auto"/>
        <w:jc w:val="left"/>
      </w:pPr>
      <w:r>
        <w:br w:type="page"/>
      </w:r>
    </w:p>
    <w:p w14:paraId="480BE95B" w14:textId="63C59E33" w:rsidR="00120A9B" w:rsidRDefault="00120A9B" w:rsidP="00120A9B">
      <w:pPr>
        <w:keepNext/>
        <w:keepLines/>
        <w:spacing w:before="40" w:line="360" w:lineRule="auto"/>
        <w:outlineLvl w:val="1"/>
        <w:rPr>
          <w:rFonts w:eastAsiaTheme="majorEastAsia"/>
          <w:sz w:val="28"/>
          <w:szCs w:val="26"/>
          <w:lang w:eastAsia="en-US"/>
        </w:rPr>
      </w:pPr>
      <w:bookmarkStart w:id="17" w:name="_Toc109302727"/>
      <w:r w:rsidRPr="00933A86">
        <w:rPr>
          <w:rFonts w:eastAsiaTheme="majorEastAsia"/>
          <w:sz w:val="28"/>
          <w:szCs w:val="26"/>
          <w:lang w:eastAsia="en-US"/>
        </w:rPr>
        <w:lastRenderedPageBreak/>
        <w:t>Supplementary Fig</w:t>
      </w:r>
      <w:r>
        <w:rPr>
          <w:rFonts w:eastAsiaTheme="majorEastAsia"/>
          <w:sz w:val="28"/>
          <w:szCs w:val="26"/>
          <w:lang w:eastAsia="en-US"/>
        </w:rPr>
        <w:t>ure</w:t>
      </w:r>
      <w:r w:rsidRPr="00933A86">
        <w:rPr>
          <w:rFonts w:eastAsiaTheme="majorEastAsia"/>
          <w:sz w:val="28"/>
          <w:szCs w:val="26"/>
          <w:lang w:eastAsia="en-US"/>
        </w:rPr>
        <w:t xml:space="preserve"> S</w:t>
      </w:r>
      <w:r>
        <w:rPr>
          <w:rFonts w:eastAsiaTheme="majorEastAsia"/>
          <w:sz w:val="28"/>
          <w:szCs w:val="26"/>
          <w:lang w:eastAsia="en-US"/>
        </w:rPr>
        <w:t>5</w:t>
      </w:r>
      <w:bookmarkEnd w:id="17"/>
    </w:p>
    <w:p w14:paraId="2F52F8F9" w14:textId="0335645D" w:rsidR="00120A9B" w:rsidRPr="00AE6A26" w:rsidRDefault="00E90394" w:rsidP="00AE6A26">
      <w:pPr>
        <w:rPr>
          <w:rFonts w:eastAsiaTheme="majorEastAsia"/>
          <w:b/>
          <w:sz w:val="32"/>
          <w:lang w:eastAsia="en-US"/>
        </w:rPr>
      </w:pPr>
      <w:r>
        <w:rPr>
          <w:rFonts w:eastAsiaTheme="majorEastAsia"/>
          <w:b/>
          <w:sz w:val="32"/>
          <w:lang w:eastAsia="en-US"/>
        </w:rPr>
        <w:t>a</w:t>
      </w:r>
    </w:p>
    <w:p w14:paraId="5E49009C" w14:textId="1D741AAE" w:rsidR="00120A9B" w:rsidRPr="00933A86" w:rsidRDefault="00391618" w:rsidP="003B7185">
      <w:pPr>
        <w:jc w:val="center"/>
        <w:rPr>
          <w:rFonts w:eastAsiaTheme="majorEastAsia"/>
          <w:lang w:eastAsia="en-US"/>
        </w:rPr>
      </w:pPr>
      <w:r>
        <w:rPr>
          <w:rFonts w:eastAsiaTheme="majorEastAsia"/>
          <w:noProof/>
          <w:lang w:eastAsia="en-US"/>
        </w:rPr>
        <w:drawing>
          <wp:inline distT="0" distB="0" distL="0" distR="0" wp14:anchorId="6BEA2F34" wp14:editId="18F57048">
            <wp:extent cx="5679942" cy="49244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051" cy="4940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72FACA" w14:textId="57000477" w:rsidR="00120A9B" w:rsidRDefault="00120A9B">
      <w:pPr>
        <w:spacing w:after="0" w:line="240" w:lineRule="auto"/>
        <w:jc w:val="left"/>
      </w:pPr>
    </w:p>
    <w:p w14:paraId="421CBE84" w14:textId="77777777" w:rsidR="00120A9B" w:rsidRDefault="00120A9B">
      <w:pPr>
        <w:spacing w:after="0" w:line="240" w:lineRule="auto"/>
        <w:jc w:val="left"/>
      </w:pPr>
    </w:p>
    <w:p w14:paraId="54854750" w14:textId="0537BCD6" w:rsidR="00120A9B" w:rsidRDefault="00120A9B">
      <w:pPr>
        <w:spacing w:after="0" w:line="240" w:lineRule="auto"/>
        <w:jc w:val="left"/>
      </w:pPr>
      <w:r>
        <w:br w:type="page"/>
      </w:r>
    </w:p>
    <w:p w14:paraId="465410C5" w14:textId="47D112BC" w:rsidR="00120A9B" w:rsidRDefault="00120A9B" w:rsidP="00391618">
      <w:pPr>
        <w:keepNext/>
        <w:keepLines/>
        <w:spacing w:before="40" w:line="360" w:lineRule="auto"/>
        <w:outlineLvl w:val="1"/>
        <w:rPr>
          <w:rFonts w:eastAsiaTheme="majorEastAsia"/>
          <w:sz w:val="28"/>
          <w:szCs w:val="26"/>
          <w:lang w:eastAsia="en-US"/>
        </w:rPr>
      </w:pPr>
      <w:bookmarkStart w:id="18" w:name="_Toc109302728"/>
      <w:r w:rsidRPr="00933A86">
        <w:rPr>
          <w:rFonts w:eastAsiaTheme="majorEastAsia"/>
          <w:sz w:val="28"/>
          <w:szCs w:val="26"/>
          <w:lang w:eastAsia="en-US"/>
        </w:rPr>
        <w:lastRenderedPageBreak/>
        <w:t>Supplementary Fig</w:t>
      </w:r>
      <w:r>
        <w:rPr>
          <w:rFonts w:eastAsiaTheme="majorEastAsia"/>
          <w:sz w:val="28"/>
          <w:szCs w:val="26"/>
          <w:lang w:eastAsia="en-US"/>
        </w:rPr>
        <w:t>ure</w:t>
      </w:r>
      <w:r w:rsidRPr="00933A86">
        <w:rPr>
          <w:rFonts w:eastAsiaTheme="majorEastAsia"/>
          <w:sz w:val="28"/>
          <w:szCs w:val="26"/>
          <w:lang w:eastAsia="en-US"/>
        </w:rPr>
        <w:t xml:space="preserve"> S</w:t>
      </w:r>
      <w:r>
        <w:rPr>
          <w:rFonts w:eastAsiaTheme="majorEastAsia"/>
          <w:sz w:val="28"/>
          <w:szCs w:val="26"/>
          <w:lang w:eastAsia="en-US"/>
        </w:rPr>
        <w:t>5 Cont.</w:t>
      </w:r>
      <w:bookmarkEnd w:id="18"/>
    </w:p>
    <w:p w14:paraId="3AC8A2DE" w14:textId="71A78EAE" w:rsidR="00AE6A26" w:rsidRPr="00AE6A26" w:rsidRDefault="00E90394" w:rsidP="00AE6A26">
      <w:pPr>
        <w:rPr>
          <w:rFonts w:eastAsiaTheme="majorEastAsia"/>
          <w:b/>
          <w:sz w:val="32"/>
          <w:lang w:eastAsia="en-US"/>
        </w:rPr>
      </w:pPr>
      <w:r>
        <w:rPr>
          <w:rFonts w:eastAsiaTheme="majorEastAsia"/>
          <w:b/>
          <w:sz w:val="32"/>
          <w:lang w:eastAsia="en-US"/>
        </w:rPr>
        <w:t>b</w:t>
      </w:r>
    </w:p>
    <w:p w14:paraId="7EF4824D" w14:textId="2CC583F3" w:rsidR="00120A9B" w:rsidRDefault="00391618" w:rsidP="003B7185">
      <w:pPr>
        <w:jc w:val="center"/>
      </w:pPr>
      <w:r>
        <w:rPr>
          <w:noProof/>
        </w:rPr>
        <w:drawing>
          <wp:inline distT="0" distB="0" distL="0" distR="0" wp14:anchorId="21B5F0DF" wp14:editId="0A1EBA70">
            <wp:extent cx="5133975" cy="724777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7247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63C431" w14:textId="254DFBDF" w:rsidR="00391618" w:rsidRPr="004D16C9" w:rsidRDefault="00391618" w:rsidP="001A1E91">
      <w:pPr>
        <w:spacing w:after="0" w:line="360" w:lineRule="auto"/>
      </w:pPr>
      <w:r w:rsidRPr="00391618">
        <w:rPr>
          <w:b/>
        </w:rPr>
        <w:lastRenderedPageBreak/>
        <w:t>Full immunoblots related to Figure 2c</w:t>
      </w:r>
      <w:r w:rsidR="00AE6A26">
        <w:rPr>
          <w:b/>
        </w:rPr>
        <w:t>. (</w:t>
      </w:r>
      <w:r w:rsidR="00E90394">
        <w:rPr>
          <w:b/>
        </w:rPr>
        <w:t>a</w:t>
      </w:r>
      <w:r w:rsidR="00AE6A26">
        <w:rPr>
          <w:b/>
        </w:rPr>
        <w:t xml:space="preserve">) </w:t>
      </w:r>
      <w:r w:rsidR="00275F96" w:rsidRPr="004D16C9">
        <w:t>L</w:t>
      </w:r>
      <w:r w:rsidR="00AE6A26" w:rsidRPr="004D16C9">
        <w:t xml:space="preserve">iver samples </w:t>
      </w:r>
      <w:r w:rsidR="00275F96" w:rsidRPr="004D16C9">
        <w:t xml:space="preserve">of mice </w:t>
      </w:r>
      <w:r w:rsidR="00AE6A26" w:rsidRPr="004D16C9">
        <w:t xml:space="preserve">treated with saline </w:t>
      </w:r>
      <w:r w:rsidR="00EB5329" w:rsidRPr="004D16C9">
        <w:t xml:space="preserve">(0.9% NaCl) </w:t>
      </w:r>
      <w:r w:rsidR="00AE6A26" w:rsidRPr="004D16C9">
        <w:t xml:space="preserve">were loaded </w:t>
      </w:r>
      <w:r w:rsidR="00275F96" w:rsidRPr="004D16C9">
        <w:t>o</w:t>
      </w:r>
      <w:r w:rsidR="00AE6A26" w:rsidRPr="004D16C9">
        <w:t xml:space="preserve">n 3 </w:t>
      </w:r>
      <w:r w:rsidR="004F79CD">
        <w:t>separate</w:t>
      </w:r>
      <w:r w:rsidR="00AE6A26" w:rsidRPr="004D16C9">
        <w:t xml:space="preserve"> </w:t>
      </w:r>
      <w:r w:rsidR="00275F96" w:rsidRPr="004D16C9">
        <w:t xml:space="preserve">SDS-PAGE </w:t>
      </w:r>
      <w:r w:rsidR="00AE6A26" w:rsidRPr="004D16C9">
        <w:t xml:space="preserve">gels for Akt signaling analysis.  Membranes were cut prior blotting with the different antibodies: total </w:t>
      </w:r>
      <w:proofErr w:type="spellStart"/>
      <w:r w:rsidR="00AE6A26" w:rsidRPr="004D16C9">
        <w:t>Akt</w:t>
      </w:r>
      <w:proofErr w:type="spellEnd"/>
      <w:r w:rsidR="00AE6A26" w:rsidRPr="004D16C9">
        <w:t xml:space="preserve">, </w:t>
      </w:r>
      <w:proofErr w:type="spellStart"/>
      <w:r w:rsidR="00AE6A26" w:rsidRPr="004D16C9">
        <w:t>pAkt</w:t>
      </w:r>
      <w:proofErr w:type="spellEnd"/>
      <w:r w:rsidR="00AE6A26" w:rsidRPr="004D16C9">
        <w:t xml:space="preserve"> (Ser473 or Thr307). </w:t>
      </w:r>
      <w:r w:rsidR="00AE6A26" w:rsidRPr="004D16C9">
        <w:rPr>
          <w:b/>
        </w:rPr>
        <w:t>(</w:t>
      </w:r>
      <w:r w:rsidR="00E90394" w:rsidRPr="004D16C9">
        <w:rPr>
          <w:b/>
        </w:rPr>
        <w:t>b</w:t>
      </w:r>
      <w:r w:rsidR="00AE6A26" w:rsidRPr="004D16C9">
        <w:rPr>
          <w:b/>
        </w:rPr>
        <w:t>)</w:t>
      </w:r>
      <w:r w:rsidR="00AE6A26" w:rsidRPr="004D16C9">
        <w:t xml:space="preserve"> </w:t>
      </w:r>
      <w:r w:rsidR="00275F96" w:rsidRPr="004D16C9">
        <w:t>L</w:t>
      </w:r>
      <w:r w:rsidRPr="004D16C9">
        <w:t>iver samples</w:t>
      </w:r>
      <w:r w:rsidR="00275F96" w:rsidRPr="004D16C9">
        <w:t xml:space="preserve"> of mice challenged</w:t>
      </w:r>
      <w:r w:rsidRPr="004D16C9">
        <w:t xml:space="preserve"> with insulin were loaded </w:t>
      </w:r>
      <w:r w:rsidR="004F79CD">
        <w:t>on</w:t>
      </w:r>
      <w:r w:rsidRPr="004D16C9">
        <w:t xml:space="preserve"> 3 </w:t>
      </w:r>
      <w:r w:rsidR="004F79CD">
        <w:t>separate</w:t>
      </w:r>
      <w:r w:rsidRPr="004D16C9">
        <w:t xml:space="preserve"> </w:t>
      </w:r>
      <w:r w:rsidR="00275F96" w:rsidRPr="004D16C9">
        <w:t xml:space="preserve">SDS-PAGE </w:t>
      </w:r>
      <w:r w:rsidRPr="004D16C9">
        <w:t xml:space="preserve">gels for Akt signaling analysis. Membranes were cut prior blotting with the different antibodies: total </w:t>
      </w:r>
      <w:proofErr w:type="spellStart"/>
      <w:r w:rsidRPr="004D16C9">
        <w:t>Akt</w:t>
      </w:r>
      <w:proofErr w:type="spellEnd"/>
      <w:r w:rsidRPr="004D16C9">
        <w:t xml:space="preserve">, </w:t>
      </w:r>
      <w:proofErr w:type="spellStart"/>
      <w:r w:rsidRPr="004D16C9">
        <w:t>pAkt</w:t>
      </w:r>
      <w:proofErr w:type="spellEnd"/>
      <w:r w:rsidRPr="004D16C9">
        <w:t xml:space="preserve"> (Ser473 or Thr307)</w:t>
      </w:r>
      <w:r w:rsidR="00C87948">
        <w:t xml:space="preserve">, AS160, </w:t>
      </w:r>
      <w:r w:rsidR="00275F96" w:rsidRPr="004D16C9">
        <w:t xml:space="preserve">HCV-core, GFP </w:t>
      </w:r>
      <w:r w:rsidRPr="004D16C9">
        <w:t>and beta-actin. Beta-actin was used as loading control, and HCV-core and GFP antibodies were used to determine HCV-core and GFP expression levels induced by AAV8. Only the bands highlighted by a red rectangle are shown in the final figure.</w:t>
      </w:r>
    </w:p>
    <w:p w14:paraId="0CE54411" w14:textId="2DC554C0" w:rsidR="00120A9B" w:rsidRDefault="00120A9B">
      <w:pPr>
        <w:spacing w:after="0" w:line="240" w:lineRule="auto"/>
        <w:jc w:val="left"/>
      </w:pPr>
      <w:r>
        <w:br w:type="page"/>
      </w:r>
    </w:p>
    <w:p w14:paraId="065126D1" w14:textId="61D92E21" w:rsidR="00391618" w:rsidRDefault="00AE6A26" w:rsidP="00E90394">
      <w:pPr>
        <w:keepNext/>
        <w:keepLines/>
        <w:spacing w:before="40" w:line="360" w:lineRule="auto"/>
        <w:outlineLvl w:val="1"/>
        <w:rPr>
          <w:rFonts w:eastAsiaTheme="majorEastAsia"/>
          <w:sz w:val="28"/>
          <w:szCs w:val="26"/>
          <w:lang w:eastAsia="en-US"/>
        </w:rPr>
      </w:pPr>
      <w:bookmarkStart w:id="19" w:name="_Toc109302729"/>
      <w:r w:rsidRPr="00933A86">
        <w:rPr>
          <w:rFonts w:eastAsiaTheme="majorEastAsia"/>
          <w:sz w:val="28"/>
          <w:szCs w:val="26"/>
          <w:lang w:eastAsia="en-US"/>
        </w:rPr>
        <w:lastRenderedPageBreak/>
        <w:t>Supplementary Fig</w:t>
      </w:r>
      <w:r>
        <w:rPr>
          <w:rFonts w:eastAsiaTheme="majorEastAsia"/>
          <w:sz w:val="28"/>
          <w:szCs w:val="26"/>
          <w:lang w:eastAsia="en-US"/>
        </w:rPr>
        <w:t>ure</w:t>
      </w:r>
      <w:r w:rsidRPr="00933A86">
        <w:rPr>
          <w:rFonts w:eastAsiaTheme="majorEastAsia"/>
          <w:sz w:val="28"/>
          <w:szCs w:val="26"/>
          <w:lang w:eastAsia="en-US"/>
        </w:rPr>
        <w:t xml:space="preserve"> S</w:t>
      </w:r>
      <w:r>
        <w:rPr>
          <w:rFonts w:eastAsiaTheme="majorEastAsia"/>
          <w:sz w:val="28"/>
          <w:szCs w:val="26"/>
          <w:lang w:eastAsia="en-US"/>
        </w:rPr>
        <w:t>6</w:t>
      </w:r>
      <w:bookmarkEnd w:id="19"/>
    </w:p>
    <w:p w14:paraId="63CB9DD9" w14:textId="6BA3D6A1" w:rsidR="00AE6A26" w:rsidRPr="00AE6A26" w:rsidRDefault="00E90394">
      <w:pPr>
        <w:spacing w:after="0" w:line="240" w:lineRule="auto"/>
        <w:jc w:val="left"/>
        <w:rPr>
          <w:b/>
          <w:sz w:val="32"/>
        </w:rPr>
      </w:pPr>
      <w:r>
        <w:rPr>
          <w:b/>
          <w:sz w:val="32"/>
        </w:rPr>
        <w:t>a</w:t>
      </w:r>
    </w:p>
    <w:p w14:paraId="2BAD2994" w14:textId="77777777" w:rsidR="00AE6A26" w:rsidRDefault="00AE6A26">
      <w:pPr>
        <w:spacing w:after="0" w:line="240" w:lineRule="auto"/>
        <w:jc w:val="left"/>
      </w:pPr>
    </w:p>
    <w:p w14:paraId="13F1991C" w14:textId="15738353" w:rsidR="00933A86" w:rsidRDefault="00AE6A26" w:rsidP="003B7185">
      <w:pPr>
        <w:jc w:val="center"/>
      </w:pPr>
      <w:r>
        <w:rPr>
          <w:noProof/>
        </w:rPr>
        <w:drawing>
          <wp:inline distT="0" distB="0" distL="0" distR="0" wp14:anchorId="57C7895A" wp14:editId="54267787">
            <wp:extent cx="5172075" cy="620477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568" cy="6216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81B370" w14:textId="2D20E94F" w:rsidR="00AE6A26" w:rsidRDefault="00AE6A26">
      <w:pPr>
        <w:spacing w:after="0" w:line="240" w:lineRule="auto"/>
        <w:jc w:val="left"/>
      </w:pPr>
      <w:r>
        <w:br w:type="page"/>
      </w:r>
    </w:p>
    <w:p w14:paraId="7CA2D200" w14:textId="36C6CC7F" w:rsidR="00AE6A26" w:rsidRDefault="00AE6A26" w:rsidP="00E90394">
      <w:pPr>
        <w:keepNext/>
        <w:keepLines/>
        <w:spacing w:before="40" w:line="360" w:lineRule="auto"/>
        <w:outlineLvl w:val="1"/>
        <w:rPr>
          <w:rFonts w:eastAsiaTheme="majorEastAsia"/>
          <w:sz w:val="28"/>
          <w:szCs w:val="26"/>
          <w:lang w:eastAsia="en-US"/>
        </w:rPr>
      </w:pPr>
      <w:bookmarkStart w:id="20" w:name="_Toc109302730"/>
      <w:r w:rsidRPr="00933A86">
        <w:rPr>
          <w:rFonts w:eastAsiaTheme="majorEastAsia"/>
          <w:sz w:val="28"/>
          <w:szCs w:val="26"/>
          <w:lang w:eastAsia="en-US"/>
        </w:rPr>
        <w:lastRenderedPageBreak/>
        <w:t>Supplementary Fig</w:t>
      </w:r>
      <w:r>
        <w:rPr>
          <w:rFonts w:eastAsiaTheme="majorEastAsia"/>
          <w:sz w:val="28"/>
          <w:szCs w:val="26"/>
          <w:lang w:eastAsia="en-US"/>
        </w:rPr>
        <w:t>ure</w:t>
      </w:r>
      <w:r w:rsidRPr="00933A86">
        <w:rPr>
          <w:rFonts w:eastAsiaTheme="majorEastAsia"/>
          <w:sz w:val="28"/>
          <w:szCs w:val="26"/>
          <w:lang w:eastAsia="en-US"/>
        </w:rPr>
        <w:t xml:space="preserve"> S</w:t>
      </w:r>
      <w:r>
        <w:rPr>
          <w:rFonts w:eastAsiaTheme="majorEastAsia"/>
          <w:sz w:val="28"/>
          <w:szCs w:val="26"/>
          <w:lang w:eastAsia="en-US"/>
        </w:rPr>
        <w:t>6 Cont.</w:t>
      </w:r>
      <w:bookmarkEnd w:id="20"/>
    </w:p>
    <w:p w14:paraId="0D5F549F" w14:textId="65B3CD53" w:rsidR="00AE6A26" w:rsidRPr="00AE6A26" w:rsidRDefault="00E90394" w:rsidP="00AE6A26">
      <w:pPr>
        <w:spacing w:after="0" w:line="240" w:lineRule="auto"/>
        <w:jc w:val="left"/>
        <w:rPr>
          <w:b/>
          <w:sz w:val="32"/>
        </w:rPr>
      </w:pPr>
      <w:r>
        <w:rPr>
          <w:b/>
          <w:sz w:val="32"/>
        </w:rPr>
        <w:t>b</w:t>
      </w:r>
    </w:p>
    <w:p w14:paraId="62A34DAB" w14:textId="766E26CE" w:rsidR="00AE6A26" w:rsidRDefault="00380E54" w:rsidP="003B7185">
      <w:pPr>
        <w:jc w:val="center"/>
      </w:pPr>
      <w:r>
        <w:rPr>
          <w:noProof/>
        </w:rPr>
        <w:drawing>
          <wp:inline distT="0" distB="0" distL="0" distR="0" wp14:anchorId="60DE7B9E" wp14:editId="3E564C3D">
            <wp:extent cx="5900858" cy="6454775"/>
            <wp:effectExtent l="0" t="0" r="508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473" cy="6466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D3A5B1" w14:textId="1003E1CC" w:rsidR="00380E54" w:rsidRDefault="00380E54"/>
    <w:p w14:paraId="2EEB0DC4" w14:textId="77777777" w:rsidR="00380E54" w:rsidRDefault="00380E54"/>
    <w:p w14:paraId="539C92E6" w14:textId="77777777" w:rsidR="00380E54" w:rsidRDefault="00380E54" w:rsidP="00E90394">
      <w:pPr>
        <w:keepNext/>
        <w:keepLines/>
        <w:spacing w:before="40" w:line="360" w:lineRule="auto"/>
        <w:outlineLvl w:val="1"/>
        <w:rPr>
          <w:rFonts w:eastAsiaTheme="majorEastAsia"/>
          <w:sz w:val="28"/>
          <w:szCs w:val="26"/>
          <w:lang w:eastAsia="en-US"/>
        </w:rPr>
      </w:pPr>
      <w:bookmarkStart w:id="21" w:name="_Toc109302731"/>
      <w:r w:rsidRPr="00933A86">
        <w:rPr>
          <w:rFonts w:eastAsiaTheme="majorEastAsia"/>
          <w:sz w:val="28"/>
          <w:szCs w:val="26"/>
          <w:lang w:eastAsia="en-US"/>
        </w:rPr>
        <w:lastRenderedPageBreak/>
        <w:t>Supplementary Fig</w:t>
      </w:r>
      <w:r>
        <w:rPr>
          <w:rFonts w:eastAsiaTheme="majorEastAsia"/>
          <w:sz w:val="28"/>
          <w:szCs w:val="26"/>
          <w:lang w:eastAsia="en-US"/>
        </w:rPr>
        <w:t>ure</w:t>
      </w:r>
      <w:r w:rsidRPr="00933A86">
        <w:rPr>
          <w:rFonts w:eastAsiaTheme="majorEastAsia"/>
          <w:sz w:val="28"/>
          <w:szCs w:val="26"/>
          <w:lang w:eastAsia="en-US"/>
        </w:rPr>
        <w:t xml:space="preserve"> S</w:t>
      </w:r>
      <w:r>
        <w:rPr>
          <w:rFonts w:eastAsiaTheme="majorEastAsia"/>
          <w:sz w:val="28"/>
          <w:szCs w:val="26"/>
          <w:lang w:eastAsia="en-US"/>
        </w:rPr>
        <w:t>6 Cont.</w:t>
      </w:r>
      <w:bookmarkEnd w:id="21"/>
    </w:p>
    <w:p w14:paraId="5AD9B3E6" w14:textId="40FF4D76" w:rsidR="00380E54" w:rsidRPr="00AE6A26" w:rsidRDefault="00E90394" w:rsidP="00380E54">
      <w:pPr>
        <w:spacing w:after="0" w:line="240" w:lineRule="auto"/>
        <w:jc w:val="left"/>
        <w:rPr>
          <w:b/>
          <w:sz w:val="32"/>
        </w:rPr>
      </w:pPr>
      <w:r>
        <w:rPr>
          <w:b/>
          <w:sz w:val="32"/>
        </w:rPr>
        <w:t>c</w:t>
      </w:r>
    </w:p>
    <w:p w14:paraId="662E45E5" w14:textId="1B0A6D36" w:rsidR="00380E54" w:rsidRDefault="00380E54" w:rsidP="003B7185">
      <w:pPr>
        <w:jc w:val="center"/>
      </w:pPr>
      <w:r>
        <w:rPr>
          <w:noProof/>
        </w:rPr>
        <w:drawing>
          <wp:inline distT="0" distB="0" distL="0" distR="0" wp14:anchorId="0F7C7C1E" wp14:editId="0AC32CF6">
            <wp:extent cx="4969267" cy="3055061"/>
            <wp:effectExtent l="0" t="0" r="317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182" cy="3070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0C655D" w14:textId="77777777" w:rsidR="003B7185" w:rsidRDefault="003B7185" w:rsidP="003B7185">
      <w:pPr>
        <w:jc w:val="center"/>
      </w:pPr>
    </w:p>
    <w:p w14:paraId="5FA4C1E5" w14:textId="5525D96D" w:rsidR="00380E54" w:rsidRDefault="00380E54" w:rsidP="00E90394">
      <w:pPr>
        <w:spacing w:line="360" w:lineRule="auto"/>
      </w:pPr>
      <w:r w:rsidRPr="00380E54">
        <w:rPr>
          <w:rFonts w:hint="eastAsia"/>
          <w:b/>
        </w:rPr>
        <w:t>Full immunoblots related to Figure 2d</w:t>
      </w:r>
      <w:r w:rsidRPr="00380E54">
        <w:rPr>
          <w:b/>
        </w:rPr>
        <w:t>.</w:t>
      </w:r>
      <w:r w:rsidRPr="00380E54">
        <w:rPr>
          <w:rFonts w:hint="eastAsia"/>
        </w:rPr>
        <w:t xml:space="preserve"> </w:t>
      </w:r>
      <w:r w:rsidRPr="00380E54">
        <w:rPr>
          <w:rFonts w:hint="eastAsia"/>
          <w:b/>
        </w:rPr>
        <w:t>(</w:t>
      </w:r>
      <w:r w:rsidR="00E90394">
        <w:rPr>
          <w:b/>
        </w:rPr>
        <w:t>a</w:t>
      </w:r>
      <w:r w:rsidRPr="00380E54">
        <w:rPr>
          <w:rFonts w:hint="eastAsia"/>
          <w:b/>
        </w:rPr>
        <w:t>)</w:t>
      </w:r>
      <w:r w:rsidRPr="00380E54">
        <w:rPr>
          <w:rFonts w:hint="eastAsia"/>
        </w:rPr>
        <w:t xml:space="preserve"> </w:t>
      </w:r>
      <w:r w:rsidR="004D16C9">
        <w:t>G</w:t>
      </w:r>
      <w:r w:rsidRPr="00380E54">
        <w:rPr>
          <w:rFonts w:hint="eastAsia"/>
        </w:rPr>
        <w:t xml:space="preserve">astrocnemius samples </w:t>
      </w:r>
      <w:r w:rsidR="004D16C9">
        <w:t xml:space="preserve">of mice </w:t>
      </w:r>
      <w:r w:rsidRPr="00380E54">
        <w:rPr>
          <w:rFonts w:hint="eastAsia"/>
        </w:rPr>
        <w:t xml:space="preserve">treated with saline </w:t>
      </w:r>
      <w:r w:rsidR="004D16C9" w:rsidRPr="00EB5329">
        <w:rPr>
          <w:sz w:val="22"/>
          <w:szCs w:val="22"/>
        </w:rPr>
        <w:t>(0.9% NaCl)</w:t>
      </w:r>
      <w:r w:rsidR="004D16C9">
        <w:rPr>
          <w:sz w:val="22"/>
          <w:szCs w:val="22"/>
        </w:rPr>
        <w:t xml:space="preserve"> </w:t>
      </w:r>
      <w:r w:rsidRPr="00380E54">
        <w:rPr>
          <w:rFonts w:hint="eastAsia"/>
        </w:rPr>
        <w:t xml:space="preserve">were loaded </w:t>
      </w:r>
      <w:r w:rsidR="004D16C9">
        <w:t>on</w:t>
      </w:r>
      <w:r w:rsidRPr="00380E54">
        <w:rPr>
          <w:rFonts w:hint="eastAsia"/>
        </w:rPr>
        <w:t xml:space="preserve"> 2 </w:t>
      </w:r>
      <w:r w:rsidR="00C87948">
        <w:t>separate SDS-PAGE</w:t>
      </w:r>
      <w:r w:rsidRPr="00380E54">
        <w:rPr>
          <w:rFonts w:hint="eastAsia"/>
        </w:rPr>
        <w:t xml:space="preserve"> gels for Akt signaling analysis.  Membranes were cut prior blotting with the different antibodies: </w:t>
      </w:r>
      <w:proofErr w:type="spellStart"/>
      <w:r w:rsidRPr="00380E54">
        <w:rPr>
          <w:rFonts w:hint="eastAsia"/>
        </w:rPr>
        <w:t>pAkt</w:t>
      </w:r>
      <w:proofErr w:type="spellEnd"/>
      <w:r w:rsidRPr="00380E54">
        <w:rPr>
          <w:rFonts w:hint="eastAsia"/>
        </w:rPr>
        <w:t xml:space="preserve"> (Ser473 or Thr307) and </w:t>
      </w:r>
      <w:r w:rsidR="00C87948">
        <w:t>GFP</w:t>
      </w:r>
      <w:r w:rsidRPr="00380E54">
        <w:rPr>
          <w:rFonts w:hint="eastAsia"/>
        </w:rPr>
        <w:t xml:space="preserve">. </w:t>
      </w:r>
      <w:r w:rsidR="00C87948" w:rsidRPr="004D16C9">
        <w:t>GFP antibod</w:t>
      </w:r>
      <w:r w:rsidR="00C87948">
        <w:t>y</w:t>
      </w:r>
      <w:r w:rsidR="00C87948" w:rsidRPr="004D16C9">
        <w:t xml:space="preserve"> w</w:t>
      </w:r>
      <w:r w:rsidR="00C87948">
        <w:t>as</w:t>
      </w:r>
      <w:r w:rsidR="00C87948" w:rsidRPr="004D16C9">
        <w:t xml:space="preserve"> used to determine GFP expression levels induced by AAV8. </w:t>
      </w:r>
      <w:r w:rsidR="00C87948" w:rsidRPr="00380E54">
        <w:rPr>
          <w:rFonts w:hint="eastAsia"/>
        </w:rPr>
        <w:t>Only the bands highlighted by a red rectangle are shown in the final figure.</w:t>
      </w:r>
      <w:r w:rsidRPr="00380E54">
        <w:rPr>
          <w:rFonts w:hint="eastAsia"/>
        </w:rPr>
        <w:t xml:space="preserve"> </w:t>
      </w:r>
      <w:r w:rsidRPr="00380E54">
        <w:rPr>
          <w:b/>
        </w:rPr>
        <w:t>(</w:t>
      </w:r>
      <w:r w:rsidR="00E90394">
        <w:rPr>
          <w:b/>
        </w:rPr>
        <w:t>b</w:t>
      </w:r>
      <w:r w:rsidRPr="00380E54">
        <w:rPr>
          <w:b/>
        </w:rPr>
        <w:t>)</w:t>
      </w:r>
      <w:r>
        <w:t xml:space="preserve"> </w:t>
      </w:r>
      <w:r w:rsidR="00C87948">
        <w:t>G</w:t>
      </w:r>
      <w:r w:rsidRPr="00380E54">
        <w:rPr>
          <w:rFonts w:hint="eastAsia"/>
        </w:rPr>
        <w:t>astrocnemius samples</w:t>
      </w:r>
      <w:r w:rsidR="00C87948">
        <w:t xml:space="preserve"> of mice</w:t>
      </w:r>
      <w:r w:rsidR="00C87948" w:rsidRPr="00380E54">
        <w:rPr>
          <w:rFonts w:hint="eastAsia"/>
        </w:rPr>
        <w:t xml:space="preserve"> </w:t>
      </w:r>
      <w:r w:rsidRPr="00380E54">
        <w:rPr>
          <w:rFonts w:hint="eastAsia"/>
        </w:rPr>
        <w:t xml:space="preserve">treated with insulin were loaded </w:t>
      </w:r>
      <w:r w:rsidR="00C87948">
        <w:t>on</w:t>
      </w:r>
      <w:r w:rsidRPr="00380E54">
        <w:rPr>
          <w:rFonts w:hint="eastAsia"/>
        </w:rPr>
        <w:t xml:space="preserve"> 2 </w:t>
      </w:r>
      <w:r w:rsidR="00C87948">
        <w:t>separate</w:t>
      </w:r>
      <w:r w:rsidRPr="00380E54">
        <w:rPr>
          <w:rFonts w:hint="eastAsia"/>
        </w:rPr>
        <w:t xml:space="preserve"> gels for Akt signaling analysis.  Membranes were cut prior blotting with the different antibodies: Total AS160, pAS160, </w:t>
      </w:r>
      <w:proofErr w:type="spellStart"/>
      <w:r w:rsidRPr="00380E54">
        <w:rPr>
          <w:rFonts w:hint="eastAsia"/>
        </w:rPr>
        <w:t>pAkt</w:t>
      </w:r>
      <w:proofErr w:type="spellEnd"/>
      <w:r w:rsidRPr="00380E54">
        <w:rPr>
          <w:rFonts w:hint="eastAsia"/>
        </w:rPr>
        <w:t xml:space="preserve"> (Ser473 or Thr307)</w:t>
      </w:r>
      <w:r w:rsidR="00C87948">
        <w:t xml:space="preserve"> and</w:t>
      </w:r>
      <w:r w:rsidRPr="00380E54">
        <w:rPr>
          <w:rFonts w:hint="eastAsia"/>
        </w:rPr>
        <w:t xml:space="preserve"> GFP. </w:t>
      </w:r>
      <w:r w:rsidR="00C87948" w:rsidRPr="004D16C9">
        <w:t>GFP antibod</w:t>
      </w:r>
      <w:r w:rsidR="00C87948">
        <w:t>y</w:t>
      </w:r>
      <w:r w:rsidR="00C87948" w:rsidRPr="004D16C9">
        <w:t xml:space="preserve"> w</w:t>
      </w:r>
      <w:r w:rsidR="00C87948">
        <w:t>as</w:t>
      </w:r>
      <w:r w:rsidR="00C87948" w:rsidRPr="004D16C9">
        <w:t xml:space="preserve"> used to determine GFP expression levels induced by AAV8.</w:t>
      </w:r>
      <w:r w:rsidRPr="00380E54">
        <w:rPr>
          <w:rFonts w:hint="eastAsia"/>
        </w:rPr>
        <w:t xml:space="preserve"> </w:t>
      </w:r>
      <w:r w:rsidR="00C87948" w:rsidRPr="00380E54">
        <w:rPr>
          <w:rFonts w:hint="eastAsia"/>
        </w:rPr>
        <w:t>Only the bands highlighted by a red rectangle are shown in the final figure.</w:t>
      </w:r>
      <w:r w:rsidR="00C87948" w:rsidRPr="00380E54">
        <w:rPr>
          <w:b/>
        </w:rPr>
        <w:t xml:space="preserve"> </w:t>
      </w:r>
      <w:r w:rsidRPr="00380E54">
        <w:rPr>
          <w:b/>
        </w:rPr>
        <w:t>(</w:t>
      </w:r>
      <w:r w:rsidR="00E90394">
        <w:rPr>
          <w:b/>
        </w:rPr>
        <w:t>c</w:t>
      </w:r>
      <w:r w:rsidRPr="00380E54">
        <w:rPr>
          <w:b/>
        </w:rPr>
        <w:t>)</w:t>
      </w:r>
      <w:r>
        <w:t xml:space="preserve"> </w:t>
      </w:r>
      <w:r w:rsidRPr="00380E54">
        <w:rPr>
          <w:rFonts w:hint="eastAsia"/>
        </w:rPr>
        <w:t xml:space="preserve">Total Akt levels in gastrocnemius samples </w:t>
      </w:r>
      <w:r w:rsidR="00C87948">
        <w:t xml:space="preserve">of mice </w:t>
      </w:r>
      <w:r w:rsidRPr="00380E54">
        <w:rPr>
          <w:rFonts w:hint="eastAsia"/>
        </w:rPr>
        <w:t xml:space="preserve">treated with saline or insulin were assessed after stripping and reblotting of </w:t>
      </w:r>
      <w:proofErr w:type="spellStart"/>
      <w:r w:rsidRPr="00380E54">
        <w:rPr>
          <w:rFonts w:hint="eastAsia"/>
        </w:rPr>
        <w:t>pAkt</w:t>
      </w:r>
      <w:proofErr w:type="spellEnd"/>
      <w:r w:rsidRPr="00380E54">
        <w:rPr>
          <w:rFonts w:hint="eastAsia"/>
        </w:rPr>
        <w:t xml:space="preserve"> membranes with an antibody specific to total Akt. </w:t>
      </w:r>
    </w:p>
    <w:p w14:paraId="7AA87386" w14:textId="76D48F72" w:rsidR="00C87948" w:rsidRDefault="00C87948">
      <w:pPr>
        <w:spacing w:after="0" w:line="240" w:lineRule="auto"/>
        <w:jc w:val="left"/>
      </w:pPr>
      <w:r>
        <w:br w:type="page"/>
      </w:r>
    </w:p>
    <w:p w14:paraId="53900FE2" w14:textId="77777777" w:rsidR="00E90394" w:rsidRDefault="00E90394" w:rsidP="00E90394">
      <w:pPr>
        <w:spacing w:line="360" w:lineRule="auto"/>
      </w:pPr>
    </w:p>
    <w:p w14:paraId="6C1DDA24" w14:textId="553CA1A2" w:rsidR="00380E54" w:rsidRDefault="00380E54" w:rsidP="00E90394">
      <w:pPr>
        <w:keepNext/>
        <w:keepLines/>
        <w:spacing w:before="40" w:line="360" w:lineRule="auto"/>
        <w:outlineLvl w:val="1"/>
        <w:rPr>
          <w:rFonts w:eastAsiaTheme="majorEastAsia"/>
          <w:sz w:val="28"/>
          <w:szCs w:val="26"/>
          <w:lang w:eastAsia="en-US"/>
        </w:rPr>
      </w:pPr>
      <w:bookmarkStart w:id="22" w:name="_Toc109302732"/>
      <w:r w:rsidRPr="00933A86">
        <w:rPr>
          <w:rFonts w:eastAsiaTheme="majorEastAsia"/>
          <w:sz w:val="28"/>
          <w:szCs w:val="26"/>
          <w:lang w:eastAsia="en-US"/>
        </w:rPr>
        <w:t>Supplementary Fig</w:t>
      </w:r>
      <w:r>
        <w:rPr>
          <w:rFonts w:eastAsiaTheme="majorEastAsia"/>
          <w:sz w:val="28"/>
          <w:szCs w:val="26"/>
          <w:lang w:eastAsia="en-US"/>
        </w:rPr>
        <w:t>ure</w:t>
      </w:r>
      <w:r w:rsidRPr="00933A86">
        <w:rPr>
          <w:rFonts w:eastAsiaTheme="majorEastAsia"/>
          <w:sz w:val="28"/>
          <w:szCs w:val="26"/>
          <w:lang w:eastAsia="en-US"/>
        </w:rPr>
        <w:t xml:space="preserve"> S</w:t>
      </w:r>
      <w:r>
        <w:rPr>
          <w:rFonts w:eastAsiaTheme="majorEastAsia"/>
          <w:sz w:val="28"/>
          <w:szCs w:val="26"/>
          <w:lang w:eastAsia="en-US"/>
        </w:rPr>
        <w:t>7</w:t>
      </w:r>
      <w:bookmarkEnd w:id="22"/>
    </w:p>
    <w:p w14:paraId="2725B1AC" w14:textId="77777777" w:rsidR="00380E54" w:rsidRDefault="00380E54">
      <w:pPr>
        <w:spacing w:after="0" w:line="240" w:lineRule="auto"/>
        <w:jc w:val="left"/>
      </w:pPr>
    </w:p>
    <w:p w14:paraId="2C2B433E" w14:textId="48999C31" w:rsidR="00380E54" w:rsidRDefault="00380E54" w:rsidP="003B7185">
      <w:pPr>
        <w:jc w:val="center"/>
      </w:pPr>
      <w:r>
        <w:rPr>
          <w:noProof/>
        </w:rPr>
        <w:drawing>
          <wp:inline distT="0" distB="0" distL="0" distR="0" wp14:anchorId="45D70A53" wp14:editId="5C79F15D">
            <wp:extent cx="4700270" cy="4249420"/>
            <wp:effectExtent l="0" t="0" r="508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270" cy="424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09E3EF" w14:textId="77777777" w:rsidR="003B7185" w:rsidRDefault="003B7185" w:rsidP="003B7185">
      <w:pPr>
        <w:jc w:val="center"/>
      </w:pPr>
    </w:p>
    <w:p w14:paraId="4238EC37" w14:textId="615AE5E3" w:rsidR="005A6FAB" w:rsidRDefault="005A6FAB" w:rsidP="00E90394">
      <w:pPr>
        <w:spacing w:line="360" w:lineRule="auto"/>
      </w:pPr>
      <w:r w:rsidRPr="005A6FAB">
        <w:rPr>
          <w:rFonts w:hint="eastAsia"/>
          <w:b/>
        </w:rPr>
        <w:t>Full immunoblots related to Figure 3b.</w:t>
      </w:r>
      <w:r w:rsidRPr="005A6FAB">
        <w:rPr>
          <w:rFonts w:hint="eastAsia"/>
        </w:rPr>
        <w:t xml:space="preserve"> Lysates of C2C12 cells incubated with conditioned media </w:t>
      </w:r>
      <w:r w:rsidR="0033317A">
        <w:t xml:space="preserve">(CM) </w:t>
      </w:r>
      <w:r w:rsidRPr="005A6FAB">
        <w:rPr>
          <w:rFonts w:hint="eastAsia"/>
        </w:rPr>
        <w:t xml:space="preserve">from HepG2-GFP and HepG2-3a and treated with different concentrations of insulin for 5 minutes were loaded </w:t>
      </w:r>
      <w:r w:rsidR="0033317A">
        <w:t>on</w:t>
      </w:r>
      <w:r w:rsidRPr="005A6FAB">
        <w:rPr>
          <w:rFonts w:hint="eastAsia"/>
        </w:rPr>
        <w:t xml:space="preserve"> 2 </w:t>
      </w:r>
      <w:r w:rsidR="0033317A">
        <w:t xml:space="preserve">separate SDS-PAGE </w:t>
      </w:r>
      <w:r w:rsidRPr="005A6FAB">
        <w:rPr>
          <w:rFonts w:hint="eastAsia"/>
        </w:rPr>
        <w:t xml:space="preserve">gels. Membranes were cut prior blotting with the different antibodies: Total </w:t>
      </w:r>
      <w:proofErr w:type="spellStart"/>
      <w:r w:rsidRPr="005A6FAB">
        <w:rPr>
          <w:rFonts w:hint="eastAsia"/>
        </w:rPr>
        <w:t>Akt</w:t>
      </w:r>
      <w:proofErr w:type="spellEnd"/>
      <w:r w:rsidRPr="005A6FAB">
        <w:rPr>
          <w:rFonts w:hint="eastAsia"/>
        </w:rPr>
        <w:t xml:space="preserve"> and </w:t>
      </w:r>
      <w:proofErr w:type="spellStart"/>
      <w:r w:rsidRPr="005A6FAB">
        <w:rPr>
          <w:rFonts w:hint="eastAsia"/>
        </w:rPr>
        <w:t>pAkt</w:t>
      </w:r>
      <w:proofErr w:type="spellEnd"/>
      <w:r w:rsidRPr="005A6FAB">
        <w:rPr>
          <w:rFonts w:hint="eastAsia"/>
        </w:rPr>
        <w:t xml:space="preserve"> Ser473.</w:t>
      </w:r>
    </w:p>
    <w:p w14:paraId="6625C3E9" w14:textId="51D9C01F" w:rsidR="005A6FAB" w:rsidRDefault="005A6FAB">
      <w:pPr>
        <w:spacing w:after="0" w:line="240" w:lineRule="auto"/>
        <w:jc w:val="left"/>
      </w:pPr>
      <w:r>
        <w:br w:type="page"/>
      </w:r>
    </w:p>
    <w:p w14:paraId="29AC567B" w14:textId="77777777" w:rsidR="005A6FAB" w:rsidRPr="00380E54" w:rsidRDefault="005A6FAB" w:rsidP="00380E54"/>
    <w:p w14:paraId="0E51378B" w14:textId="3A8A676C" w:rsidR="00380E54" w:rsidRDefault="00380E54" w:rsidP="00E90394">
      <w:pPr>
        <w:keepNext/>
        <w:keepLines/>
        <w:spacing w:before="40" w:line="360" w:lineRule="auto"/>
        <w:outlineLvl w:val="1"/>
        <w:rPr>
          <w:rFonts w:eastAsiaTheme="majorEastAsia"/>
          <w:sz w:val="28"/>
          <w:szCs w:val="26"/>
          <w:lang w:eastAsia="en-US"/>
        </w:rPr>
      </w:pPr>
      <w:bookmarkStart w:id="23" w:name="_Toc109302733"/>
      <w:r w:rsidRPr="00933A86">
        <w:rPr>
          <w:rFonts w:eastAsiaTheme="majorEastAsia"/>
          <w:sz w:val="28"/>
          <w:szCs w:val="26"/>
          <w:lang w:eastAsia="en-US"/>
        </w:rPr>
        <w:t>Supplementary Fig</w:t>
      </w:r>
      <w:r>
        <w:rPr>
          <w:rFonts w:eastAsiaTheme="majorEastAsia"/>
          <w:sz w:val="28"/>
          <w:szCs w:val="26"/>
          <w:lang w:eastAsia="en-US"/>
        </w:rPr>
        <w:t>ure</w:t>
      </w:r>
      <w:r w:rsidRPr="00933A86">
        <w:rPr>
          <w:rFonts w:eastAsiaTheme="majorEastAsia"/>
          <w:sz w:val="28"/>
          <w:szCs w:val="26"/>
          <w:lang w:eastAsia="en-US"/>
        </w:rPr>
        <w:t xml:space="preserve"> S</w:t>
      </w:r>
      <w:r w:rsidR="005A6FAB">
        <w:rPr>
          <w:rFonts w:eastAsiaTheme="majorEastAsia"/>
          <w:sz w:val="28"/>
          <w:szCs w:val="26"/>
          <w:lang w:eastAsia="en-US"/>
        </w:rPr>
        <w:t>8</w:t>
      </w:r>
      <w:bookmarkEnd w:id="23"/>
    </w:p>
    <w:p w14:paraId="6AAE6203" w14:textId="77777777" w:rsidR="00540D88" w:rsidRDefault="00540D88" w:rsidP="00E90394">
      <w:pPr>
        <w:keepNext/>
        <w:keepLines/>
        <w:spacing w:before="40" w:line="360" w:lineRule="auto"/>
        <w:outlineLvl w:val="1"/>
        <w:rPr>
          <w:rFonts w:eastAsiaTheme="majorEastAsia"/>
          <w:sz w:val="28"/>
          <w:szCs w:val="26"/>
          <w:lang w:eastAsia="en-US"/>
        </w:rPr>
      </w:pPr>
    </w:p>
    <w:p w14:paraId="72C411D0" w14:textId="7E408CA1" w:rsidR="00380E54" w:rsidRDefault="00540D88" w:rsidP="003B7185">
      <w:pPr>
        <w:jc w:val="center"/>
      </w:pPr>
      <w:r>
        <w:rPr>
          <w:noProof/>
        </w:rPr>
        <w:drawing>
          <wp:inline distT="0" distB="0" distL="0" distR="0" wp14:anchorId="6C56E420" wp14:editId="23B6E560">
            <wp:extent cx="5648325" cy="390892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736" cy="391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24" w:name="_GoBack"/>
      <w:bookmarkEnd w:id="24"/>
    </w:p>
    <w:p w14:paraId="34DF582D" w14:textId="5C184426" w:rsidR="005A6FAB" w:rsidRPr="00380E54" w:rsidRDefault="005A6FAB" w:rsidP="00E45706">
      <w:pPr>
        <w:jc w:val="center"/>
      </w:pPr>
    </w:p>
    <w:p w14:paraId="5EB47894" w14:textId="2AD69751" w:rsidR="00380E54" w:rsidRPr="003E50D9" w:rsidRDefault="004F59D9" w:rsidP="00E90394">
      <w:pPr>
        <w:spacing w:line="360" w:lineRule="auto"/>
      </w:pPr>
      <w:r w:rsidRPr="004F59D9">
        <w:rPr>
          <w:b/>
        </w:rPr>
        <w:t>Full immunoblots related to Figure 3e</w:t>
      </w:r>
      <w:r w:rsidRPr="004F59D9">
        <w:t xml:space="preserve">. </w:t>
      </w:r>
      <w:r w:rsidR="003E50D9">
        <w:t xml:space="preserve">Samples of </w:t>
      </w:r>
      <w:r w:rsidR="003E50D9" w:rsidRPr="003E50D9">
        <w:t xml:space="preserve">C2C12 cells treated with CM from non-edited (CTRL-Cas9) and edited (ANGPTL4 KO) HepG2 cells transduced with GFP or HCV-3a core </w:t>
      </w:r>
      <w:r w:rsidR="003E50D9">
        <w:t xml:space="preserve">were loaded on </w:t>
      </w:r>
      <w:r w:rsidR="000249F7">
        <w:t>2</w:t>
      </w:r>
      <w:r w:rsidR="003E50D9">
        <w:t xml:space="preserve"> separate SDS-PAGE gels. </w:t>
      </w:r>
      <w:r w:rsidR="003E50D9" w:rsidRPr="005A6FAB">
        <w:rPr>
          <w:rFonts w:hint="eastAsia"/>
        </w:rPr>
        <w:t xml:space="preserve">Membranes were cut prior blotting with the different antibodies: Total </w:t>
      </w:r>
      <w:proofErr w:type="spellStart"/>
      <w:r w:rsidR="003E50D9" w:rsidRPr="005A6FAB">
        <w:rPr>
          <w:rFonts w:hint="eastAsia"/>
        </w:rPr>
        <w:t>Akt</w:t>
      </w:r>
      <w:proofErr w:type="spellEnd"/>
      <w:r w:rsidR="003E50D9" w:rsidRPr="005A6FAB">
        <w:rPr>
          <w:rFonts w:hint="eastAsia"/>
        </w:rPr>
        <w:t xml:space="preserve"> and </w:t>
      </w:r>
      <w:proofErr w:type="spellStart"/>
      <w:r w:rsidR="003E50D9" w:rsidRPr="005A6FAB">
        <w:rPr>
          <w:rFonts w:hint="eastAsia"/>
        </w:rPr>
        <w:t>pAkt</w:t>
      </w:r>
      <w:proofErr w:type="spellEnd"/>
      <w:r w:rsidR="003E50D9" w:rsidRPr="005A6FAB">
        <w:rPr>
          <w:rFonts w:hint="eastAsia"/>
        </w:rPr>
        <w:t xml:space="preserve"> Ser473.</w:t>
      </w:r>
      <w:r w:rsidR="003E50D9">
        <w:t xml:space="preserve"> </w:t>
      </w:r>
      <w:r w:rsidRPr="003E50D9">
        <w:rPr>
          <w:iCs/>
        </w:rPr>
        <w:t xml:space="preserve">Only the data </w:t>
      </w:r>
      <w:r w:rsidR="000C2626">
        <w:rPr>
          <w:iCs/>
        </w:rPr>
        <w:t>of CTR-Cas9 and</w:t>
      </w:r>
      <w:r w:rsidRPr="003E50D9">
        <w:rPr>
          <w:iCs/>
        </w:rPr>
        <w:t xml:space="preserve"> </w:t>
      </w:r>
      <w:r w:rsidR="000C2626">
        <w:rPr>
          <w:iCs/>
        </w:rPr>
        <w:t>ANGPTL4 KO2</w:t>
      </w:r>
      <w:r w:rsidRPr="003E50D9">
        <w:rPr>
          <w:iCs/>
        </w:rPr>
        <w:t xml:space="preserve"> (guide RNA 2) were shown in the </w:t>
      </w:r>
      <w:r w:rsidR="000C2626">
        <w:rPr>
          <w:iCs/>
        </w:rPr>
        <w:t xml:space="preserve">final </w:t>
      </w:r>
      <w:r w:rsidRPr="003E50D9">
        <w:rPr>
          <w:iCs/>
        </w:rPr>
        <w:t>figure as the editing with the guide RNA 1 was not efficient.</w:t>
      </w:r>
    </w:p>
    <w:p w14:paraId="6EBD0BF3" w14:textId="658055FF" w:rsidR="004F59D9" w:rsidRDefault="004F59D9">
      <w:pPr>
        <w:spacing w:after="0" w:line="240" w:lineRule="auto"/>
        <w:jc w:val="left"/>
      </w:pPr>
      <w:r>
        <w:br w:type="page"/>
      </w:r>
    </w:p>
    <w:p w14:paraId="6F41A3BC" w14:textId="07A03B2B" w:rsidR="004F59D9" w:rsidRDefault="004F59D9" w:rsidP="00E90394">
      <w:pPr>
        <w:keepNext/>
        <w:keepLines/>
        <w:spacing w:before="40" w:line="360" w:lineRule="auto"/>
        <w:outlineLvl w:val="1"/>
        <w:rPr>
          <w:rFonts w:eastAsiaTheme="majorEastAsia"/>
          <w:sz w:val="28"/>
          <w:szCs w:val="26"/>
          <w:lang w:eastAsia="en-US"/>
        </w:rPr>
      </w:pPr>
      <w:bookmarkStart w:id="25" w:name="_Toc109302734"/>
      <w:r w:rsidRPr="00933A86">
        <w:rPr>
          <w:rFonts w:eastAsiaTheme="majorEastAsia"/>
          <w:sz w:val="28"/>
          <w:szCs w:val="26"/>
          <w:lang w:eastAsia="en-US"/>
        </w:rPr>
        <w:lastRenderedPageBreak/>
        <w:t>Supplementary Fig</w:t>
      </w:r>
      <w:r>
        <w:rPr>
          <w:rFonts w:eastAsiaTheme="majorEastAsia"/>
          <w:sz w:val="28"/>
          <w:szCs w:val="26"/>
          <w:lang w:eastAsia="en-US"/>
        </w:rPr>
        <w:t>ure</w:t>
      </w:r>
      <w:r w:rsidRPr="00933A86">
        <w:rPr>
          <w:rFonts w:eastAsiaTheme="majorEastAsia"/>
          <w:sz w:val="28"/>
          <w:szCs w:val="26"/>
          <w:lang w:eastAsia="en-US"/>
        </w:rPr>
        <w:t xml:space="preserve"> S</w:t>
      </w:r>
      <w:r>
        <w:rPr>
          <w:rFonts w:eastAsiaTheme="majorEastAsia"/>
          <w:sz w:val="28"/>
          <w:szCs w:val="26"/>
          <w:lang w:eastAsia="en-US"/>
        </w:rPr>
        <w:t>9</w:t>
      </w:r>
      <w:bookmarkEnd w:id="25"/>
    </w:p>
    <w:p w14:paraId="290AA81B" w14:textId="77777777" w:rsidR="00E90394" w:rsidRDefault="00E90394" w:rsidP="00E90394">
      <w:pPr>
        <w:keepNext/>
        <w:keepLines/>
        <w:spacing w:before="40" w:line="360" w:lineRule="auto"/>
        <w:outlineLvl w:val="1"/>
        <w:rPr>
          <w:rFonts w:eastAsiaTheme="majorEastAsia"/>
          <w:sz w:val="28"/>
          <w:szCs w:val="26"/>
          <w:lang w:eastAsia="en-US"/>
        </w:rPr>
      </w:pPr>
    </w:p>
    <w:p w14:paraId="0770070F" w14:textId="2D5AB468" w:rsidR="004F59D9" w:rsidRDefault="004F59D9" w:rsidP="004F59D9">
      <w:pPr>
        <w:jc w:val="center"/>
      </w:pPr>
    </w:p>
    <w:p w14:paraId="3FF28A87" w14:textId="7CA07EAE" w:rsidR="004F59D9" w:rsidRDefault="00E45706" w:rsidP="003B7185">
      <w:r>
        <w:rPr>
          <w:noProof/>
        </w:rPr>
        <w:drawing>
          <wp:inline distT="0" distB="0" distL="0" distR="0" wp14:anchorId="5BC2ABD6" wp14:editId="31D40FB0">
            <wp:extent cx="6365875" cy="3848473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15" cy="3858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28C496" w14:textId="77777777" w:rsidR="003B7185" w:rsidRDefault="003B7185" w:rsidP="003B7185"/>
    <w:p w14:paraId="6DC57AA4" w14:textId="710250D6" w:rsidR="00E45706" w:rsidRPr="00E45706" w:rsidRDefault="00E45706" w:rsidP="00E90394">
      <w:pPr>
        <w:spacing w:line="360" w:lineRule="auto"/>
      </w:pPr>
      <w:r w:rsidRPr="00E45706">
        <w:rPr>
          <w:rFonts w:hint="eastAsia"/>
          <w:b/>
        </w:rPr>
        <w:t>Full immunoblots related to Figure 3f.</w:t>
      </w:r>
      <w:r w:rsidRPr="00E45706">
        <w:rPr>
          <w:rFonts w:hint="eastAsia"/>
        </w:rPr>
        <w:t xml:space="preserve"> Lysates of human differentiated myocytes incubated with different forms of human recombinant ANGPTL4 (2.5µg/mL) and treated with different concentrations of insulin were loaded </w:t>
      </w:r>
      <w:r w:rsidR="006C5C4C">
        <w:t>on</w:t>
      </w:r>
      <w:r w:rsidRPr="00E45706">
        <w:rPr>
          <w:rFonts w:hint="eastAsia"/>
        </w:rPr>
        <w:t xml:space="preserve"> 2 </w:t>
      </w:r>
      <w:r w:rsidR="006C5C4C">
        <w:t>separate</w:t>
      </w:r>
      <w:r w:rsidRPr="00E45706">
        <w:rPr>
          <w:rFonts w:hint="eastAsia"/>
        </w:rPr>
        <w:t xml:space="preserve"> gels. Membranes were cut prior blotting with the different antibodies: Total </w:t>
      </w:r>
      <w:proofErr w:type="spellStart"/>
      <w:r w:rsidRPr="00E45706">
        <w:rPr>
          <w:rFonts w:hint="eastAsia"/>
        </w:rPr>
        <w:t>Akt</w:t>
      </w:r>
      <w:proofErr w:type="spellEnd"/>
      <w:r w:rsidRPr="00E45706">
        <w:rPr>
          <w:rFonts w:hint="eastAsia"/>
        </w:rPr>
        <w:t xml:space="preserve">, </w:t>
      </w:r>
      <w:proofErr w:type="spellStart"/>
      <w:r w:rsidRPr="00E45706">
        <w:rPr>
          <w:rFonts w:hint="eastAsia"/>
        </w:rPr>
        <w:t>pAkt</w:t>
      </w:r>
      <w:proofErr w:type="spellEnd"/>
      <w:r w:rsidRPr="00E45706">
        <w:rPr>
          <w:rFonts w:hint="eastAsia"/>
        </w:rPr>
        <w:t xml:space="preserve"> Ser473</w:t>
      </w:r>
      <w:r w:rsidR="006C5C4C">
        <w:t xml:space="preserve">. </w:t>
      </w:r>
      <w:r w:rsidRPr="00E45706">
        <w:rPr>
          <w:rFonts w:hint="eastAsia"/>
        </w:rPr>
        <w:t>Results from nANGPTL4 were excluded from</w:t>
      </w:r>
      <w:r w:rsidR="006C5C4C">
        <w:t xml:space="preserve"> the final figure</w:t>
      </w:r>
      <w:r w:rsidRPr="00E45706">
        <w:rPr>
          <w:rFonts w:hint="eastAsia"/>
        </w:rPr>
        <w:t>.</w:t>
      </w:r>
    </w:p>
    <w:p w14:paraId="6A6CA105" w14:textId="3B90C9E2" w:rsidR="00E90394" w:rsidRDefault="00E90394">
      <w:pPr>
        <w:spacing w:after="0" w:line="240" w:lineRule="auto"/>
        <w:jc w:val="left"/>
      </w:pPr>
      <w:r>
        <w:br w:type="page"/>
      </w:r>
    </w:p>
    <w:p w14:paraId="3C9DAA6F" w14:textId="77777777" w:rsidR="004F59D9" w:rsidRDefault="004F59D9" w:rsidP="004F59D9"/>
    <w:p w14:paraId="38806363" w14:textId="6D0AF371" w:rsidR="00B376C7" w:rsidRPr="00B376C7" w:rsidRDefault="00B376C7" w:rsidP="00B376C7">
      <w:pPr>
        <w:keepNext/>
        <w:keepLines/>
        <w:spacing w:before="240" w:line="360" w:lineRule="auto"/>
        <w:outlineLvl w:val="0"/>
        <w:rPr>
          <w:rFonts w:eastAsiaTheme="majorEastAsia"/>
          <w:sz w:val="32"/>
          <w:szCs w:val="32"/>
          <w:lang w:eastAsia="en-US"/>
        </w:rPr>
      </w:pPr>
      <w:bookmarkStart w:id="26" w:name="_Toc530053585"/>
      <w:bookmarkStart w:id="27" w:name="_Toc530053299"/>
      <w:bookmarkStart w:id="28" w:name="_Toc109302735"/>
      <w:r>
        <w:rPr>
          <w:rFonts w:eastAsiaTheme="majorEastAsia"/>
          <w:sz w:val="32"/>
          <w:szCs w:val="32"/>
          <w:lang w:eastAsia="en-US"/>
        </w:rPr>
        <w:t>III- Supplementary references</w:t>
      </w:r>
      <w:bookmarkEnd w:id="26"/>
      <w:bookmarkEnd w:id="27"/>
      <w:bookmarkEnd w:id="28"/>
    </w:p>
    <w:p w14:paraId="114EEE2E" w14:textId="77777777" w:rsidR="00B376C7" w:rsidRPr="00B376C7" w:rsidRDefault="00732097" w:rsidP="00B376C7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B376C7" w:rsidRPr="00B376C7">
        <w:t>1.</w:t>
      </w:r>
      <w:r w:rsidR="00B376C7" w:rsidRPr="00B376C7">
        <w:tab/>
        <w:t>Clement S, Pascarella S, Conzelmann S, Gonelle-Gispert C, Guilloux K, Negro F. The hepatitis C virus core protein indirectly induces alpha-smooth muscle actin expression in hepatic stellate cells via interleukin-8. J Hepatol 2010;52:635-643.</w:t>
      </w:r>
    </w:p>
    <w:p w14:paraId="0C962B0C" w14:textId="77777777" w:rsidR="00B376C7" w:rsidRPr="00B376C7" w:rsidRDefault="00B376C7" w:rsidP="00B376C7">
      <w:pPr>
        <w:pStyle w:val="EndNoteBibliography"/>
        <w:spacing w:after="0"/>
      </w:pPr>
      <w:r w:rsidRPr="00B376C7">
        <w:t>2.</w:t>
      </w:r>
      <w:r w:rsidRPr="00B376C7">
        <w:tab/>
        <w:t>Sanjana NE, Shalem O, Zhang F. Improved vectors and genome-wide libraries for CRISPR screening. Nat Methods 2014;11:783-784.</w:t>
      </w:r>
    </w:p>
    <w:p w14:paraId="5297A06D" w14:textId="77777777" w:rsidR="00B376C7" w:rsidRPr="00B376C7" w:rsidRDefault="00B376C7" w:rsidP="00B376C7">
      <w:pPr>
        <w:pStyle w:val="EndNoteBibliography"/>
        <w:spacing w:after="0"/>
      </w:pPr>
      <w:r w:rsidRPr="00B376C7">
        <w:t>3.</w:t>
      </w:r>
      <w:r w:rsidRPr="00B376C7">
        <w:tab/>
        <w:t>Pietschmann T, Kaul A, Koutsoudakis G, Shavinskaya A, Kallis S, Steinmann E, Abid K, et al. Construction and characterization of infectious intragenotypic and intergenotypic hepatitis C virus chimeras. Proc Natl Acad Sci U S A 2006;103:7408-7413.</w:t>
      </w:r>
    </w:p>
    <w:p w14:paraId="4F4E6D32" w14:textId="77777777" w:rsidR="00B376C7" w:rsidRPr="00B376C7" w:rsidRDefault="00B376C7" w:rsidP="00B376C7">
      <w:pPr>
        <w:pStyle w:val="EndNoteBibliography"/>
      </w:pPr>
      <w:r w:rsidRPr="00B376C7">
        <w:t>4.</w:t>
      </w:r>
      <w:r w:rsidRPr="00B376C7">
        <w:tab/>
        <w:t>Scheel TK, Gottwein JM, Jensen TB, Prentoe JC, Hoegh AM, Alter HJ, Eugen-Olsen J, et al. Development of JFH1-based cell culture systems for hepatitis C virus genotype 4a and evidence for cross-genotype neutralization. Proc Natl Acad Sci U S A 2008;105:997-1002.</w:t>
      </w:r>
    </w:p>
    <w:p w14:paraId="222722F8" w14:textId="09F206B8" w:rsidR="00955B52" w:rsidRDefault="00732097">
      <w:r>
        <w:fldChar w:fldCharType="end"/>
      </w:r>
    </w:p>
    <w:sectPr w:rsidR="00955B52" w:rsidSect="007A151E">
      <w:head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5D496" w14:textId="77777777" w:rsidR="006B18F4" w:rsidRDefault="006B18F4" w:rsidP="004161C5">
      <w:pPr>
        <w:spacing w:after="0" w:line="240" w:lineRule="auto"/>
      </w:pPr>
      <w:r>
        <w:separator/>
      </w:r>
    </w:p>
  </w:endnote>
  <w:endnote w:type="continuationSeparator" w:id="0">
    <w:p w14:paraId="2CAB0B18" w14:textId="77777777" w:rsidR="006B18F4" w:rsidRDefault="006B18F4" w:rsidP="00416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22B94" w14:textId="77777777" w:rsidR="006B18F4" w:rsidRDefault="006B18F4" w:rsidP="004161C5">
      <w:pPr>
        <w:spacing w:after="0" w:line="240" w:lineRule="auto"/>
      </w:pPr>
      <w:r>
        <w:separator/>
      </w:r>
    </w:p>
  </w:footnote>
  <w:footnote w:type="continuationSeparator" w:id="0">
    <w:p w14:paraId="5D2E74D3" w14:textId="77777777" w:rsidR="006B18F4" w:rsidRDefault="006B18F4" w:rsidP="00416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8AE06" w14:textId="4A4B9A19" w:rsidR="001836BF" w:rsidRDefault="001836BF" w:rsidP="004161C5">
    <w:pPr>
      <w:pStyle w:val="Header"/>
      <w:jc w:val="right"/>
    </w:pPr>
    <w:r>
      <w:t xml:space="preserve">Gomes </w:t>
    </w:r>
    <w:r w:rsidRPr="004161C5">
      <w:rPr>
        <w:i/>
      </w:rPr>
      <w:t>et al.</w:t>
    </w:r>
    <w:r>
      <w:t xml:space="preserve">  Supplementary materials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epat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xpadwdvxewt4ewa0exxxvb0vvptd0tv9ev&quot;&gt;HCV&lt;record-ids&gt;&lt;item&gt;2087&lt;/item&gt;&lt;item&gt;2427&lt;/item&gt;&lt;item&gt;2616&lt;/item&gt;&lt;item&gt;3515&lt;/item&gt;&lt;/record-ids&gt;&lt;/item&gt;&lt;/Libraries&gt;"/>
  </w:docVars>
  <w:rsids>
    <w:rsidRoot w:val="00955B52"/>
    <w:rsid w:val="00007A09"/>
    <w:rsid w:val="000249F7"/>
    <w:rsid w:val="000415D1"/>
    <w:rsid w:val="00041B8A"/>
    <w:rsid w:val="0004392C"/>
    <w:rsid w:val="00061283"/>
    <w:rsid w:val="00065D94"/>
    <w:rsid w:val="000776E1"/>
    <w:rsid w:val="000A3142"/>
    <w:rsid w:val="000C2626"/>
    <w:rsid w:val="000F09F1"/>
    <w:rsid w:val="0011381A"/>
    <w:rsid w:val="00115AF3"/>
    <w:rsid w:val="00120A9B"/>
    <w:rsid w:val="001656AC"/>
    <w:rsid w:val="001812B8"/>
    <w:rsid w:val="001836BF"/>
    <w:rsid w:val="00184CC1"/>
    <w:rsid w:val="001A1E91"/>
    <w:rsid w:val="002223F8"/>
    <w:rsid w:val="00275F96"/>
    <w:rsid w:val="0027766B"/>
    <w:rsid w:val="00282BC5"/>
    <w:rsid w:val="002D24CD"/>
    <w:rsid w:val="002D7434"/>
    <w:rsid w:val="003112C6"/>
    <w:rsid w:val="0032401A"/>
    <w:rsid w:val="0033317A"/>
    <w:rsid w:val="003337DC"/>
    <w:rsid w:val="00380E54"/>
    <w:rsid w:val="00391618"/>
    <w:rsid w:val="003B7185"/>
    <w:rsid w:val="003C5416"/>
    <w:rsid w:val="003E50D9"/>
    <w:rsid w:val="00406DFA"/>
    <w:rsid w:val="004161C5"/>
    <w:rsid w:val="0048648E"/>
    <w:rsid w:val="004A532E"/>
    <w:rsid w:val="004D16C9"/>
    <w:rsid w:val="004F59D9"/>
    <w:rsid w:val="004F79CD"/>
    <w:rsid w:val="005266CA"/>
    <w:rsid w:val="005267B6"/>
    <w:rsid w:val="00540D88"/>
    <w:rsid w:val="005623A6"/>
    <w:rsid w:val="005A6FAB"/>
    <w:rsid w:val="005B7585"/>
    <w:rsid w:val="005E6744"/>
    <w:rsid w:val="006360C2"/>
    <w:rsid w:val="00637E89"/>
    <w:rsid w:val="0067416A"/>
    <w:rsid w:val="006963C5"/>
    <w:rsid w:val="006A7726"/>
    <w:rsid w:val="006B18F4"/>
    <w:rsid w:val="006B4BD5"/>
    <w:rsid w:val="006C5C4C"/>
    <w:rsid w:val="006F1E6E"/>
    <w:rsid w:val="00714ADF"/>
    <w:rsid w:val="00732097"/>
    <w:rsid w:val="00776112"/>
    <w:rsid w:val="007A151E"/>
    <w:rsid w:val="007C05BE"/>
    <w:rsid w:val="007C1522"/>
    <w:rsid w:val="008818FF"/>
    <w:rsid w:val="008E5E6E"/>
    <w:rsid w:val="00903A93"/>
    <w:rsid w:val="00906AF2"/>
    <w:rsid w:val="00933A86"/>
    <w:rsid w:val="00951119"/>
    <w:rsid w:val="00955B52"/>
    <w:rsid w:val="009A3CB9"/>
    <w:rsid w:val="00A2406E"/>
    <w:rsid w:val="00A569F0"/>
    <w:rsid w:val="00A8576E"/>
    <w:rsid w:val="00AC1F0E"/>
    <w:rsid w:val="00AE6A26"/>
    <w:rsid w:val="00AF7B78"/>
    <w:rsid w:val="00B376C7"/>
    <w:rsid w:val="00B8184C"/>
    <w:rsid w:val="00B93606"/>
    <w:rsid w:val="00BF604C"/>
    <w:rsid w:val="00C20067"/>
    <w:rsid w:val="00C61FE4"/>
    <w:rsid w:val="00C87948"/>
    <w:rsid w:val="00CC1594"/>
    <w:rsid w:val="00CC4752"/>
    <w:rsid w:val="00CC5D32"/>
    <w:rsid w:val="00CE5C45"/>
    <w:rsid w:val="00D04F3F"/>
    <w:rsid w:val="00D3702C"/>
    <w:rsid w:val="00D75392"/>
    <w:rsid w:val="00DF6ECB"/>
    <w:rsid w:val="00E24368"/>
    <w:rsid w:val="00E4307E"/>
    <w:rsid w:val="00E45706"/>
    <w:rsid w:val="00E83AB6"/>
    <w:rsid w:val="00E90394"/>
    <w:rsid w:val="00EB0920"/>
    <w:rsid w:val="00EB5329"/>
    <w:rsid w:val="00ED5684"/>
    <w:rsid w:val="00EE4C76"/>
    <w:rsid w:val="00EF7FF8"/>
    <w:rsid w:val="00F265F7"/>
    <w:rsid w:val="00F5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E7C6327"/>
  <w15:chartTrackingRefBased/>
  <w15:docId w15:val="{1D78CAB0-B02E-3842-9A2A-7528E5736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5B52"/>
    <w:pPr>
      <w:spacing w:after="120" w:line="480" w:lineRule="auto"/>
      <w:jc w:val="both"/>
    </w:pPr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41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5B52"/>
    <w:pPr>
      <w:spacing w:after="0" w:line="240" w:lineRule="auto"/>
      <w:jc w:val="left"/>
    </w:pPr>
    <w:rPr>
      <w:rFonts w:eastAsiaTheme="minorHAns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B52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5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5B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5B5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161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1C5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161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1C5"/>
    <w:rPr>
      <w:rFonts w:ascii="Times New Roman" w:eastAsia="Times New Roman" w:hAnsi="Times New Roman" w:cs="Times New Roman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732097"/>
    <w:pPr>
      <w:spacing w:after="0"/>
      <w:jc w:val="center"/>
    </w:pPr>
    <w:rPr>
      <w:noProof/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32097"/>
    <w:rPr>
      <w:rFonts w:ascii="Times New Roman" w:eastAsia="Times New Roman" w:hAnsi="Times New Roman" w:cs="Times New Roman"/>
      <w:noProof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732097"/>
    <w:pPr>
      <w:spacing w:line="240" w:lineRule="auto"/>
    </w:pPr>
    <w:rPr>
      <w:noProof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732097"/>
    <w:rPr>
      <w:rFonts w:ascii="Times New Roman" w:eastAsia="Times New Roman" w:hAnsi="Times New Roman" w:cs="Times New Roman"/>
      <w:noProof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320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209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7416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7416A"/>
    <w:pPr>
      <w:spacing w:line="259" w:lineRule="auto"/>
      <w:jc w:val="left"/>
      <w:outlineLvl w:val="9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7416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7416A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7416A"/>
    <w:pPr>
      <w:spacing w:after="100"/>
      <w:ind w:left="480"/>
    </w:pPr>
  </w:style>
  <w:style w:type="paragraph" w:styleId="ListParagraph">
    <w:name w:val="List Paragraph"/>
    <w:basedOn w:val="Normal"/>
    <w:uiPriority w:val="34"/>
    <w:qFormat/>
    <w:rsid w:val="00933A86"/>
    <w:pPr>
      <w:ind w:left="720"/>
      <w:contextualSpacing/>
    </w:pPr>
  </w:style>
  <w:style w:type="paragraph" w:styleId="Revision">
    <w:name w:val="Revision"/>
    <w:hidden/>
    <w:uiPriority w:val="99"/>
    <w:semiHidden/>
    <w:rsid w:val="008E5E6E"/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1E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1E6E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80E54"/>
    <w:pPr>
      <w:spacing w:before="100" w:beforeAutospacing="1" w:after="100" w:afterAutospacing="1" w:line="240" w:lineRule="auto"/>
      <w:jc w:val="left"/>
    </w:pPr>
    <w:rPr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tif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tiff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yperlink" Target="https://tabula-muris.ds.czbiohub.org/" TargetMode="External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8EE32-F692-4244-B6A8-886C37C74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17</Pages>
  <Words>3546</Words>
  <Characters>19504</Characters>
  <Application>Microsoft Office Word</Application>
  <DocSecurity>0</DocSecurity>
  <Lines>162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Sophie Clément Leboube</cp:lastModifiedBy>
  <cp:revision>28</cp:revision>
  <dcterms:created xsi:type="dcterms:W3CDTF">2022-07-12T01:06:00Z</dcterms:created>
  <dcterms:modified xsi:type="dcterms:W3CDTF">2022-07-21T14:31:00Z</dcterms:modified>
</cp:coreProperties>
</file>