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BF23" w14:textId="5D299C91" w:rsidR="001775A7" w:rsidRDefault="001775A7" w:rsidP="001775A7">
      <w:pPr>
        <w:rPr>
          <w:rFonts w:ascii="Times New Roman" w:hAnsi="Times New Roman" w:cs="Times New Roman"/>
          <w:b/>
          <w:bCs/>
        </w:rPr>
      </w:pPr>
      <w:r w:rsidRPr="003F22DE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3F22DE" w:rsidRPr="003F22DE">
        <w:rPr>
          <w:rFonts w:ascii="Times New Roman" w:hAnsi="Times New Roman" w:cs="Times New Roman"/>
          <w:b/>
          <w:bCs/>
          <w:sz w:val="24"/>
          <w:szCs w:val="28"/>
        </w:rPr>
        <w:t>Information</w:t>
      </w:r>
    </w:p>
    <w:p w14:paraId="20684BC2" w14:textId="5C2F063A" w:rsidR="003F22DE" w:rsidRDefault="003F22DE" w:rsidP="001775A7">
      <w:pPr>
        <w:rPr>
          <w:rFonts w:ascii="Times New Roman" w:hAnsi="Times New Roman" w:cs="Times New Roman"/>
          <w:b/>
          <w:bCs/>
        </w:rPr>
      </w:pPr>
    </w:p>
    <w:p w14:paraId="130EB41E" w14:textId="77777777" w:rsidR="003F22DE" w:rsidRPr="00AF3F19" w:rsidRDefault="003F22DE" w:rsidP="001775A7">
      <w:pPr>
        <w:rPr>
          <w:rFonts w:ascii="Times New Roman" w:hAnsi="Times New Roman" w:cs="Times New Roman" w:hint="eastAsia"/>
          <w:b/>
          <w:bCs/>
        </w:rPr>
      </w:pPr>
    </w:p>
    <w:p w14:paraId="5A1A3E86" w14:textId="045E8BF3" w:rsidR="001775A7" w:rsidRPr="00AF3F19" w:rsidRDefault="001775A7" w:rsidP="004531C3">
      <w:pPr>
        <w:spacing w:line="360" w:lineRule="auto"/>
        <w:ind w:leftChars="-67" w:left="-141" w:rightChars="40" w:right="84"/>
        <w:jc w:val="center"/>
        <w:rPr>
          <w:rFonts w:ascii="Times New Roman" w:hAnsi="Times New Roman" w:cs="Times New Roman"/>
          <w:b/>
          <w:bCs/>
        </w:rPr>
      </w:pPr>
      <w:r w:rsidRPr="00AF3F19">
        <w:rPr>
          <w:rFonts w:ascii="Times New Roman" w:hAnsi="Times New Roman" w:cs="Times New Roman"/>
          <w:b/>
          <w:bCs/>
        </w:rPr>
        <w:t xml:space="preserve">Table S1 </w:t>
      </w:r>
      <w:bookmarkStart w:id="0" w:name="_Hlk23691647"/>
      <w:r w:rsidR="004531C3" w:rsidRPr="00AF3F19">
        <w:rPr>
          <w:rFonts w:ascii="Times New Roman" w:hAnsi="Times New Roman" w:cs="Times New Roman"/>
          <w:b/>
          <w:bCs/>
        </w:rPr>
        <w:t xml:space="preserve">Association between obesity indicators and </w:t>
      </w:r>
      <w:r w:rsidRPr="00AF3F19">
        <w:rPr>
          <w:rFonts w:ascii="Times New Roman" w:hAnsi="Times New Roman" w:cs="Times New Roman"/>
          <w:b/>
          <w:bCs/>
        </w:rPr>
        <w:t>prediabetes</w:t>
      </w:r>
      <w:r w:rsidR="004531C3" w:rsidRPr="00AF3F19">
        <w:rPr>
          <w:rFonts w:ascii="Times New Roman" w:hAnsi="Times New Roman" w:cs="Times New Roman"/>
          <w:b/>
          <w:bCs/>
        </w:rPr>
        <w:t xml:space="preserve"> </w:t>
      </w:r>
      <w:r w:rsidRPr="00AF3F19">
        <w:rPr>
          <w:rFonts w:ascii="Times New Roman" w:hAnsi="Times New Roman" w:cs="Times New Roman"/>
          <w:b/>
          <w:bCs/>
        </w:rPr>
        <w:t>(per 1-SD increas</w:t>
      </w:r>
      <w:r w:rsidR="004531C3" w:rsidRPr="00AF3F19">
        <w:rPr>
          <w:rFonts w:ascii="Times New Roman" w:hAnsi="Times New Roman" w:cs="Times New Roman"/>
          <w:b/>
          <w:bCs/>
        </w:rPr>
        <w:t>e</w:t>
      </w:r>
      <w:r w:rsidRPr="00AF3F19">
        <w:rPr>
          <w:rFonts w:ascii="Times New Roman" w:hAnsi="Times New Roman" w:cs="Times New Roman"/>
          <w:b/>
          <w:bCs/>
        </w:rPr>
        <w:t>) stratified by age</w:t>
      </w:r>
      <w:bookmarkEnd w:id="0"/>
      <w:r w:rsidRPr="00AF3F19">
        <w:rPr>
          <w:rFonts w:ascii="Times New Roman" w:hAnsi="Times New Roman" w:cs="Times New Roman"/>
          <w:b/>
          <w:bCs/>
        </w:rPr>
        <w:t xml:space="preserve"> </w:t>
      </w:r>
      <w:r w:rsidR="004531C3" w:rsidRPr="00AF3F19">
        <w:rPr>
          <w:rFonts w:ascii="Times New Roman" w:hAnsi="Times New Roman" w:cs="Times New Roman"/>
          <w:b/>
          <w:bCs/>
        </w:rPr>
        <w:t>and sex</w:t>
      </w:r>
    </w:p>
    <w:tbl>
      <w:tblPr>
        <w:tblStyle w:val="a7"/>
        <w:tblW w:w="9356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8"/>
        <w:gridCol w:w="1563"/>
        <w:gridCol w:w="139"/>
        <w:gridCol w:w="2093"/>
        <w:gridCol w:w="139"/>
        <w:gridCol w:w="97"/>
        <w:gridCol w:w="139"/>
        <w:gridCol w:w="1698"/>
        <w:gridCol w:w="139"/>
        <w:gridCol w:w="1651"/>
        <w:gridCol w:w="142"/>
      </w:tblGrid>
      <w:tr w:rsidR="001E07CF" w:rsidRPr="00AF3F19" w14:paraId="0F3EC5CC" w14:textId="77777777" w:rsidTr="001E07CF">
        <w:trPr>
          <w:trHeight w:val="425"/>
        </w:trPr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DD84A1" w14:textId="77777777" w:rsidR="001E07CF" w:rsidRPr="00AF3F19" w:rsidRDefault="001E07CF" w:rsidP="001E0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35E82F" w14:textId="2002F81B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A06721" w14:textId="77777777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1928CA" w14:textId="5BC6AB24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 w:hint="eastAsia"/>
              </w:rPr>
              <w:t>S</w:t>
            </w:r>
            <w:r w:rsidRPr="00AF3F19">
              <w:rPr>
                <w:rFonts w:ascii="Times New Roman" w:hAnsi="Times New Roman" w:cs="Times New Roman"/>
              </w:rPr>
              <w:t>ex</w:t>
            </w:r>
          </w:p>
        </w:tc>
      </w:tr>
      <w:tr w:rsidR="001E07CF" w:rsidRPr="00AF3F19" w14:paraId="557DCF24" w14:textId="77777777" w:rsidTr="001E07CF">
        <w:trPr>
          <w:trHeight w:val="425"/>
        </w:trPr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36D2B0" w14:textId="77777777" w:rsidR="001E07CF" w:rsidRPr="00AF3F19" w:rsidRDefault="001E07CF" w:rsidP="001E0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D90E4" w14:textId="27F18F0D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&lt;55 (n=2118)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EC447C" w14:textId="01639E66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≥55 (n=2258)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3EAA04" w14:textId="77777777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C11BA" w14:textId="77A16222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Male (n=1411)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10EDC0" w14:textId="64B34974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Female (n=2965)</w:t>
            </w:r>
          </w:p>
        </w:tc>
      </w:tr>
      <w:tr w:rsidR="001E07CF" w:rsidRPr="00AF3F19" w14:paraId="1CEDAD7C" w14:textId="77777777" w:rsidTr="001E07CF">
        <w:trPr>
          <w:gridAfter w:val="1"/>
          <w:wAfter w:w="142" w:type="dxa"/>
          <w:trHeight w:val="438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808399" w14:textId="77777777" w:rsidR="001E07CF" w:rsidRPr="00AF3F19" w:rsidRDefault="001E07CF" w:rsidP="001E07CF">
            <w:pPr>
              <w:jc w:val="left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 xml:space="preserve">  BMI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457786" w14:textId="229BF58B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1.19 (1.07 - 1.32)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071B95" w14:textId="0FFA3960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1.16 (1.06 - 1.27)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7B4CB4" w14:textId="77777777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B9FD0B" w14:textId="500D1213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1.09 (0.95 - 1.24)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2D67A3" w14:textId="5AB7CB8B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1.21 (1.11 - 1.31)</w:t>
            </w:r>
          </w:p>
        </w:tc>
      </w:tr>
      <w:tr w:rsidR="001E07CF" w:rsidRPr="00AF3F19" w14:paraId="75090230" w14:textId="77777777" w:rsidTr="001E07CF">
        <w:trPr>
          <w:gridAfter w:val="1"/>
          <w:wAfter w:w="142" w:type="dxa"/>
          <w:trHeight w:val="4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53CA5" w14:textId="77777777" w:rsidR="001E07CF" w:rsidRPr="00AF3F19" w:rsidRDefault="001E07CF" w:rsidP="001E07CF">
            <w:pPr>
              <w:jc w:val="left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 xml:space="preserve">  WC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47489" w14:textId="4A928CE8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1.27 (1.13 - 1.43)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78981" w14:textId="3F632741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1.20 (1.08 - 1.32)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79EC4" w14:textId="77777777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2FC9E" w14:textId="353A5B26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1.12 (0.97 - 1.29)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222AD" w14:textId="79B198D7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1.27 (1.16 - 1.39)</w:t>
            </w:r>
          </w:p>
        </w:tc>
      </w:tr>
      <w:tr w:rsidR="001E07CF" w:rsidRPr="00AF3F19" w14:paraId="09EC4C09" w14:textId="77777777" w:rsidTr="001E07CF">
        <w:trPr>
          <w:gridAfter w:val="1"/>
          <w:wAfter w:w="142" w:type="dxa"/>
          <w:trHeight w:val="4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5E63E" w14:textId="77777777" w:rsidR="001E07CF" w:rsidRPr="00AF3F19" w:rsidRDefault="001E07CF" w:rsidP="001E07CF">
            <w:pPr>
              <w:jc w:val="left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 xml:space="preserve">  HC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ECDA2" w14:textId="5C0BC8B6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1.15 (1.03 - 1.28)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3BC75" w14:textId="1F2F7DB1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1.08 (0.99 - 1.19)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4896A" w14:textId="77777777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1B10B" w14:textId="7722967F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1.02 (0.90 - 1.17)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1B2FD" w14:textId="62F1002B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1.15 (1.06 - 1.25)</w:t>
            </w:r>
          </w:p>
        </w:tc>
      </w:tr>
      <w:tr w:rsidR="001E07CF" w:rsidRPr="00AF3F19" w14:paraId="43E8CE45" w14:textId="77777777" w:rsidTr="001E07CF">
        <w:trPr>
          <w:gridAfter w:val="1"/>
          <w:wAfter w:w="142" w:type="dxa"/>
          <w:trHeight w:val="4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DAA9E" w14:textId="77777777" w:rsidR="001E07CF" w:rsidRPr="00AF3F19" w:rsidRDefault="001E07CF" w:rsidP="001E07CF">
            <w:pPr>
              <w:jc w:val="left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 xml:space="preserve">  WHR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755D3" w14:textId="1D9FCDDC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1.24 (1.09 - 1.42)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4651A" w14:textId="72142CA8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1.21 (1.08 - 1.35)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037B3" w14:textId="77777777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7948D" w14:textId="344863FA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1.15 (1.00 - 1.32)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AB399" w14:textId="1A9DCFEF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1.25 (1.13 - 1.38)</w:t>
            </w:r>
          </w:p>
        </w:tc>
      </w:tr>
      <w:tr w:rsidR="001E07CF" w:rsidRPr="00AF3F19" w14:paraId="4D39707C" w14:textId="77777777" w:rsidTr="001E07CF">
        <w:trPr>
          <w:gridAfter w:val="1"/>
          <w:wAfter w:w="142" w:type="dxa"/>
          <w:trHeight w:val="4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E172A" w14:textId="77777777" w:rsidR="001E07CF" w:rsidRPr="00AF3F19" w:rsidRDefault="001E07CF" w:rsidP="001E07CF">
            <w:pPr>
              <w:jc w:val="left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F19">
              <w:rPr>
                <w:rFonts w:ascii="Times New Roman" w:hAnsi="Times New Roman" w:cs="Times New Roman"/>
              </w:rPr>
              <w:t>WHtR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B87E4" w14:textId="68C1A4E9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1.27 (1.14 - 1.42)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9034E" w14:textId="26AC27D4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1.20 (1.10 - 1.32)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57ADB" w14:textId="77777777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09A22" w14:textId="4CD5AB9D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1.20 (1.04 - 1.38)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5D92D" w14:textId="189B6982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1.24 (1.14 - 1.35)</w:t>
            </w:r>
          </w:p>
        </w:tc>
      </w:tr>
      <w:tr w:rsidR="001E07CF" w:rsidRPr="00AF3F19" w14:paraId="00A6B8BC" w14:textId="77777777" w:rsidTr="001E07CF">
        <w:trPr>
          <w:gridAfter w:val="1"/>
          <w:wAfter w:w="142" w:type="dxa"/>
          <w:trHeight w:val="43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D166C" w14:textId="77777777" w:rsidR="001E07CF" w:rsidRPr="00AF3F19" w:rsidRDefault="001E07CF" w:rsidP="001E07CF">
            <w:pPr>
              <w:jc w:val="left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 xml:space="preserve">  VAI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1EAC0" w14:textId="28A749EA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1.23 (1.12 - 1.35)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7A677" w14:textId="7805323D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1.20 (1.08 - 1.32)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09D13" w14:textId="77777777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9C71F" w14:textId="04E6EEB7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1.08 (0.97 - 1.19)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8CA53" w14:textId="47BD5742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1.32 (1.20 - 1.45)</w:t>
            </w:r>
          </w:p>
        </w:tc>
      </w:tr>
      <w:tr w:rsidR="001E07CF" w:rsidRPr="00AF3F19" w14:paraId="29B4B090" w14:textId="77777777" w:rsidTr="001E07CF">
        <w:trPr>
          <w:gridAfter w:val="1"/>
          <w:wAfter w:w="142" w:type="dxa"/>
          <w:trHeight w:val="42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09AAF6" w14:textId="77777777" w:rsidR="001E07CF" w:rsidRPr="00AF3F19" w:rsidRDefault="001E07CF" w:rsidP="001E07CF">
            <w:pPr>
              <w:jc w:val="left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 xml:space="preserve">  METS-VF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06EB7" w14:textId="1A7C431F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1.32 (1.17 - 1.50)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D45588" w14:textId="090F3D07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1.24 (1.11 - 1.39)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C76DB" w14:textId="77777777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E22BE7" w14:textId="5776BD64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1.17 (1.01 - 1.38)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BB3387" w14:textId="26EA59A3" w:rsidR="001E07CF" w:rsidRPr="00AF3F19" w:rsidRDefault="001E07CF" w:rsidP="001E07CF">
            <w:pPr>
              <w:jc w:val="center"/>
              <w:rPr>
                <w:rFonts w:ascii="Times New Roman" w:hAnsi="Times New Roman" w:cs="Times New Roman"/>
              </w:rPr>
            </w:pPr>
            <w:r w:rsidRPr="00AF3F19">
              <w:rPr>
                <w:rFonts w:ascii="Times New Roman" w:hAnsi="Times New Roman" w:cs="Times New Roman"/>
              </w:rPr>
              <w:t>1.35 (1.23 - 1.49)</w:t>
            </w:r>
          </w:p>
        </w:tc>
      </w:tr>
    </w:tbl>
    <w:p w14:paraId="40F5AD98" w14:textId="77777777" w:rsidR="0097590E" w:rsidRPr="00AF3F19" w:rsidRDefault="001775A7" w:rsidP="00857534">
      <w:pPr>
        <w:widowControl/>
        <w:spacing w:line="360" w:lineRule="auto"/>
        <w:rPr>
          <w:rFonts w:ascii="Times New Roman" w:hAnsi="Times New Roman" w:cs="Times New Roman"/>
        </w:rPr>
      </w:pPr>
      <w:bookmarkStart w:id="1" w:name="_Hlk23691677"/>
      <w:r w:rsidRPr="00AF3F19">
        <w:rPr>
          <w:rFonts w:ascii="Times New Roman" w:hAnsi="Times New Roman" w:cs="Times New Roman"/>
        </w:rPr>
        <w:t xml:space="preserve">The model was adjusted for age, sex, smoking, drinking, education level, family history of diabetes and </w:t>
      </w:r>
      <w:r w:rsidR="00912AF4" w:rsidRPr="00AF3F19">
        <w:rPr>
          <w:rFonts w:ascii="Times New Roman" w:hAnsi="Times New Roman" w:cs="Times New Roman"/>
        </w:rPr>
        <w:t>the history of hypertension, hyperlipidemia, cardiovascular disease and stroke</w:t>
      </w:r>
      <w:r w:rsidRPr="00AF3F19">
        <w:rPr>
          <w:rFonts w:ascii="Times New Roman" w:hAnsi="Times New Roman" w:cs="Times New Roman"/>
        </w:rPr>
        <w:t>.</w:t>
      </w:r>
      <w:bookmarkEnd w:id="1"/>
      <w:r w:rsidR="00857534" w:rsidRPr="00AF3F19">
        <w:rPr>
          <w:rFonts w:ascii="Times New Roman" w:hAnsi="Times New Roman" w:cs="Times New Roman"/>
        </w:rPr>
        <w:t xml:space="preserve"> </w:t>
      </w:r>
    </w:p>
    <w:p w14:paraId="7C3277A5" w14:textId="408ECA5A" w:rsidR="00857534" w:rsidRPr="00AF3F19" w:rsidRDefault="00857534" w:rsidP="00857534">
      <w:pPr>
        <w:widowControl/>
        <w:spacing w:line="360" w:lineRule="auto"/>
        <w:rPr>
          <w:rFonts w:ascii="Times New Roman" w:hAnsi="Times New Roman" w:cs="Times New Roman"/>
        </w:rPr>
      </w:pPr>
      <w:r w:rsidRPr="00AF3F19">
        <w:rPr>
          <w:rFonts w:ascii="Times New Roman" w:hAnsi="Times New Roman" w:cs="Times New Roman"/>
        </w:rPr>
        <w:t xml:space="preserve">BMI: body mass index; WC: waist circumference; HC: hip circumference; WHR: waist-hip ratio; </w:t>
      </w:r>
      <w:proofErr w:type="spellStart"/>
      <w:r w:rsidRPr="00AF3F19">
        <w:rPr>
          <w:rFonts w:ascii="Times New Roman" w:hAnsi="Times New Roman" w:cs="Times New Roman"/>
        </w:rPr>
        <w:t>WHtR</w:t>
      </w:r>
      <w:proofErr w:type="spellEnd"/>
      <w:r w:rsidRPr="00AF3F19">
        <w:rPr>
          <w:rFonts w:ascii="Times New Roman" w:hAnsi="Times New Roman" w:cs="Times New Roman"/>
        </w:rPr>
        <w:t>: waist height ratio; VAI: visceral adipose index; METS-VF: metabolic score for visceral fat.</w:t>
      </w:r>
    </w:p>
    <w:p w14:paraId="13E65B28" w14:textId="3724EF3A" w:rsidR="001775A7" w:rsidRPr="00AF3F19" w:rsidRDefault="001775A7" w:rsidP="001775A7">
      <w:pPr>
        <w:rPr>
          <w:rFonts w:ascii="Times New Roman" w:hAnsi="Times New Roman" w:cs="Times New Roman"/>
        </w:rPr>
      </w:pPr>
    </w:p>
    <w:p w14:paraId="240EF11E" w14:textId="2E180D02" w:rsidR="004531C3" w:rsidRPr="00AF3F19" w:rsidRDefault="004531C3">
      <w:pPr>
        <w:widowControl/>
        <w:jc w:val="left"/>
        <w:rPr>
          <w:rFonts w:ascii="Times New Roman" w:hAnsi="Times New Roman"/>
        </w:rPr>
      </w:pPr>
      <w:r w:rsidRPr="00AF3F19">
        <w:rPr>
          <w:rFonts w:ascii="Times New Roman" w:hAnsi="Times New Roman"/>
        </w:rPr>
        <w:br w:type="page"/>
      </w:r>
    </w:p>
    <w:p w14:paraId="7B06B70C" w14:textId="11F2E0D8" w:rsidR="004531C3" w:rsidRPr="00AF3F19" w:rsidRDefault="004531C3" w:rsidP="00A6140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F3F19">
        <w:rPr>
          <w:rFonts w:ascii="Times New Roman" w:hAnsi="Times New Roman" w:cs="Times New Roman"/>
          <w:b/>
          <w:bCs/>
        </w:rPr>
        <w:lastRenderedPageBreak/>
        <w:t xml:space="preserve">Table S2 </w:t>
      </w:r>
      <w:r w:rsidR="00A80852" w:rsidRPr="00AF3F19">
        <w:rPr>
          <w:rFonts w:ascii="Times New Roman" w:hAnsi="Times New Roman" w:cs="Times New Roman"/>
          <w:b/>
          <w:bCs/>
        </w:rPr>
        <w:t>Association between METS-VF cutoff and the risk of prediabetes</w:t>
      </w:r>
    </w:p>
    <w:tbl>
      <w:tblPr>
        <w:tblStyle w:val="a7"/>
        <w:tblW w:w="7684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3"/>
        <w:gridCol w:w="1298"/>
        <w:gridCol w:w="1281"/>
      </w:tblGrid>
      <w:tr w:rsidR="00A61404" w:rsidRPr="00AF3F19" w14:paraId="29542F24" w14:textId="77777777" w:rsidTr="00AF3F19">
        <w:trPr>
          <w:trHeight w:val="612"/>
          <w:jc w:val="center"/>
        </w:trPr>
        <w:tc>
          <w:tcPr>
            <w:tcW w:w="1701" w:type="dxa"/>
            <w:vMerge w:val="restart"/>
            <w:vAlign w:val="center"/>
          </w:tcPr>
          <w:p w14:paraId="341E8AC2" w14:textId="267D7676" w:rsidR="00A61404" w:rsidRPr="00AF3F19" w:rsidRDefault="00A61404" w:rsidP="004531C3">
            <w:pPr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 w:hint="eastAsia"/>
              </w:rPr>
              <w:t>M</w:t>
            </w:r>
            <w:r w:rsidRPr="00AF3F19">
              <w:rPr>
                <w:rFonts w:ascii="Times New Roman" w:hAnsi="Times New Roman"/>
              </w:rPr>
              <w:t>ETS-VF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04F71" w14:textId="10EFBB8E" w:rsidR="00A61404" w:rsidRPr="00AF3F19" w:rsidRDefault="00A61404" w:rsidP="00A61404">
            <w:pPr>
              <w:jc w:val="center"/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/>
              </w:rPr>
              <w:t>Incident p</w:t>
            </w:r>
            <w:r w:rsidRPr="00AF3F19">
              <w:rPr>
                <w:rFonts w:ascii="Times New Roman" w:hAnsi="Times New Roman" w:hint="eastAsia"/>
              </w:rPr>
              <w:t>rediabetes</w:t>
            </w:r>
          </w:p>
        </w:tc>
        <w:tc>
          <w:tcPr>
            <w:tcW w:w="1298" w:type="dxa"/>
            <w:vMerge w:val="restart"/>
            <w:vAlign w:val="center"/>
          </w:tcPr>
          <w:p w14:paraId="15C45C33" w14:textId="396C659C" w:rsidR="00A61404" w:rsidRPr="00AF3F19" w:rsidRDefault="00A61404" w:rsidP="00A61404">
            <w:pPr>
              <w:jc w:val="center"/>
              <w:rPr>
                <w:rFonts w:ascii="Times New Roman" w:hAnsi="Times New Roman"/>
                <w:vertAlign w:val="superscript"/>
              </w:rPr>
            </w:pPr>
            <w:proofErr w:type="spellStart"/>
            <w:r w:rsidRPr="00AF3F19">
              <w:rPr>
                <w:rFonts w:ascii="Times New Roman" w:hAnsi="Times New Roman" w:hint="eastAsia"/>
              </w:rPr>
              <w:t>a</w:t>
            </w:r>
            <w:r w:rsidRPr="00AF3F19">
              <w:rPr>
                <w:rFonts w:ascii="Times New Roman" w:hAnsi="Times New Roman"/>
              </w:rPr>
              <w:t>OR</w:t>
            </w:r>
            <w:r w:rsidRPr="00AF3F19">
              <w:rPr>
                <w:rFonts w:ascii="Times New Roman" w:hAnsi="Times New Roman"/>
                <w:vertAlign w:val="superscript"/>
              </w:rPr>
              <w:t>a</w:t>
            </w:r>
            <w:proofErr w:type="spellEnd"/>
          </w:p>
        </w:tc>
        <w:tc>
          <w:tcPr>
            <w:tcW w:w="1281" w:type="dxa"/>
            <w:vMerge w:val="restart"/>
            <w:vAlign w:val="center"/>
          </w:tcPr>
          <w:p w14:paraId="2911C235" w14:textId="5F772FE6" w:rsidR="00A61404" w:rsidRPr="00AF3F19" w:rsidRDefault="00AF3F19" w:rsidP="00A61404">
            <w:pPr>
              <w:jc w:val="center"/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/>
              </w:rPr>
              <w:t>95% CI</w:t>
            </w:r>
          </w:p>
        </w:tc>
      </w:tr>
      <w:tr w:rsidR="00A61404" w:rsidRPr="00AF3F19" w14:paraId="53E95A55" w14:textId="77777777" w:rsidTr="00AF3F19">
        <w:trPr>
          <w:trHeight w:val="612"/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DA14149" w14:textId="3A6AB076" w:rsidR="00A61404" w:rsidRPr="00AF3F19" w:rsidRDefault="00A61404" w:rsidP="004531C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252C1" w14:textId="0163FD1B" w:rsidR="00A61404" w:rsidRPr="00AF3F19" w:rsidRDefault="00C402DC" w:rsidP="00A61404">
            <w:pPr>
              <w:jc w:val="center"/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/>
              </w:rPr>
              <w:t>No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D89A9" w14:textId="328445E9" w:rsidR="00A61404" w:rsidRPr="00AF3F19" w:rsidRDefault="00C402DC" w:rsidP="00A61404">
            <w:pPr>
              <w:jc w:val="center"/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/>
              </w:rPr>
              <w:t>Yes</w:t>
            </w:r>
          </w:p>
        </w:tc>
        <w:tc>
          <w:tcPr>
            <w:tcW w:w="1298" w:type="dxa"/>
            <w:vMerge/>
            <w:tcBorders>
              <w:bottom w:val="single" w:sz="4" w:space="0" w:color="auto"/>
            </w:tcBorders>
            <w:vAlign w:val="center"/>
          </w:tcPr>
          <w:p w14:paraId="1ED6E02E" w14:textId="77777777" w:rsidR="00A61404" w:rsidRPr="00AF3F19" w:rsidRDefault="00A61404" w:rsidP="004531C3">
            <w:pPr>
              <w:rPr>
                <w:rFonts w:ascii="Times New Roman" w:hAnsi="Times New Roman"/>
              </w:rPr>
            </w:pP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vAlign w:val="center"/>
          </w:tcPr>
          <w:p w14:paraId="3462F8A3" w14:textId="77777777" w:rsidR="00A61404" w:rsidRPr="00AF3F19" w:rsidRDefault="00A61404" w:rsidP="004531C3">
            <w:pPr>
              <w:rPr>
                <w:rFonts w:ascii="Times New Roman" w:hAnsi="Times New Roman"/>
              </w:rPr>
            </w:pPr>
          </w:p>
        </w:tc>
      </w:tr>
      <w:tr w:rsidR="00C402DC" w:rsidRPr="00AF3F19" w14:paraId="3B0366E2" w14:textId="77777777" w:rsidTr="00AF3F19">
        <w:trPr>
          <w:trHeight w:val="633"/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A3B55E8" w14:textId="1C499BAB" w:rsidR="00C402DC" w:rsidRPr="00AF3F19" w:rsidRDefault="00C402DC" w:rsidP="00C402DC">
            <w:pPr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 w:hint="eastAsia"/>
              </w:rPr>
              <w:t>&lt;</w:t>
            </w:r>
            <w:r w:rsidRPr="00AF3F19">
              <w:rPr>
                <w:rFonts w:ascii="Times New Roman" w:hAnsi="Times New Roman"/>
              </w:rPr>
              <w:t>6.51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15B75C2" w14:textId="7B6B9003" w:rsidR="00C402DC" w:rsidRPr="00AF3F19" w:rsidRDefault="00C402DC" w:rsidP="00AF3F19">
            <w:pPr>
              <w:jc w:val="center"/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 w:hint="eastAsia"/>
              </w:rPr>
              <w:t>1</w:t>
            </w:r>
            <w:r w:rsidRPr="00AF3F19">
              <w:rPr>
                <w:rFonts w:ascii="Times New Roman" w:hAnsi="Times New Roman"/>
              </w:rPr>
              <w:t>748 (78.25)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7CC14A19" w14:textId="5E1D23B3" w:rsidR="00C402DC" w:rsidRPr="00AF3F19" w:rsidRDefault="00C402DC" w:rsidP="00AF3F19">
            <w:pPr>
              <w:jc w:val="center"/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 w:hint="eastAsia"/>
              </w:rPr>
              <w:t>4</w:t>
            </w:r>
            <w:r w:rsidRPr="00AF3F19">
              <w:rPr>
                <w:rFonts w:ascii="Times New Roman" w:hAnsi="Times New Roman"/>
              </w:rPr>
              <w:t>86 (21.75)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vAlign w:val="center"/>
          </w:tcPr>
          <w:p w14:paraId="1E448AE2" w14:textId="0FD313A4" w:rsidR="00C402DC" w:rsidRPr="00AF3F19" w:rsidRDefault="00AF3F19" w:rsidP="00AF3F19">
            <w:pPr>
              <w:jc w:val="center"/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 w:hint="eastAsia"/>
              </w:rPr>
              <w:t>1</w:t>
            </w:r>
            <w:r w:rsidRPr="00AF3F19">
              <w:rPr>
                <w:rFonts w:ascii="Times New Roman" w:hAnsi="Times New Roman"/>
              </w:rPr>
              <w:t>.28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14:paraId="4690C5DC" w14:textId="4DE280B4" w:rsidR="00C402DC" w:rsidRPr="00AF3F19" w:rsidRDefault="00AF3F19" w:rsidP="00AF3F19">
            <w:pPr>
              <w:jc w:val="center"/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 w:hint="eastAsia"/>
              </w:rPr>
              <w:t>1</w:t>
            </w:r>
            <w:r w:rsidRPr="00AF3F19">
              <w:rPr>
                <w:rFonts w:ascii="Times New Roman" w:hAnsi="Times New Roman"/>
              </w:rPr>
              <w:t>.10-1.50</w:t>
            </w:r>
          </w:p>
        </w:tc>
      </w:tr>
      <w:tr w:rsidR="00C402DC" w:rsidRPr="00AF3F19" w14:paraId="542A65C8" w14:textId="77777777" w:rsidTr="00AF3F19">
        <w:trPr>
          <w:trHeight w:val="612"/>
          <w:jc w:val="center"/>
        </w:trPr>
        <w:tc>
          <w:tcPr>
            <w:tcW w:w="1701" w:type="dxa"/>
            <w:vAlign w:val="center"/>
          </w:tcPr>
          <w:p w14:paraId="0C8EBD67" w14:textId="4EE5C0B8" w:rsidR="00C402DC" w:rsidRPr="00AF3F19" w:rsidRDefault="00C402DC" w:rsidP="00C402DC">
            <w:pPr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 w:hint="eastAsia"/>
              </w:rPr>
              <w:t>≥</w:t>
            </w:r>
            <w:r w:rsidRPr="00AF3F19">
              <w:rPr>
                <w:rFonts w:ascii="Times New Roman" w:hAnsi="Times New Roman"/>
              </w:rPr>
              <w:t>6.5</w:t>
            </w:r>
            <w:r w:rsidRPr="00AF3F19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701" w:type="dxa"/>
            <w:vAlign w:val="center"/>
          </w:tcPr>
          <w:p w14:paraId="5B04CEF7" w14:textId="6880CE74" w:rsidR="00C402DC" w:rsidRPr="00AF3F19" w:rsidRDefault="00C402DC" w:rsidP="00AF3F19">
            <w:pPr>
              <w:jc w:val="center"/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 w:hint="eastAsia"/>
              </w:rPr>
              <w:t>1</w:t>
            </w:r>
            <w:r w:rsidRPr="00AF3F19">
              <w:rPr>
                <w:rFonts w:ascii="Times New Roman" w:hAnsi="Times New Roman"/>
              </w:rPr>
              <w:t>509 (70.45)</w:t>
            </w:r>
          </w:p>
        </w:tc>
        <w:tc>
          <w:tcPr>
            <w:tcW w:w="1702" w:type="dxa"/>
            <w:vAlign w:val="center"/>
          </w:tcPr>
          <w:p w14:paraId="6284BC8F" w14:textId="1EEF7062" w:rsidR="00C402DC" w:rsidRPr="00AF3F19" w:rsidRDefault="00C402DC" w:rsidP="00AF3F19">
            <w:pPr>
              <w:jc w:val="center"/>
              <w:rPr>
                <w:rFonts w:ascii="Times New Roman" w:hAnsi="Times New Roman"/>
              </w:rPr>
            </w:pPr>
            <w:r w:rsidRPr="00AF3F19">
              <w:rPr>
                <w:rFonts w:ascii="Times New Roman" w:hAnsi="Times New Roman" w:hint="eastAsia"/>
              </w:rPr>
              <w:t>6</w:t>
            </w:r>
            <w:r w:rsidRPr="00AF3F19">
              <w:rPr>
                <w:rFonts w:ascii="Times New Roman" w:hAnsi="Times New Roman"/>
              </w:rPr>
              <w:t>33 (29.55)</w:t>
            </w:r>
          </w:p>
        </w:tc>
        <w:tc>
          <w:tcPr>
            <w:tcW w:w="1298" w:type="dxa"/>
            <w:vAlign w:val="center"/>
          </w:tcPr>
          <w:p w14:paraId="1942AA32" w14:textId="5DA3CB47" w:rsidR="00C402DC" w:rsidRPr="00AF3F19" w:rsidRDefault="00C402DC" w:rsidP="00C402DC">
            <w:pPr>
              <w:rPr>
                <w:rFonts w:ascii="Times New Roman" w:hAnsi="Times New Roman"/>
              </w:rPr>
            </w:pPr>
          </w:p>
        </w:tc>
        <w:tc>
          <w:tcPr>
            <w:tcW w:w="1281" w:type="dxa"/>
            <w:vAlign w:val="center"/>
          </w:tcPr>
          <w:p w14:paraId="2D87F763" w14:textId="77777777" w:rsidR="00C402DC" w:rsidRPr="00AF3F19" w:rsidRDefault="00C402DC" w:rsidP="00C402DC">
            <w:pPr>
              <w:rPr>
                <w:rFonts w:ascii="Times New Roman" w:hAnsi="Times New Roman"/>
              </w:rPr>
            </w:pPr>
          </w:p>
        </w:tc>
      </w:tr>
    </w:tbl>
    <w:p w14:paraId="6BB7E2A3" w14:textId="3B6770F0" w:rsidR="00A54FA0" w:rsidRDefault="00A61404" w:rsidP="004531C3">
      <w:pPr>
        <w:rPr>
          <w:rFonts w:ascii="Times New Roman" w:hAnsi="Times New Roman" w:cs="Times New Roman"/>
        </w:rPr>
      </w:pPr>
      <w:proofErr w:type="spellStart"/>
      <w:r w:rsidRPr="00AF3F19">
        <w:rPr>
          <w:rFonts w:ascii="Times New Roman" w:hAnsi="Times New Roman" w:hint="eastAsia"/>
          <w:vertAlign w:val="superscript"/>
        </w:rPr>
        <w:t>a</w:t>
      </w:r>
      <w:r w:rsidR="00AF3F19" w:rsidRPr="00AF3F19">
        <w:rPr>
          <w:rFonts w:ascii="Times New Roman" w:hAnsi="Times New Roman" w:cs="Times New Roman"/>
        </w:rPr>
        <w:t>The</w:t>
      </w:r>
      <w:proofErr w:type="spellEnd"/>
      <w:r w:rsidR="00AF3F19" w:rsidRPr="00AF3F19">
        <w:rPr>
          <w:rFonts w:ascii="Times New Roman" w:hAnsi="Times New Roman" w:cs="Times New Roman"/>
        </w:rPr>
        <w:t xml:space="preserve"> model was adjusted for age, sex, smoking, drinking, education level, family history of diabetes</w:t>
      </w:r>
      <w:r w:rsidR="008B6893">
        <w:rPr>
          <w:rFonts w:ascii="Times New Roman" w:hAnsi="Times New Roman" w:cs="Times New Roman"/>
        </w:rPr>
        <w:t xml:space="preserve">, </w:t>
      </w:r>
      <w:r w:rsidR="00AF3F19" w:rsidRPr="00AF3F19">
        <w:rPr>
          <w:rFonts w:ascii="Times New Roman" w:hAnsi="Times New Roman" w:cs="Times New Roman"/>
        </w:rPr>
        <w:t>the history of hypertension, hyperlipidemia, cardiovascular disease and stroke</w:t>
      </w:r>
      <w:r w:rsidR="008B6893">
        <w:rPr>
          <w:rFonts w:ascii="Times New Roman" w:hAnsi="Times New Roman" w:cs="Times New Roman"/>
        </w:rPr>
        <w:t>, fasting glucose and 2-hour postprandial plasma glucose</w:t>
      </w:r>
      <w:r w:rsidR="00AF3F19" w:rsidRPr="00AF3F19">
        <w:rPr>
          <w:rFonts w:ascii="Times New Roman" w:hAnsi="Times New Roman" w:cs="Times New Roman"/>
        </w:rPr>
        <w:t>.</w:t>
      </w:r>
    </w:p>
    <w:p w14:paraId="0F76AA8A" w14:textId="2C9148AB" w:rsidR="00AF3F19" w:rsidRDefault="008B6893" w:rsidP="004531C3">
      <w:pPr>
        <w:rPr>
          <w:rFonts w:ascii="Times New Roman" w:hAnsi="Times New Roman" w:cs="Times New Roman"/>
        </w:rPr>
      </w:pPr>
      <w:r w:rsidRPr="00AF3F19">
        <w:rPr>
          <w:rFonts w:ascii="Times New Roman" w:hAnsi="Times New Roman" w:cs="Times New Roman"/>
        </w:rPr>
        <w:t>METS-VF: metabolic score for visceral fat.</w:t>
      </w:r>
      <w:r>
        <w:rPr>
          <w:rFonts w:ascii="Times New Roman" w:hAnsi="Times New Roman" w:cs="Times New Roman"/>
        </w:rPr>
        <w:t xml:space="preserve"> </w:t>
      </w:r>
      <w:r w:rsidR="00AF3F19">
        <w:rPr>
          <w:rFonts w:ascii="Times New Roman" w:hAnsi="Times New Roman" w:cs="Times New Roman" w:hint="eastAsia"/>
        </w:rPr>
        <w:t>O</w:t>
      </w:r>
      <w:r w:rsidR="00AF3F19">
        <w:rPr>
          <w:rFonts w:ascii="Times New Roman" w:hAnsi="Times New Roman" w:cs="Times New Roman"/>
        </w:rPr>
        <w:t>R: odds ratio</w:t>
      </w:r>
      <w:r>
        <w:rPr>
          <w:rFonts w:ascii="Times New Roman" w:hAnsi="Times New Roman" w:cs="Times New Roman"/>
        </w:rPr>
        <w:t>; CI: confidence interval.</w:t>
      </w:r>
    </w:p>
    <w:p w14:paraId="5C9D97B2" w14:textId="24D15DC2" w:rsidR="003F22DE" w:rsidRDefault="003F22DE" w:rsidP="004531C3">
      <w:pPr>
        <w:rPr>
          <w:rFonts w:ascii="Times New Roman" w:hAnsi="Times New Roman" w:cs="Times New Roman"/>
        </w:rPr>
      </w:pPr>
    </w:p>
    <w:p w14:paraId="0DB4A9A1" w14:textId="36209C98" w:rsidR="003F22DE" w:rsidRDefault="003F22DE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C2447D1" w14:textId="77777777" w:rsidR="003F22DE" w:rsidRPr="00AF3F19" w:rsidRDefault="003F22DE" w:rsidP="003F22DE">
      <w:pPr>
        <w:rPr>
          <w:rFonts w:ascii="Times New Roman" w:hAnsi="Times New Roman" w:cs="Times New Roman"/>
          <w:b/>
          <w:bCs/>
        </w:rPr>
      </w:pPr>
    </w:p>
    <w:p w14:paraId="66DC40FB" w14:textId="77777777" w:rsidR="003F22DE" w:rsidRPr="00AF3F19" w:rsidRDefault="003F22DE" w:rsidP="003F22DE">
      <w:pPr>
        <w:rPr>
          <w:rFonts w:ascii="Times New Roman" w:hAnsi="Times New Roman" w:cs="Times New Roman"/>
          <w:b/>
          <w:bCs/>
        </w:rPr>
      </w:pPr>
    </w:p>
    <w:p w14:paraId="2AB5BF91" w14:textId="77777777" w:rsidR="003F22DE" w:rsidRPr="00AF3F19" w:rsidRDefault="003F22DE" w:rsidP="003F22DE">
      <w:pPr>
        <w:jc w:val="center"/>
        <w:rPr>
          <w:rFonts w:ascii="Times New Roman" w:hAnsi="Times New Roman" w:cs="Times New Roman"/>
          <w:b/>
          <w:bCs/>
        </w:rPr>
      </w:pPr>
      <w:r w:rsidRPr="00AF3F19">
        <w:rPr>
          <w:rFonts w:ascii="Times New Roman" w:hAnsi="Times New Roman"/>
          <w:noProof/>
        </w:rPr>
        <w:drawing>
          <wp:inline distT="0" distB="0" distL="0" distR="0" wp14:anchorId="663AD11D" wp14:editId="79752CB5">
            <wp:extent cx="4019550" cy="3695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2E41C" w14:textId="77777777" w:rsidR="003F22DE" w:rsidRPr="00AF3F19" w:rsidRDefault="003F22DE" w:rsidP="003F22DE">
      <w:pPr>
        <w:spacing w:line="360" w:lineRule="auto"/>
        <w:rPr>
          <w:rFonts w:ascii="Times New Roman" w:hAnsi="Times New Roman" w:cs="Times New Roman"/>
          <w:b/>
          <w:bCs/>
        </w:rPr>
      </w:pPr>
      <w:r w:rsidRPr="00AF3F19">
        <w:rPr>
          <w:rFonts w:ascii="Times New Roman" w:hAnsi="Times New Roman" w:cs="Times New Roman"/>
          <w:b/>
          <w:bCs/>
        </w:rPr>
        <w:t xml:space="preserve">Figure S1 Subgroup analysis of the association between METS-VF level and incident of prediabetes </w:t>
      </w:r>
    </w:p>
    <w:p w14:paraId="4D75D61F" w14:textId="77777777" w:rsidR="003F22DE" w:rsidRPr="00AF3F19" w:rsidRDefault="003F22DE" w:rsidP="003F22DE">
      <w:pPr>
        <w:spacing w:line="360" w:lineRule="auto"/>
        <w:rPr>
          <w:rFonts w:ascii="Times New Roman" w:hAnsi="Times New Roman" w:cs="Times New Roman"/>
        </w:rPr>
      </w:pPr>
      <w:r w:rsidRPr="00AF3F19">
        <w:rPr>
          <w:rFonts w:ascii="Times New Roman" w:hAnsi="Times New Roman" w:cs="Times New Roman"/>
        </w:rPr>
        <w:t xml:space="preserve">The model was adjusted for age, sex, smoking, drinking, physical exercise, education level, body mass index, history of hypertension, hyperlipidemia, cardiovascular disease and stroke, fasting glucose and 2-hour postprandial plasma glucose. </w:t>
      </w:r>
    </w:p>
    <w:p w14:paraId="3CA435D5" w14:textId="77777777" w:rsidR="003F22DE" w:rsidRPr="00AF3F19" w:rsidRDefault="003F22DE" w:rsidP="003F22DE">
      <w:pPr>
        <w:spacing w:line="360" w:lineRule="auto"/>
        <w:rPr>
          <w:rFonts w:ascii="Times New Roman" w:hAnsi="Times New Roman" w:cs="Times New Roman"/>
        </w:rPr>
      </w:pPr>
      <w:r w:rsidRPr="00AF3F19">
        <w:rPr>
          <w:rFonts w:ascii="Times New Roman" w:hAnsi="Times New Roman" w:cs="Times New Roman"/>
        </w:rPr>
        <w:t>The solid diamond, circle and square were the odds ratios (95%CI) for incident of prediabetes by METS-VF quartile 2 versus quartile 1, quartile 3 versus quartile 1, quartile 3 versus quartile 1, respectively.</w:t>
      </w:r>
    </w:p>
    <w:p w14:paraId="02B20CAA" w14:textId="77777777" w:rsidR="003F22DE" w:rsidRPr="00AF3F19" w:rsidRDefault="003F22DE" w:rsidP="003F22DE">
      <w:pPr>
        <w:rPr>
          <w:rFonts w:ascii="Times New Roman" w:hAnsi="Times New Roman" w:cs="Times New Roman"/>
          <w:b/>
          <w:bCs/>
        </w:rPr>
      </w:pPr>
    </w:p>
    <w:p w14:paraId="039C98E6" w14:textId="77777777" w:rsidR="003F22DE" w:rsidRPr="00AF3F19" w:rsidRDefault="003F22DE" w:rsidP="003F22DE">
      <w:pPr>
        <w:rPr>
          <w:rFonts w:ascii="Times New Roman" w:hAnsi="Times New Roman" w:cs="Times New Roman"/>
          <w:b/>
          <w:bCs/>
        </w:rPr>
      </w:pPr>
    </w:p>
    <w:p w14:paraId="29A25972" w14:textId="77777777" w:rsidR="003F22DE" w:rsidRPr="00AF3F19" w:rsidRDefault="003F22DE" w:rsidP="003F22DE">
      <w:pPr>
        <w:rPr>
          <w:rFonts w:ascii="Times New Roman" w:hAnsi="Times New Roman" w:cs="Times New Roman"/>
          <w:b/>
          <w:bCs/>
        </w:rPr>
      </w:pPr>
    </w:p>
    <w:p w14:paraId="544E2320" w14:textId="77777777" w:rsidR="003F22DE" w:rsidRPr="00AF3F19" w:rsidRDefault="003F22DE" w:rsidP="003F22DE">
      <w:pPr>
        <w:rPr>
          <w:rFonts w:ascii="Times New Roman" w:hAnsi="Times New Roman" w:cs="Times New Roman"/>
          <w:b/>
          <w:bCs/>
        </w:rPr>
      </w:pPr>
    </w:p>
    <w:p w14:paraId="54A66079" w14:textId="77777777" w:rsidR="003F22DE" w:rsidRPr="00AF3F19" w:rsidRDefault="003F22DE" w:rsidP="003F22DE">
      <w:pPr>
        <w:rPr>
          <w:rFonts w:ascii="Times New Roman" w:hAnsi="Times New Roman" w:cs="Times New Roman"/>
          <w:b/>
          <w:bCs/>
        </w:rPr>
      </w:pPr>
    </w:p>
    <w:p w14:paraId="0DCFDC06" w14:textId="77777777" w:rsidR="003F22DE" w:rsidRPr="00AF3F19" w:rsidRDefault="003F22DE" w:rsidP="003F22DE">
      <w:pPr>
        <w:widowControl/>
        <w:jc w:val="left"/>
        <w:rPr>
          <w:rFonts w:ascii="Times New Roman" w:hAnsi="Times New Roman" w:cs="Times New Roman"/>
        </w:rPr>
      </w:pPr>
      <w:r w:rsidRPr="00AF3F19">
        <w:rPr>
          <w:rFonts w:ascii="Times New Roman" w:hAnsi="Times New Roman" w:cs="Times New Roman"/>
          <w:kern w:val="0"/>
        </w:rPr>
        <w:br w:type="page"/>
      </w:r>
    </w:p>
    <w:p w14:paraId="7A389264" w14:textId="77777777" w:rsidR="003F22DE" w:rsidRPr="00AF3F19" w:rsidRDefault="003F22DE" w:rsidP="003F22DE">
      <w:pPr>
        <w:rPr>
          <w:rFonts w:ascii="Times New Roman" w:hAnsi="Times New Roman" w:cs="Times New Roman"/>
        </w:rPr>
      </w:pPr>
    </w:p>
    <w:p w14:paraId="6754F9B7" w14:textId="77777777" w:rsidR="003F22DE" w:rsidRPr="00AF3F19" w:rsidRDefault="003F22DE" w:rsidP="003F22DE">
      <w:pPr>
        <w:rPr>
          <w:rFonts w:ascii="Times New Roman" w:hAnsi="Times New Roman" w:cs="Times New Roman"/>
        </w:rPr>
      </w:pPr>
    </w:p>
    <w:p w14:paraId="41FCD731" w14:textId="77777777" w:rsidR="003F22DE" w:rsidRPr="00AF3F19" w:rsidRDefault="003F22DE" w:rsidP="003F22DE">
      <w:pPr>
        <w:ind w:leftChars="-202" w:left="-424"/>
        <w:jc w:val="center"/>
        <w:rPr>
          <w:rFonts w:ascii="Times New Roman" w:hAnsi="Times New Roman" w:cs="Times New Roman"/>
        </w:rPr>
      </w:pPr>
      <w:r w:rsidRPr="00AF3F19">
        <w:rPr>
          <w:rFonts w:ascii="Times New Roman" w:hAnsi="Times New Roman"/>
          <w:noProof/>
        </w:rPr>
        <w:drawing>
          <wp:inline distT="0" distB="0" distL="0" distR="0" wp14:anchorId="1F412087" wp14:editId="2089AFCA">
            <wp:extent cx="5628120" cy="23939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120" cy="239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85A5B" w14:textId="77777777" w:rsidR="003F22DE" w:rsidRPr="00AF3F19" w:rsidRDefault="003F22DE" w:rsidP="003F22DE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AF3F19">
        <w:rPr>
          <w:rFonts w:ascii="Times New Roman" w:hAnsi="Times New Roman" w:cs="Times New Roman"/>
          <w:b/>
          <w:bCs/>
        </w:rPr>
        <w:t>Figure S2 Subgroup analysis for odds ratio and 95%CI of obesity index (per 1-SD increasing) associated with prediabetes stratified by age (A) and sex (B)</w:t>
      </w:r>
      <w:r w:rsidRPr="00AF3F19">
        <w:rPr>
          <w:rFonts w:ascii="Times New Roman" w:hAnsi="Times New Roman" w:cs="Times New Roman"/>
        </w:rPr>
        <w:t xml:space="preserve">. </w:t>
      </w:r>
    </w:p>
    <w:p w14:paraId="560F0995" w14:textId="77777777" w:rsidR="003F22DE" w:rsidRPr="00AF3F19" w:rsidRDefault="003F22DE" w:rsidP="003F22DE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AF3F19">
        <w:rPr>
          <w:rFonts w:ascii="Times New Roman" w:hAnsi="Times New Roman" w:cs="Times New Roman"/>
        </w:rPr>
        <w:t xml:space="preserve">The model was adjusted for age, sex, smoking, drinking, education level, family history of diabetes and hypertension. </w:t>
      </w:r>
    </w:p>
    <w:p w14:paraId="19EF7FA2" w14:textId="77777777" w:rsidR="003F22DE" w:rsidRPr="00AF3F19" w:rsidRDefault="003F22DE" w:rsidP="003F22DE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AF3F19">
        <w:rPr>
          <w:rFonts w:ascii="Times New Roman" w:hAnsi="Times New Roman" w:cs="Times New Roman"/>
        </w:rPr>
        <w:t xml:space="preserve">BMI: body mass index; WC: waist circumference; HC: hip circumference; WHR: waist-hip ratio; </w:t>
      </w:r>
      <w:proofErr w:type="spellStart"/>
      <w:r w:rsidRPr="00AF3F19">
        <w:rPr>
          <w:rFonts w:ascii="Times New Roman" w:hAnsi="Times New Roman" w:cs="Times New Roman"/>
        </w:rPr>
        <w:t>WHtR</w:t>
      </w:r>
      <w:proofErr w:type="spellEnd"/>
      <w:r w:rsidRPr="00AF3F19">
        <w:rPr>
          <w:rFonts w:ascii="Times New Roman" w:hAnsi="Times New Roman" w:cs="Times New Roman"/>
        </w:rPr>
        <w:t>: waist height ratio; VAI: visceral adipose index; METS-VF: metabolic score for visceral fat.</w:t>
      </w:r>
    </w:p>
    <w:p w14:paraId="0F06AA01" w14:textId="3F1933E6" w:rsidR="003F22DE" w:rsidRPr="003F22DE" w:rsidRDefault="003F22DE" w:rsidP="003F22DE">
      <w:pPr>
        <w:widowControl/>
        <w:jc w:val="left"/>
        <w:rPr>
          <w:rFonts w:ascii="Times New Roman" w:hAnsi="Times New Roman" w:cs="Times New Roman" w:hint="eastAsia"/>
        </w:rPr>
      </w:pPr>
    </w:p>
    <w:sectPr w:rsidR="003F22DE" w:rsidRPr="003F2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6873D" w14:textId="77777777" w:rsidR="00193FE2" w:rsidRDefault="00193FE2" w:rsidP="001775A7">
      <w:r>
        <w:separator/>
      </w:r>
    </w:p>
  </w:endnote>
  <w:endnote w:type="continuationSeparator" w:id="0">
    <w:p w14:paraId="6DECFFDA" w14:textId="77777777" w:rsidR="00193FE2" w:rsidRDefault="00193FE2" w:rsidP="0017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8397E" w14:textId="77777777" w:rsidR="00193FE2" w:rsidRDefault="00193FE2" w:rsidP="001775A7">
      <w:r>
        <w:separator/>
      </w:r>
    </w:p>
  </w:footnote>
  <w:footnote w:type="continuationSeparator" w:id="0">
    <w:p w14:paraId="4FB97CC0" w14:textId="77777777" w:rsidR="00193FE2" w:rsidRDefault="00193FE2" w:rsidP="00177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2MDI2NDIwNjW3sDBU0lEKTi0uzszPAykwrgUAla6+PywAAAA="/>
  </w:docVars>
  <w:rsids>
    <w:rsidRoot w:val="0043247C"/>
    <w:rsid w:val="001775A7"/>
    <w:rsid w:val="00193FE2"/>
    <w:rsid w:val="001E07CF"/>
    <w:rsid w:val="003E1D08"/>
    <w:rsid w:val="003F22DE"/>
    <w:rsid w:val="0043247C"/>
    <w:rsid w:val="004531C3"/>
    <w:rsid w:val="004606AB"/>
    <w:rsid w:val="00857534"/>
    <w:rsid w:val="008B6893"/>
    <w:rsid w:val="00912AF4"/>
    <w:rsid w:val="009428D9"/>
    <w:rsid w:val="0097590E"/>
    <w:rsid w:val="00A54FA0"/>
    <w:rsid w:val="00A611A5"/>
    <w:rsid w:val="00A61386"/>
    <w:rsid w:val="00A61404"/>
    <w:rsid w:val="00A80852"/>
    <w:rsid w:val="00AF3F19"/>
    <w:rsid w:val="00C402DC"/>
    <w:rsid w:val="00CF025E"/>
    <w:rsid w:val="00E30711"/>
    <w:rsid w:val="00E63E03"/>
    <w:rsid w:val="00E95807"/>
    <w:rsid w:val="00F8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19D36"/>
  <w15:chartTrackingRefBased/>
  <w15:docId w15:val="{D75EF867-9A7A-4AC0-9965-918452FF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5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75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7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75A7"/>
    <w:rPr>
      <w:sz w:val="18"/>
      <w:szCs w:val="18"/>
    </w:rPr>
  </w:style>
  <w:style w:type="table" w:styleId="a7">
    <w:name w:val="Table Grid"/>
    <w:basedOn w:val="a1"/>
    <w:uiPriority w:val="39"/>
    <w:rsid w:val="001775A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Guangxu</dc:creator>
  <cp:keywords/>
  <dc:description/>
  <cp:lastModifiedBy>Liu Guangxu</cp:lastModifiedBy>
  <cp:revision>7</cp:revision>
  <dcterms:created xsi:type="dcterms:W3CDTF">2022-06-22T14:38:00Z</dcterms:created>
  <dcterms:modified xsi:type="dcterms:W3CDTF">2022-07-14T05:53:00Z</dcterms:modified>
</cp:coreProperties>
</file>