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1AA0E" w14:textId="43BDFF02" w:rsidR="008163BD" w:rsidRPr="00020944" w:rsidRDefault="008163BD" w:rsidP="000F33D8">
      <w:pPr>
        <w:pStyle w:val="a7"/>
        <w:spacing w:before="0" w:after="0" w:line="360" w:lineRule="auto"/>
        <w:rPr>
          <w:rFonts w:ascii="Times New Roman" w:hAnsi="Times New Roman" w:cs="Times New Roman"/>
          <w:sz w:val="52"/>
          <w:szCs w:val="52"/>
        </w:rPr>
      </w:pPr>
      <w:r w:rsidRPr="00020944">
        <w:rPr>
          <w:rFonts w:ascii="Times New Roman" w:hAnsi="Times New Roman" w:cs="Times New Roman"/>
          <w:sz w:val="52"/>
          <w:szCs w:val="52"/>
        </w:rPr>
        <w:t>Supporting information</w:t>
      </w:r>
    </w:p>
    <w:p w14:paraId="6AECBA6E" w14:textId="77777777" w:rsidR="00F37770" w:rsidRPr="00F37770" w:rsidRDefault="00F37770" w:rsidP="00F37770">
      <w:pPr>
        <w:rPr>
          <w:rFonts w:hint="eastAsia"/>
        </w:rPr>
      </w:pPr>
    </w:p>
    <w:p w14:paraId="2CEA4DE7" w14:textId="77777777" w:rsidR="00F37770" w:rsidRPr="009A5ECF" w:rsidRDefault="00F37770" w:rsidP="00F37770">
      <w:pPr>
        <w:pStyle w:val="a7"/>
        <w:spacing w:before="0" w:after="0" w:line="360" w:lineRule="auto"/>
        <w:rPr>
          <w:rFonts w:ascii="Times New Roman" w:hAnsi="Times New Roman" w:cs="Times New Roman"/>
          <w:szCs w:val="36"/>
        </w:rPr>
      </w:pPr>
      <w:r w:rsidRPr="009A5ECF">
        <w:rPr>
          <w:rFonts w:ascii="Times New Roman" w:hAnsi="Times New Roman" w:cs="Times New Roman"/>
          <w:szCs w:val="36"/>
        </w:rPr>
        <w:t xml:space="preserve">Accurate delivery of </w:t>
      </w:r>
      <w:proofErr w:type="spellStart"/>
      <w:r w:rsidRPr="009A5ECF">
        <w:rPr>
          <w:rFonts w:ascii="Times New Roman" w:hAnsi="Times New Roman" w:cs="Times New Roman"/>
          <w:szCs w:val="36"/>
        </w:rPr>
        <w:t>pristimerin</w:t>
      </w:r>
      <w:proofErr w:type="spellEnd"/>
      <w:r w:rsidRPr="009A5ECF">
        <w:rPr>
          <w:rFonts w:ascii="Times New Roman" w:hAnsi="Times New Roman" w:cs="Times New Roman"/>
          <w:szCs w:val="36"/>
        </w:rPr>
        <w:t xml:space="preserve"> and paclitaxel by folic acid-linked nano-micelle</w:t>
      </w:r>
      <w:r w:rsidRPr="009A5ECF">
        <w:rPr>
          <w:rFonts w:ascii="Times New Roman" w:hAnsi="Times New Roman" w:cs="Times New Roman" w:hint="eastAsia"/>
          <w:szCs w:val="36"/>
        </w:rPr>
        <w:t>s</w:t>
      </w:r>
      <w:r w:rsidRPr="009A5ECF">
        <w:rPr>
          <w:rFonts w:ascii="Times New Roman" w:hAnsi="Times New Roman" w:cs="Times New Roman"/>
          <w:szCs w:val="36"/>
        </w:rPr>
        <w:t xml:space="preserve"> for enhancing chemosensitivity in cancer therapy</w:t>
      </w:r>
    </w:p>
    <w:p w14:paraId="55D91D86" w14:textId="77777777" w:rsidR="008163BD" w:rsidRPr="00F37770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54E7EA4" w14:textId="77777777" w:rsidR="008163BD" w:rsidRPr="00D01203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C168E">
        <w:rPr>
          <w:rFonts w:ascii="Times New Roman" w:hAnsi="Times New Roman" w:cs="Times New Roman"/>
          <w:sz w:val="24"/>
          <w:szCs w:val="28"/>
        </w:rPr>
        <w:t>Chao Chen</w:t>
      </w:r>
      <w:r w:rsidRPr="000F5BD1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#</w:t>
      </w:r>
      <w:r w:rsidRPr="009E5639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5C168E">
        <w:rPr>
          <w:rFonts w:ascii="Times New Roman" w:hAnsi="Times New Roman" w:cs="Times New Roman"/>
          <w:sz w:val="24"/>
          <w:szCs w:val="28"/>
        </w:rPr>
        <w:t>Shiyu</w:t>
      </w:r>
      <w:proofErr w:type="spellEnd"/>
      <w:r w:rsidRPr="005C168E">
        <w:rPr>
          <w:rFonts w:ascii="Times New Roman" w:hAnsi="Times New Roman" w:cs="Times New Roman"/>
          <w:sz w:val="24"/>
          <w:szCs w:val="28"/>
        </w:rPr>
        <w:t xml:space="preserve"> Du</w:t>
      </w:r>
      <w:r w:rsidRPr="000F5BD1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8"/>
        </w:rPr>
        <w:t>, Wu Zhong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2#</w:t>
      </w:r>
      <w:r>
        <w:rPr>
          <w:rFonts w:ascii="Times New Roman" w:hAnsi="Times New Roman" w:cs="Times New Roman"/>
          <w:sz w:val="24"/>
          <w:szCs w:val="28"/>
        </w:rPr>
        <w:t>, Kunguo Liu</w:t>
      </w:r>
      <w:r w:rsidRPr="003A50FF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Lihua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Qu</w:t>
      </w:r>
      <w:r w:rsidRPr="00FC4345">
        <w:rPr>
          <w:rFonts w:ascii="Times New Roman" w:hAnsi="Times New Roman" w:cs="Times New Roman"/>
          <w:sz w:val="24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Feiyi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Chu</w:t>
      </w:r>
      <w:r w:rsidRPr="00AB2811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>, Jingjing Y</w:t>
      </w:r>
      <w:r>
        <w:rPr>
          <w:rFonts w:ascii="Times New Roman" w:hAnsi="Times New Roman" w:cs="Times New Roman" w:hint="eastAsia"/>
          <w:sz w:val="24"/>
          <w:szCs w:val="28"/>
        </w:rPr>
        <w:t>ang</w:t>
      </w:r>
      <w:r w:rsidRPr="001F3056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9E5639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5C168E">
        <w:rPr>
          <w:rFonts w:ascii="Times New Roman" w:hAnsi="Times New Roman" w:cs="Times New Roman"/>
          <w:sz w:val="24"/>
          <w:szCs w:val="28"/>
        </w:rPr>
        <w:t>Xin Han</w:t>
      </w:r>
      <w:r w:rsidRPr="00F618E8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9E5639">
        <w:rPr>
          <w:rFonts w:ascii="Times New Roman" w:hAnsi="Times New Roman" w:cs="Times New Roman"/>
          <w:sz w:val="24"/>
          <w:szCs w:val="28"/>
        </w:rPr>
        <w:t>*</w:t>
      </w:r>
    </w:p>
    <w:p w14:paraId="2F5D0EB4" w14:textId="77777777" w:rsidR="008163BD" w:rsidRPr="00F26151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009E0EA" w14:textId="77777777" w:rsidR="008163BD" w:rsidRPr="005C168E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095E83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5C168E">
        <w:rPr>
          <w:rFonts w:ascii="Times New Roman" w:hAnsi="Times New Roman" w:cs="Times New Roman"/>
          <w:sz w:val="24"/>
          <w:szCs w:val="28"/>
        </w:rPr>
        <w:t xml:space="preserve"> Jiangsu Collaborative Innovation Center of Chinese Medicinal Resources Industrialization, School of Medicine &amp; Holistic Integrative Medicine, Nanjing University of Chinese Medicine, Nanjing 210023, China.</w:t>
      </w:r>
    </w:p>
    <w:p w14:paraId="36063C76" w14:textId="77777777" w:rsidR="008163BD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714276">
        <w:rPr>
          <w:rFonts w:ascii="Times New Roman" w:hAnsi="Times New Roman" w:cs="Times New Roman" w:hint="eastAsia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276">
        <w:rPr>
          <w:rFonts w:ascii="Times New Roman" w:hAnsi="Times New Roman" w:cs="Times New Roman"/>
          <w:sz w:val="24"/>
          <w:szCs w:val="28"/>
        </w:rPr>
        <w:t>Key Laboratory of Study and Discovery of Small Targeted Molecules of Hunan Province, School of Medicine, Hunan Normal University, Changsha 410013, China.</w:t>
      </w:r>
    </w:p>
    <w:p w14:paraId="284A5156" w14:textId="77777777" w:rsidR="008163BD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7F34D5">
        <w:rPr>
          <w:rFonts w:ascii="Times New Roman" w:hAnsi="Times New Roman" w:cs="Times New Roman" w:hint="eastAsia"/>
          <w:sz w:val="24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75D96">
        <w:rPr>
          <w:rFonts w:ascii="Times New Roman" w:hAnsi="Times New Roman" w:cs="Times New Roman"/>
          <w:sz w:val="24"/>
          <w:szCs w:val="28"/>
        </w:rPr>
        <w:t>Department of Pathogenic Biology, School of Basic Medical Sciences, Wuhan University, Wuhan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75D96">
        <w:rPr>
          <w:rFonts w:ascii="Times New Roman" w:hAnsi="Times New Roman" w:cs="Times New Roman"/>
          <w:sz w:val="24"/>
          <w:szCs w:val="28"/>
        </w:rPr>
        <w:t>430071, China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461F1B3F" w14:textId="77777777" w:rsidR="008163BD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26512E9" w14:textId="77777777" w:rsidR="008163BD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*Corresponding authors:</w:t>
      </w:r>
    </w:p>
    <w:p w14:paraId="6A933202" w14:textId="77777777" w:rsidR="008163BD" w:rsidRPr="00E74018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E74018">
        <w:rPr>
          <w:rFonts w:ascii="Times New Roman" w:hAnsi="Times New Roman" w:cs="Times New Roman"/>
          <w:sz w:val="24"/>
          <w:szCs w:val="28"/>
        </w:rPr>
        <w:t xml:space="preserve">E-mail address: </w:t>
      </w:r>
      <w:r w:rsidRPr="005C168E">
        <w:rPr>
          <w:rFonts w:ascii="Times New Roman" w:hAnsi="Times New Roman" w:cs="Times New Roman"/>
          <w:sz w:val="24"/>
          <w:szCs w:val="28"/>
        </w:rPr>
        <w:t xml:space="preserve">Xin Han </w:t>
      </w:r>
      <w:r>
        <w:rPr>
          <w:rFonts w:ascii="Times New Roman" w:hAnsi="Times New Roman" w:cs="Times New Roman"/>
          <w:sz w:val="24"/>
          <w:szCs w:val="28"/>
        </w:rPr>
        <w:t>(</w:t>
      </w:r>
      <w:r w:rsidRPr="005C168E">
        <w:rPr>
          <w:rFonts w:ascii="Times New Roman" w:hAnsi="Times New Roman" w:cs="Times New Roman"/>
          <w:sz w:val="24"/>
          <w:szCs w:val="28"/>
        </w:rPr>
        <w:t>xhan0220@njucm.edu.cn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E74018">
        <w:rPr>
          <w:rFonts w:ascii="Times New Roman" w:hAnsi="Times New Roman" w:cs="Times New Roman"/>
          <w:sz w:val="24"/>
          <w:szCs w:val="28"/>
        </w:rPr>
        <w:t>;</w:t>
      </w:r>
    </w:p>
    <w:p w14:paraId="2BF26DDD" w14:textId="77777777" w:rsidR="008163BD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E74018">
        <w:rPr>
          <w:rFonts w:ascii="Times New Roman" w:hAnsi="Times New Roman" w:cs="Times New Roman"/>
          <w:sz w:val="24"/>
          <w:szCs w:val="28"/>
        </w:rPr>
        <w:t xml:space="preserve">E-mail address: </w:t>
      </w:r>
      <w:r>
        <w:rPr>
          <w:rFonts w:ascii="Times New Roman" w:hAnsi="Times New Roman" w:cs="Times New Roman"/>
          <w:sz w:val="24"/>
          <w:szCs w:val="28"/>
        </w:rPr>
        <w:t>Jingjing Yang (</w:t>
      </w:r>
      <w:r w:rsidRPr="00A124F8">
        <w:rPr>
          <w:rFonts w:ascii="Times New Roman" w:hAnsi="Times New Roman" w:cs="Times New Roman"/>
          <w:sz w:val="24"/>
          <w:szCs w:val="28"/>
        </w:rPr>
        <w:t>460183@njucm.edu.cn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E74018">
        <w:rPr>
          <w:rFonts w:ascii="Times New Roman" w:hAnsi="Times New Roman" w:cs="Times New Roman"/>
          <w:sz w:val="24"/>
          <w:szCs w:val="28"/>
        </w:rPr>
        <w:t>;</w:t>
      </w:r>
    </w:p>
    <w:p w14:paraId="0E6D89C9" w14:textId="77777777" w:rsidR="008163BD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E74018">
        <w:rPr>
          <w:rFonts w:ascii="Times New Roman" w:hAnsi="Times New Roman" w:cs="Times New Roman"/>
          <w:sz w:val="24"/>
          <w:szCs w:val="28"/>
        </w:rPr>
        <w:t xml:space="preserve">E-mail address: </w:t>
      </w:r>
      <w:r>
        <w:rPr>
          <w:rFonts w:ascii="Times New Roman" w:hAnsi="Times New Roman" w:cs="Times New Roman"/>
          <w:sz w:val="24"/>
          <w:szCs w:val="28"/>
        </w:rPr>
        <w:t>Chao Chen (</w:t>
      </w:r>
      <w:r w:rsidRPr="00FA5246">
        <w:rPr>
          <w:rFonts w:ascii="Times New Roman" w:hAnsi="Times New Roman" w:cs="Times New Roman"/>
          <w:sz w:val="24"/>
          <w:szCs w:val="28"/>
        </w:rPr>
        <w:t>1312526154@qq.com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 w:rsidRPr="001C501B">
        <w:rPr>
          <w:rFonts w:ascii="Times New Roman" w:hAnsi="Times New Roman" w:cs="Times New Roman"/>
          <w:sz w:val="24"/>
          <w:szCs w:val="28"/>
        </w:rPr>
        <w:t>20193068@njucm.edu.cn</w:t>
      </w:r>
      <w:r>
        <w:rPr>
          <w:rFonts w:ascii="Times New Roman" w:hAnsi="Times New Roman" w:cs="Times New Roman"/>
          <w:sz w:val="24"/>
          <w:szCs w:val="28"/>
        </w:rPr>
        <w:t>)</w:t>
      </w:r>
    </w:p>
    <w:p w14:paraId="1B4B96F9" w14:textId="77777777" w:rsidR="008163BD" w:rsidRPr="005C168E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DEB95B7" w14:textId="77777777" w:rsidR="008163BD" w:rsidRPr="005C168E" w:rsidRDefault="008163BD" w:rsidP="008163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#Chao Chen, Shiyu Du, and Wu Zhong</w:t>
      </w:r>
      <w:r w:rsidRPr="005C168E">
        <w:rPr>
          <w:rFonts w:ascii="Times New Roman" w:hAnsi="Times New Roman" w:cs="Times New Roman"/>
          <w:sz w:val="24"/>
          <w:szCs w:val="28"/>
        </w:rPr>
        <w:t xml:space="preserve"> contribute equally to this work.</w:t>
      </w:r>
    </w:p>
    <w:p w14:paraId="11DB5D5B" w14:textId="77777777" w:rsidR="008163BD" w:rsidRPr="00211649" w:rsidRDefault="008163BD" w:rsidP="008163BD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279937AA" w14:textId="77777777" w:rsidR="008163BD" w:rsidRDefault="008163BD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3BF932CD" w14:textId="77777777" w:rsidR="008163BD" w:rsidRDefault="008163BD" w:rsidP="008163BD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1EA53B" w14:textId="77777777" w:rsidR="008163BD" w:rsidRPr="000B5B67" w:rsidRDefault="008163BD" w:rsidP="000B5B67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B67">
        <w:rPr>
          <w:rFonts w:ascii="Times New Roman" w:hAnsi="Times New Roman" w:cs="Times New Roman"/>
          <w:sz w:val="28"/>
          <w:szCs w:val="28"/>
        </w:rPr>
        <w:lastRenderedPageBreak/>
        <w:t>1 Materials</w:t>
      </w:r>
    </w:p>
    <w:p w14:paraId="4CB5C291" w14:textId="77777777" w:rsidR="008163BD" w:rsidRPr="006B5FDC" w:rsidRDefault="008163BD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6B5FDC">
        <w:rPr>
          <w:rFonts w:ascii="Times New Roman" w:eastAsia="仿宋" w:hAnsi="Times New Roman" w:cs="Times New Roman"/>
          <w:sz w:val="24"/>
          <w:szCs w:val="28"/>
        </w:rPr>
        <w:t>NH</w:t>
      </w:r>
      <w:r w:rsidRPr="006B5FDC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Pr="006B5FDC">
        <w:rPr>
          <w:rFonts w:ascii="Times New Roman" w:eastAsia="仿宋" w:hAnsi="Times New Roman" w:cs="Times New Roman"/>
          <w:sz w:val="24"/>
          <w:szCs w:val="28"/>
        </w:rPr>
        <w:t>-PEG-COOH (2000</w:t>
      </w:r>
      <w:r>
        <w:rPr>
          <w:rFonts w:ascii="Times New Roman" w:eastAsia="仿宋" w:hAnsi="Times New Roman" w:cs="Times New Roman"/>
          <w:sz w:val="24"/>
          <w:szCs w:val="28"/>
        </w:rPr>
        <w:t xml:space="preserve"> </w:t>
      </w:r>
      <w:proofErr w:type="spellStart"/>
      <w:r w:rsidRPr="006B5FDC">
        <w:rPr>
          <w:rFonts w:ascii="Times New Roman" w:eastAsia="仿宋" w:hAnsi="Times New Roman" w:cs="Times New Roman"/>
          <w:sz w:val="24"/>
          <w:szCs w:val="28"/>
        </w:rPr>
        <w:t>k</w:t>
      </w:r>
      <w:r>
        <w:rPr>
          <w:rFonts w:ascii="Times New Roman" w:eastAsia="仿宋" w:hAnsi="Times New Roman" w:cs="Times New Roman"/>
          <w:sz w:val="24"/>
          <w:szCs w:val="28"/>
        </w:rPr>
        <w:t>Da</w:t>
      </w:r>
      <w:proofErr w:type="spellEnd"/>
      <w:r w:rsidRPr="006B5FDC">
        <w:rPr>
          <w:rFonts w:ascii="Times New Roman" w:eastAsia="仿宋" w:hAnsi="Times New Roman" w:cs="Times New Roman"/>
          <w:sz w:val="24"/>
          <w:szCs w:val="28"/>
        </w:rPr>
        <w:t>) was from Shanghai Macklin Biochemical Co., Ltd</w:t>
      </w:r>
      <w:r>
        <w:rPr>
          <w:rFonts w:ascii="Times New Roman" w:eastAsia="仿宋" w:hAnsi="Times New Roman" w:cs="Times New Roman"/>
          <w:sz w:val="24"/>
          <w:szCs w:val="28"/>
        </w:rPr>
        <w:t xml:space="preserve"> (Shanghai, China)</w:t>
      </w:r>
      <w:r w:rsidRPr="006B5FDC">
        <w:rPr>
          <w:rFonts w:ascii="Times New Roman" w:eastAsia="仿宋" w:hAnsi="Times New Roman" w:cs="Times New Roman"/>
          <w:sz w:val="24"/>
          <w:szCs w:val="28"/>
        </w:rPr>
        <w:t>. F</w:t>
      </w:r>
      <w:r>
        <w:rPr>
          <w:rFonts w:ascii="Times New Roman" w:eastAsia="仿宋" w:hAnsi="Times New Roman" w:cs="Times New Roman"/>
          <w:sz w:val="24"/>
          <w:szCs w:val="28"/>
        </w:rPr>
        <w:t xml:space="preserve">olic acid (FA) </w:t>
      </w:r>
      <w:r w:rsidRPr="006B5FDC">
        <w:rPr>
          <w:rFonts w:ascii="Times New Roman" w:eastAsia="仿宋" w:hAnsi="Times New Roman" w:cs="Times New Roman"/>
          <w:sz w:val="24"/>
          <w:szCs w:val="28"/>
        </w:rPr>
        <w:t xml:space="preserve">and </w:t>
      </w:r>
      <w:r>
        <w:rPr>
          <w:rFonts w:ascii="Times New Roman" w:eastAsia="仿宋" w:hAnsi="Times New Roman" w:cs="Times New Roman"/>
          <w:sz w:val="24"/>
          <w:szCs w:val="28"/>
        </w:rPr>
        <w:t>Paclitaxel (</w:t>
      </w:r>
      <w:r w:rsidRPr="006B5FDC">
        <w:rPr>
          <w:rFonts w:ascii="Times New Roman" w:eastAsia="仿宋" w:hAnsi="Times New Roman" w:cs="Times New Roman"/>
          <w:sz w:val="24"/>
          <w:szCs w:val="28"/>
        </w:rPr>
        <w:t>PTX</w:t>
      </w:r>
      <w:r>
        <w:rPr>
          <w:rFonts w:ascii="Times New Roman" w:eastAsia="仿宋" w:hAnsi="Times New Roman" w:cs="Times New Roman"/>
          <w:sz w:val="24"/>
          <w:szCs w:val="28"/>
        </w:rPr>
        <w:t>)</w:t>
      </w:r>
      <w:r w:rsidRPr="006B5FDC">
        <w:rPr>
          <w:rFonts w:ascii="Times New Roman" w:eastAsia="仿宋" w:hAnsi="Times New Roman" w:cs="Times New Roman"/>
          <w:sz w:val="24"/>
          <w:szCs w:val="28"/>
        </w:rPr>
        <w:t xml:space="preserve"> were from Aladdin (Shanghai</w:t>
      </w:r>
      <w:r>
        <w:rPr>
          <w:rFonts w:ascii="Times New Roman" w:eastAsia="仿宋" w:hAnsi="Times New Roman" w:cs="Times New Roman"/>
          <w:sz w:val="24"/>
          <w:szCs w:val="28"/>
        </w:rPr>
        <w:t>, China</w:t>
      </w:r>
      <w:r w:rsidRPr="006B5FDC">
        <w:rPr>
          <w:rFonts w:ascii="Times New Roman" w:eastAsia="仿宋" w:hAnsi="Times New Roman" w:cs="Times New Roman"/>
          <w:sz w:val="24"/>
          <w:szCs w:val="28"/>
        </w:rPr>
        <w:t xml:space="preserve">). </w:t>
      </w:r>
      <w:proofErr w:type="spellStart"/>
      <w:r>
        <w:rPr>
          <w:rFonts w:ascii="Times New Roman" w:eastAsia="仿宋" w:hAnsi="Times New Roman" w:cs="Times New Roman"/>
          <w:sz w:val="24"/>
          <w:szCs w:val="28"/>
        </w:rPr>
        <w:t>Pristimerin</w:t>
      </w:r>
      <w:proofErr w:type="spellEnd"/>
      <w:r>
        <w:rPr>
          <w:rFonts w:ascii="Times New Roman" w:eastAsia="仿宋" w:hAnsi="Times New Roman" w:cs="Times New Roman"/>
          <w:sz w:val="24"/>
          <w:szCs w:val="28"/>
        </w:rPr>
        <w:t xml:space="preserve"> (PRI) was p</w:t>
      </w:r>
      <w:r w:rsidRPr="006A187B">
        <w:rPr>
          <w:rFonts w:ascii="Times New Roman" w:eastAsia="仿宋" w:hAnsi="Times New Roman" w:cs="Times New Roman"/>
          <w:sz w:val="24"/>
          <w:szCs w:val="28"/>
        </w:rPr>
        <w:t>urchased from</w:t>
      </w:r>
      <w:r>
        <w:rPr>
          <w:rFonts w:ascii="Times New Roman" w:eastAsia="仿宋" w:hAnsi="Times New Roman" w:cs="Times New Roman"/>
          <w:sz w:val="24"/>
          <w:szCs w:val="28"/>
        </w:rPr>
        <w:t xml:space="preserve"> </w:t>
      </w:r>
      <w:proofErr w:type="spellStart"/>
      <w:r w:rsidRPr="006A187B">
        <w:rPr>
          <w:rFonts w:ascii="Times New Roman" w:eastAsia="仿宋" w:hAnsi="Times New Roman" w:cs="Times New Roman"/>
          <w:sz w:val="24"/>
          <w:szCs w:val="28"/>
        </w:rPr>
        <w:t>Yuanye</w:t>
      </w:r>
      <w:proofErr w:type="spellEnd"/>
      <w:r w:rsidRPr="006A187B">
        <w:rPr>
          <w:rFonts w:ascii="Times New Roman" w:eastAsia="仿宋" w:hAnsi="Times New Roman" w:cs="Times New Roman"/>
          <w:sz w:val="24"/>
          <w:szCs w:val="28"/>
        </w:rPr>
        <w:t xml:space="preserve"> Bio-Technology (Shanghai</w:t>
      </w:r>
      <w:r>
        <w:rPr>
          <w:rFonts w:ascii="Times New Roman" w:eastAsia="仿宋" w:hAnsi="Times New Roman" w:cs="Times New Roman"/>
          <w:sz w:val="24"/>
          <w:szCs w:val="28"/>
        </w:rPr>
        <w:t xml:space="preserve">, China). </w:t>
      </w:r>
    </w:p>
    <w:p w14:paraId="73F6115C" w14:textId="77777777" w:rsidR="008163BD" w:rsidRPr="000B5B67" w:rsidRDefault="008163BD" w:rsidP="000B5B67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B67">
        <w:rPr>
          <w:rFonts w:ascii="Times New Roman" w:hAnsi="Times New Roman" w:cs="Times New Roman"/>
          <w:sz w:val="28"/>
          <w:szCs w:val="28"/>
        </w:rPr>
        <w:t>2 Methods</w:t>
      </w:r>
    </w:p>
    <w:p w14:paraId="4204EAB6" w14:textId="77777777" w:rsidR="008163BD" w:rsidRPr="000B5B67" w:rsidRDefault="008163BD" w:rsidP="008163BD">
      <w:pPr>
        <w:pStyle w:val="a9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B67">
        <w:rPr>
          <w:rFonts w:ascii="Times New Roman" w:hAnsi="Times New Roman" w:cs="Times New Roman"/>
          <w:sz w:val="28"/>
          <w:szCs w:val="28"/>
        </w:rPr>
        <w:t>2.1 Cytotoxicity evaluation of P@FPP NMs</w:t>
      </w:r>
    </w:p>
    <w:p w14:paraId="51AD1E5C" w14:textId="77777777" w:rsidR="008163BD" w:rsidRPr="00024BDC" w:rsidRDefault="008163BD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024BDC">
        <w:rPr>
          <w:rFonts w:ascii="Times New Roman" w:eastAsia="仿宋" w:hAnsi="Times New Roman" w:cs="Times New Roman"/>
          <w:sz w:val="24"/>
          <w:szCs w:val="28"/>
        </w:rPr>
        <w:t>A549 cells (4 × 10</w:t>
      </w:r>
      <w:r w:rsidRPr="00024BDC">
        <w:rPr>
          <w:rFonts w:ascii="Times New Roman" w:eastAsia="仿宋" w:hAnsi="Times New Roman" w:cs="Times New Roman"/>
          <w:sz w:val="24"/>
          <w:szCs w:val="28"/>
          <w:vertAlign w:val="superscript"/>
        </w:rPr>
        <w:t>4</w:t>
      </w:r>
      <w:r w:rsidRPr="00024BDC">
        <w:rPr>
          <w:rFonts w:ascii="Times New Roman" w:eastAsia="仿宋" w:hAnsi="Times New Roman" w:cs="Times New Roman"/>
          <w:sz w:val="24"/>
          <w:szCs w:val="28"/>
        </w:rPr>
        <w:t xml:space="preserve"> cells/well) were seeded into 96-well plate and incubated for 18-24 hours and then administrated with different concentrations of P@FPP NMs (0-200 μg/mL)</w:t>
      </w:r>
      <w:r>
        <w:rPr>
          <w:rFonts w:ascii="Times New Roman" w:eastAsia="仿宋" w:hAnsi="Times New Roman" w:cs="Times New Roman"/>
          <w:sz w:val="24"/>
          <w:szCs w:val="28"/>
        </w:rPr>
        <w:t xml:space="preserve"> </w:t>
      </w:r>
      <w:r>
        <w:rPr>
          <w:rFonts w:ascii="Times New Roman" w:eastAsia="仿宋" w:hAnsi="Times New Roman" w:cs="Times New Roman" w:hint="eastAsia"/>
          <w:sz w:val="24"/>
          <w:szCs w:val="28"/>
        </w:rPr>
        <w:t>for</w:t>
      </w:r>
      <w:r>
        <w:rPr>
          <w:rFonts w:ascii="Times New Roman" w:eastAsia="仿宋" w:hAnsi="Times New Roman" w:cs="Times New Roman"/>
          <w:sz w:val="24"/>
          <w:szCs w:val="28"/>
        </w:rPr>
        <w:t xml:space="preserve"> 48 hours. After that, 10 </w:t>
      </w:r>
      <w:r w:rsidRPr="009C4DBC">
        <w:rPr>
          <w:rFonts w:ascii="Times New Roman" w:eastAsia="仿宋" w:hAnsi="Times New Roman" w:cs="Times New Roman"/>
          <w:sz w:val="24"/>
          <w:szCs w:val="28"/>
        </w:rPr>
        <w:t>µL</w:t>
      </w:r>
      <w:r>
        <w:rPr>
          <w:rFonts w:ascii="Times New Roman" w:eastAsia="仿宋" w:hAnsi="Times New Roman" w:cs="Times New Roman"/>
          <w:sz w:val="24"/>
          <w:szCs w:val="28"/>
        </w:rPr>
        <w:t xml:space="preserve"> of CCK8 reagents were added and incubated for 60 minutes, then the </w:t>
      </w:r>
      <w:r w:rsidRPr="00152545">
        <w:rPr>
          <w:rFonts w:ascii="Times New Roman" w:eastAsia="仿宋" w:hAnsi="Times New Roman" w:cs="Times New Roman"/>
          <w:sz w:val="24"/>
          <w:szCs w:val="28"/>
        </w:rPr>
        <w:t>optical density</w:t>
      </w:r>
      <w:r>
        <w:rPr>
          <w:rFonts w:ascii="Times New Roman" w:eastAsia="仿宋" w:hAnsi="Times New Roman" w:cs="Times New Roman"/>
          <w:sz w:val="24"/>
          <w:szCs w:val="28"/>
        </w:rPr>
        <w:t xml:space="preserve"> at 450 nm was examined by a </w:t>
      </w:r>
      <w:r w:rsidRPr="00975798">
        <w:rPr>
          <w:rFonts w:ascii="Times New Roman" w:eastAsia="仿宋" w:hAnsi="Times New Roman" w:cs="Times New Roman"/>
          <w:sz w:val="24"/>
          <w:szCs w:val="28"/>
        </w:rPr>
        <w:t>Multimode Plate Reader</w:t>
      </w:r>
      <w:r>
        <w:rPr>
          <w:rFonts w:ascii="Times New Roman" w:eastAsia="仿宋" w:hAnsi="Times New Roman" w:cs="Times New Roman"/>
          <w:sz w:val="24"/>
          <w:szCs w:val="28"/>
        </w:rPr>
        <w:t xml:space="preserve">. </w:t>
      </w:r>
    </w:p>
    <w:p w14:paraId="3A6D3C7C" w14:textId="77777777" w:rsidR="008163BD" w:rsidRPr="000B5B67" w:rsidRDefault="008163BD" w:rsidP="008163BD">
      <w:pPr>
        <w:pStyle w:val="a9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B67">
        <w:rPr>
          <w:rFonts w:ascii="Times New Roman" w:hAnsi="Times New Roman" w:cs="Times New Roman"/>
          <w:sz w:val="28"/>
          <w:szCs w:val="28"/>
        </w:rPr>
        <w:t>2.2 Wound healing assay</w:t>
      </w:r>
    </w:p>
    <w:p w14:paraId="0BB643BB" w14:textId="2361CED5" w:rsidR="008163BD" w:rsidRDefault="008163BD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/>
          <w:sz w:val="24"/>
          <w:szCs w:val="28"/>
        </w:rPr>
        <w:t xml:space="preserve">The A549 cells were seeded into 6-well plates at a density of </w:t>
      </w:r>
      <w:r w:rsidRPr="0002077C">
        <w:rPr>
          <w:rFonts w:ascii="Times New Roman" w:eastAsia="仿宋" w:hAnsi="Times New Roman" w:cs="Times New Roman"/>
          <w:sz w:val="24"/>
          <w:szCs w:val="28"/>
        </w:rPr>
        <w:t>2</w:t>
      </w:r>
      <w:r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Pr="0002077C">
        <w:rPr>
          <w:rFonts w:ascii="Times New Roman" w:eastAsia="仿宋" w:hAnsi="Times New Roman" w:cs="Times New Roman"/>
          <w:sz w:val="24"/>
          <w:szCs w:val="28"/>
        </w:rPr>
        <w:t>×</w:t>
      </w:r>
      <w:r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Pr="0002077C">
        <w:rPr>
          <w:rFonts w:ascii="Times New Roman" w:eastAsia="仿宋" w:hAnsi="Times New Roman" w:cs="Times New Roman"/>
          <w:sz w:val="24"/>
          <w:szCs w:val="28"/>
        </w:rPr>
        <w:t>10</w:t>
      </w:r>
      <w:r w:rsidRPr="0002077C">
        <w:rPr>
          <w:rFonts w:ascii="Times New Roman" w:eastAsia="仿宋" w:hAnsi="Times New Roman" w:cs="Times New Roman"/>
          <w:sz w:val="24"/>
          <w:szCs w:val="28"/>
          <w:vertAlign w:val="superscript"/>
        </w:rPr>
        <w:t>5</w:t>
      </w:r>
      <w:r>
        <w:rPr>
          <w:rFonts w:ascii="Times New Roman" w:eastAsia="仿宋" w:hAnsi="Times New Roman" w:cs="Times New Roman"/>
          <w:sz w:val="24"/>
          <w:szCs w:val="28"/>
        </w:rPr>
        <w:t xml:space="preserve"> cells/</w:t>
      </w:r>
      <w:proofErr w:type="spellStart"/>
      <w:r>
        <w:rPr>
          <w:rFonts w:ascii="Times New Roman" w:eastAsia="仿宋" w:hAnsi="Times New Roman" w:cs="Times New Roman"/>
          <w:sz w:val="24"/>
          <w:szCs w:val="28"/>
        </w:rPr>
        <w:t>mL.</w:t>
      </w:r>
      <w:proofErr w:type="spellEnd"/>
      <w:r>
        <w:rPr>
          <w:rFonts w:ascii="Times New Roman" w:eastAsia="仿宋" w:hAnsi="Times New Roman" w:cs="Times New Roman"/>
          <w:sz w:val="24"/>
          <w:szCs w:val="28"/>
        </w:rPr>
        <w:t xml:space="preserve"> After the cells were adhered for 18-24 hours, a</w:t>
      </w:r>
      <w:r w:rsidRPr="00C30A24">
        <w:t xml:space="preserve"> </w:t>
      </w:r>
      <w:r w:rsidRPr="00C30A24">
        <w:rPr>
          <w:rFonts w:ascii="Times New Roman" w:eastAsia="仿宋" w:hAnsi="Times New Roman" w:cs="Times New Roman"/>
          <w:sz w:val="24"/>
          <w:szCs w:val="28"/>
        </w:rPr>
        <w:t>straight scratch was made on the cell monolayer using a sterile 100</w:t>
      </w:r>
      <w:r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Pr="00C30A24">
        <w:rPr>
          <w:rFonts w:ascii="Times New Roman" w:eastAsia="仿宋" w:hAnsi="Times New Roman" w:cs="Times New Roman"/>
          <w:sz w:val="24"/>
          <w:szCs w:val="28"/>
        </w:rPr>
        <w:t>µL pipette tip</w:t>
      </w:r>
      <w:r>
        <w:rPr>
          <w:rFonts w:ascii="Times New Roman" w:eastAsia="仿宋" w:hAnsi="Times New Roman" w:cs="Times New Roman"/>
          <w:sz w:val="24"/>
          <w:szCs w:val="28"/>
        </w:rPr>
        <w:t xml:space="preserve">, then the culture medium was refreshed to the serum-free DMEM and incubated with free-drugs or P@FPP nano-micelles for 48 hours. After that, </w:t>
      </w:r>
      <w:r w:rsidRPr="0002077C">
        <w:rPr>
          <w:rFonts w:ascii="Times New Roman" w:eastAsia="仿宋" w:hAnsi="Times New Roman" w:cs="Times New Roman"/>
          <w:sz w:val="24"/>
          <w:szCs w:val="28"/>
        </w:rPr>
        <w:t>ImageJ 1.52a software</w:t>
      </w:r>
      <w:r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Pr="0002077C">
        <w:rPr>
          <w:rFonts w:ascii="Times New Roman" w:eastAsia="仿宋" w:hAnsi="Times New Roman" w:cs="Times New Roman"/>
          <w:sz w:val="24"/>
          <w:szCs w:val="28"/>
        </w:rPr>
        <w:t>(National institutes of Health, USA) was used to measure</w:t>
      </w:r>
      <w:r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Pr="0002077C">
        <w:rPr>
          <w:rFonts w:ascii="Times New Roman" w:eastAsia="仿宋" w:hAnsi="Times New Roman" w:cs="Times New Roman"/>
          <w:sz w:val="24"/>
          <w:szCs w:val="28"/>
        </w:rPr>
        <w:t>wound closure area.</w:t>
      </w:r>
    </w:p>
    <w:p w14:paraId="7A487A05" w14:textId="77777777" w:rsidR="0037734A" w:rsidRDefault="0037734A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6A5118E0" w14:textId="77777777" w:rsidR="008163BD" w:rsidRDefault="008163BD" w:rsidP="008163BD">
      <w:pPr>
        <w:widowControl/>
        <w:jc w:val="left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44342F34" w14:textId="77777777" w:rsidR="008163BD" w:rsidRDefault="008163BD" w:rsidP="008163BD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1FD5AF53" wp14:editId="63B3B3A1">
            <wp:extent cx="3493008" cy="2514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008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3B1F6" w14:textId="760E769A" w:rsidR="008163BD" w:rsidRPr="00D767EE" w:rsidRDefault="008163BD" w:rsidP="008163BD">
      <w:pPr>
        <w:spacing w:line="360" w:lineRule="auto"/>
        <w:rPr>
          <w:rFonts w:ascii="Times New Roman" w:eastAsia="仿宋" w:hAnsi="Times New Roman" w:cs="Times New Roman"/>
        </w:rPr>
      </w:pPr>
      <w:r w:rsidRPr="00D767EE">
        <w:rPr>
          <w:rFonts w:ascii="Times New Roman" w:eastAsia="仿宋" w:hAnsi="Times New Roman" w:cs="Times New Roman" w:hint="eastAsia"/>
          <w:b/>
          <w:bCs/>
        </w:rPr>
        <w:t>F</w:t>
      </w:r>
      <w:r w:rsidRPr="00D767EE">
        <w:rPr>
          <w:rFonts w:ascii="Times New Roman" w:eastAsia="仿宋" w:hAnsi="Times New Roman" w:cs="Times New Roman"/>
          <w:b/>
          <w:bCs/>
        </w:rPr>
        <w:t>ig. S1</w:t>
      </w:r>
      <w:r w:rsidRPr="00D767EE">
        <w:rPr>
          <w:rFonts w:ascii="Times New Roman" w:eastAsia="仿宋" w:hAnsi="Times New Roman" w:cs="Times New Roman"/>
        </w:rPr>
        <w:t xml:space="preserve"> </w:t>
      </w:r>
      <w:r w:rsidRPr="00D767EE">
        <w:rPr>
          <w:rFonts w:ascii="Times New Roman" w:eastAsia="仿宋" w:hAnsi="Times New Roman" w:cs="Times New Roman"/>
          <w:szCs w:val="21"/>
        </w:rPr>
        <w:t xml:space="preserve">Cell viability evaluation of A549 cells treated with different concentrations of P@FPP </w:t>
      </w:r>
      <w:r w:rsidR="00F51336">
        <w:rPr>
          <w:rFonts w:ascii="Times New Roman" w:eastAsia="仿宋" w:hAnsi="Times New Roman" w:cs="Times New Roman"/>
          <w:szCs w:val="21"/>
        </w:rPr>
        <w:t>NM</w:t>
      </w:r>
      <w:r w:rsidR="00F51336">
        <w:rPr>
          <w:rFonts w:ascii="Times New Roman" w:eastAsia="仿宋" w:hAnsi="Times New Roman" w:cs="Times New Roman" w:hint="eastAsia"/>
          <w:szCs w:val="21"/>
        </w:rPr>
        <w:t>s</w:t>
      </w:r>
      <w:r w:rsidR="00F51336">
        <w:rPr>
          <w:rFonts w:ascii="Times New Roman" w:eastAsia="仿宋" w:hAnsi="Times New Roman" w:cs="Times New Roman"/>
          <w:szCs w:val="21"/>
        </w:rPr>
        <w:t xml:space="preserve"> </w:t>
      </w:r>
      <w:r w:rsidRPr="00D767EE">
        <w:rPr>
          <w:rFonts w:ascii="Times New Roman" w:eastAsia="仿宋" w:hAnsi="Times New Roman" w:cs="Times New Roman"/>
          <w:szCs w:val="21"/>
        </w:rPr>
        <w:t>(n =</w:t>
      </w:r>
      <w:r w:rsidR="004C4F5B">
        <w:rPr>
          <w:rFonts w:ascii="Times New Roman" w:eastAsia="仿宋" w:hAnsi="Times New Roman" w:cs="Times New Roman"/>
          <w:szCs w:val="21"/>
        </w:rPr>
        <w:t xml:space="preserve"> </w:t>
      </w:r>
      <w:r w:rsidRPr="00D767EE">
        <w:rPr>
          <w:rFonts w:ascii="Times New Roman" w:eastAsia="仿宋" w:hAnsi="Times New Roman" w:cs="Times New Roman"/>
          <w:szCs w:val="21"/>
        </w:rPr>
        <w:t xml:space="preserve">3). *: </w:t>
      </w:r>
      <w:r w:rsidRPr="00D767EE">
        <w:rPr>
          <w:rFonts w:ascii="Times New Roman" w:hAnsi="Times New Roman" w:cs="Times New Roman"/>
          <w:i/>
          <w:iCs/>
        </w:rPr>
        <w:t>P</w:t>
      </w:r>
      <w:r w:rsidRPr="00D767EE">
        <w:rPr>
          <w:rFonts w:ascii="Times New Roman" w:hAnsi="Times New Roman" w:cs="Times New Roman"/>
        </w:rPr>
        <w:t xml:space="preserve"> &lt; 0.05. **: </w:t>
      </w:r>
      <w:r w:rsidRPr="00D767EE">
        <w:rPr>
          <w:rFonts w:ascii="Times New Roman" w:hAnsi="Times New Roman" w:cs="Times New Roman"/>
          <w:i/>
          <w:iCs/>
        </w:rPr>
        <w:t>P</w:t>
      </w:r>
      <w:r w:rsidRPr="00D767EE">
        <w:rPr>
          <w:rFonts w:ascii="Times New Roman" w:hAnsi="Times New Roman" w:cs="Times New Roman"/>
        </w:rPr>
        <w:t xml:space="preserve"> &lt; 0.01. ***: </w:t>
      </w:r>
      <w:r w:rsidRPr="00D767EE">
        <w:rPr>
          <w:rFonts w:ascii="Times New Roman" w:hAnsi="Times New Roman" w:cs="Times New Roman"/>
          <w:i/>
          <w:iCs/>
        </w:rPr>
        <w:t>P</w:t>
      </w:r>
      <w:r w:rsidRPr="00D767EE">
        <w:rPr>
          <w:rFonts w:ascii="Times New Roman" w:hAnsi="Times New Roman" w:cs="Times New Roman"/>
        </w:rPr>
        <w:t xml:space="preserve"> &lt; 0.001.</w:t>
      </w:r>
    </w:p>
    <w:p w14:paraId="25CEFC91" w14:textId="77777777" w:rsidR="008163BD" w:rsidRDefault="008163BD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17F6CAA4" w14:textId="77777777" w:rsidR="008163BD" w:rsidRDefault="008163BD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3E124155" w14:textId="77777777" w:rsidR="008163BD" w:rsidRDefault="008163BD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5D611DB0" w14:textId="77777777" w:rsidR="008163BD" w:rsidRDefault="008163BD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71BCD189" w14:textId="77777777" w:rsidR="008163BD" w:rsidRDefault="008163BD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/>
          <w:noProof/>
          <w:sz w:val="24"/>
          <w:szCs w:val="28"/>
        </w:rPr>
        <w:drawing>
          <wp:inline distT="0" distB="0" distL="0" distR="0" wp14:anchorId="7FFF1554" wp14:editId="77E242A8">
            <wp:extent cx="6120765" cy="268033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647C" w14:textId="77777777" w:rsidR="008163BD" w:rsidRPr="00D767EE" w:rsidRDefault="008163BD" w:rsidP="008163BD">
      <w:pPr>
        <w:spacing w:line="360" w:lineRule="auto"/>
        <w:rPr>
          <w:rFonts w:ascii="Times New Roman" w:eastAsia="仿宋" w:hAnsi="Times New Roman" w:cs="Times New Roman"/>
        </w:rPr>
      </w:pPr>
      <w:r w:rsidRPr="00D767EE">
        <w:rPr>
          <w:rFonts w:ascii="Times New Roman" w:eastAsia="仿宋" w:hAnsi="Times New Roman" w:cs="Times New Roman" w:hint="eastAsia"/>
          <w:b/>
          <w:bCs/>
        </w:rPr>
        <w:t>F</w:t>
      </w:r>
      <w:r w:rsidRPr="00D767EE">
        <w:rPr>
          <w:rFonts w:ascii="Times New Roman" w:eastAsia="仿宋" w:hAnsi="Times New Roman" w:cs="Times New Roman"/>
          <w:b/>
          <w:bCs/>
        </w:rPr>
        <w:t>ig. S2</w:t>
      </w:r>
      <w:r w:rsidRPr="00D767EE">
        <w:rPr>
          <w:rFonts w:ascii="Times New Roman" w:eastAsia="仿宋" w:hAnsi="Times New Roman" w:cs="Times New Roman"/>
        </w:rPr>
        <w:t xml:space="preserve"> </w:t>
      </w:r>
      <w:r w:rsidRPr="00D767EE">
        <w:rPr>
          <w:rFonts w:ascii="Times New Roman" w:eastAsia="仿宋" w:hAnsi="Times New Roman" w:cs="Times New Roman"/>
          <w:b/>
          <w:bCs/>
          <w:szCs w:val="21"/>
        </w:rPr>
        <w:t>A-B</w:t>
      </w:r>
      <w:r w:rsidRPr="00D767EE">
        <w:rPr>
          <w:rFonts w:ascii="Times New Roman" w:eastAsia="仿宋" w:hAnsi="Times New Roman" w:cs="Times New Roman"/>
          <w:szCs w:val="21"/>
        </w:rPr>
        <w:t xml:space="preserve"> Wound healing and relative quantitative analysis of A549 cells with different treatments (n = 3). *: </w:t>
      </w:r>
      <w:r w:rsidRPr="00D767EE">
        <w:rPr>
          <w:rFonts w:ascii="Times New Roman" w:hAnsi="Times New Roman" w:cs="Times New Roman"/>
          <w:i/>
          <w:iCs/>
        </w:rPr>
        <w:t>P</w:t>
      </w:r>
      <w:r w:rsidRPr="00D767EE">
        <w:rPr>
          <w:rFonts w:ascii="Times New Roman" w:hAnsi="Times New Roman" w:cs="Times New Roman"/>
        </w:rPr>
        <w:t xml:space="preserve"> &lt; 0.05.</w:t>
      </w:r>
    </w:p>
    <w:p w14:paraId="107EE2A9" w14:textId="663B33B8" w:rsidR="008163BD" w:rsidRDefault="008163BD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083BFF3A" w14:textId="00BAFE56" w:rsidR="006D08CA" w:rsidRDefault="006D08CA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20BBC771" w14:textId="5EDEF53E" w:rsidR="006D08CA" w:rsidRDefault="006D08CA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2A7343E6" w14:textId="77777777" w:rsidR="006D08CA" w:rsidRDefault="006D08CA" w:rsidP="008163BD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5A3C699D" w14:textId="77777777" w:rsidR="008163BD" w:rsidRPr="00126885" w:rsidRDefault="008163BD" w:rsidP="008163BD">
      <w:pPr>
        <w:pStyle w:val="a9"/>
        <w:spacing w:before="0"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26885">
        <w:rPr>
          <w:rFonts w:ascii="Times New Roman" w:hAnsi="Times New Roman" w:cs="Times New Roman"/>
          <w:sz w:val="24"/>
          <w:szCs w:val="24"/>
        </w:rPr>
        <w:lastRenderedPageBreak/>
        <w:t>Tab. S1</w:t>
      </w:r>
      <w:r w:rsidRPr="001268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Primers using in this work for </w:t>
      </w:r>
      <w:proofErr w:type="spellStart"/>
      <w:r w:rsidRPr="00126885">
        <w:rPr>
          <w:rFonts w:ascii="Times New Roman" w:hAnsi="Times New Roman" w:cs="Times New Roman"/>
          <w:b w:val="0"/>
          <w:bCs w:val="0"/>
          <w:sz w:val="24"/>
          <w:szCs w:val="24"/>
        </w:rPr>
        <w:t>qRT</w:t>
      </w:r>
      <w:proofErr w:type="spellEnd"/>
      <w:r w:rsidRPr="001268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-PCR analysis. </w:t>
      </w:r>
    </w:p>
    <w:tbl>
      <w:tblPr>
        <w:tblStyle w:val="ab"/>
        <w:tblW w:w="8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521"/>
      </w:tblGrid>
      <w:tr w:rsidR="008163BD" w14:paraId="1FAB90A4" w14:textId="77777777" w:rsidTr="0044425D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CA20C" w14:textId="77777777" w:rsidR="008163BD" w:rsidRPr="00D439F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24"/>
                <w:szCs w:val="28"/>
              </w:rPr>
            </w:pPr>
            <w:r w:rsidRPr="00D439F5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8"/>
              </w:rPr>
              <w:t>G</w:t>
            </w:r>
            <w:r w:rsidRPr="00D439F5">
              <w:rPr>
                <w:rFonts w:ascii="Times New Roman" w:eastAsia="仿宋" w:hAnsi="Times New Roman" w:cs="Times New Roman"/>
                <w:b/>
                <w:bCs/>
                <w:sz w:val="24"/>
                <w:szCs w:val="28"/>
              </w:rPr>
              <w:t>ene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1836C" w14:textId="77777777" w:rsidR="008163BD" w:rsidRPr="00D439F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24"/>
                <w:szCs w:val="28"/>
              </w:rPr>
            </w:pPr>
            <w:r w:rsidRPr="00D439F5">
              <w:rPr>
                <w:rFonts w:ascii="Times New Roman" w:eastAsia="仿宋" w:hAnsi="Times New Roman" w:cs="Times New Roman"/>
                <w:b/>
                <w:bCs/>
                <w:sz w:val="24"/>
                <w:szCs w:val="28"/>
              </w:rPr>
              <w:t>Primer sequence (5′-3′)</w:t>
            </w:r>
          </w:p>
        </w:tc>
      </w:tr>
      <w:tr w:rsidR="008163BD" w14:paraId="074C555A" w14:textId="77777777" w:rsidTr="0044425D"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13D8A538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E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-cadherin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14:paraId="79470D50" w14:textId="0A965587" w:rsidR="008163BD" w:rsidRPr="00AB7D16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AB7D16">
              <w:rPr>
                <w:rFonts w:ascii="Times New Roman" w:eastAsia="仿宋" w:hAnsi="Times New Roman" w:cs="Times New Roman"/>
                <w:sz w:val="24"/>
                <w:szCs w:val="28"/>
              </w:rPr>
              <w:t>Forward:</w:t>
            </w:r>
            <w:r w:rsidR="00EB09E7"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</w:t>
            </w:r>
            <w:r w:rsidR="00EB09E7" w:rsidRPr="00EB09E7">
              <w:rPr>
                <w:rFonts w:ascii="Times New Roman" w:eastAsia="仿宋" w:hAnsi="Times New Roman" w:cs="Times New Roman"/>
                <w:sz w:val="24"/>
                <w:szCs w:val="28"/>
              </w:rPr>
              <w:t>CGAGAGCTACACGTTCACGG</w:t>
            </w:r>
          </w:p>
          <w:p w14:paraId="35D6AA34" w14:textId="27944E4F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AB7D16"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Reverse: </w:t>
            </w:r>
            <w:r w:rsidR="00EB09E7" w:rsidRPr="00EB09E7">
              <w:rPr>
                <w:rFonts w:ascii="Times New Roman" w:eastAsia="仿宋" w:hAnsi="Times New Roman" w:cs="Times New Roman"/>
                <w:sz w:val="24"/>
                <w:szCs w:val="28"/>
              </w:rPr>
              <w:t>GGGTGTCGAGGGAAAAATAGG</w:t>
            </w:r>
          </w:p>
        </w:tc>
      </w:tr>
      <w:tr w:rsidR="008163BD" w14:paraId="0E263CC3" w14:textId="77777777" w:rsidTr="0044425D">
        <w:tc>
          <w:tcPr>
            <w:tcW w:w="1696" w:type="dxa"/>
            <w:vAlign w:val="center"/>
          </w:tcPr>
          <w:p w14:paraId="1673039D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-cadherin</w:t>
            </w:r>
          </w:p>
        </w:tc>
        <w:tc>
          <w:tcPr>
            <w:tcW w:w="6521" w:type="dxa"/>
            <w:vAlign w:val="center"/>
          </w:tcPr>
          <w:p w14:paraId="555E4E10" w14:textId="2D435165" w:rsidR="008163BD" w:rsidRPr="00AB7D16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AB7D16"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Forward: </w:t>
            </w:r>
            <w:r w:rsidR="00EB09E7" w:rsidRPr="00EB09E7">
              <w:rPr>
                <w:rFonts w:ascii="Times New Roman" w:eastAsia="仿宋" w:hAnsi="Times New Roman" w:cs="Times New Roman"/>
                <w:sz w:val="24"/>
                <w:szCs w:val="28"/>
              </w:rPr>
              <w:t>TCAGGCGTCTGTAGAGGCTT</w:t>
            </w:r>
          </w:p>
          <w:p w14:paraId="1DE5A637" w14:textId="5BBE69C8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AB7D16"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Reverse: </w:t>
            </w:r>
            <w:r w:rsidR="00EB09E7" w:rsidRPr="00EB09E7">
              <w:rPr>
                <w:rFonts w:ascii="Times New Roman" w:eastAsia="仿宋" w:hAnsi="Times New Roman" w:cs="Times New Roman"/>
                <w:sz w:val="24"/>
                <w:szCs w:val="28"/>
              </w:rPr>
              <w:t>ATGCACATCCTTCGATAAGACTG</w:t>
            </w:r>
          </w:p>
        </w:tc>
      </w:tr>
      <w:tr w:rsidR="008163BD" w14:paraId="439AC6CE" w14:textId="77777777" w:rsidTr="0044425D">
        <w:tc>
          <w:tcPr>
            <w:tcW w:w="1696" w:type="dxa"/>
            <w:vAlign w:val="center"/>
          </w:tcPr>
          <w:p w14:paraId="6BF5C1D4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V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imentin</w:t>
            </w:r>
          </w:p>
        </w:tc>
        <w:tc>
          <w:tcPr>
            <w:tcW w:w="6521" w:type="dxa"/>
            <w:vAlign w:val="center"/>
          </w:tcPr>
          <w:p w14:paraId="4E19DCAC" w14:textId="77777777" w:rsidR="008163BD" w:rsidRPr="00AB7D16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AB7D16">
              <w:rPr>
                <w:rFonts w:ascii="Times New Roman" w:eastAsia="仿宋" w:hAnsi="Times New Roman" w:cs="Times New Roman"/>
                <w:sz w:val="24"/>
                <w:szCs w:val="28"/>
              </w:rPr>
              <w:t>Forward: CGTCCACACGCACCTACAG</w:t>
            </w:r>
          </w:p>
          <w:p w14:paraId="513399A9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AB7D16">
              <w:rPr>
                <w:rFonts w:ascii="Times New Roman" w:eastAsia="仿宋" w:hAnsi="Times New Roman" w:cs="Times New Roman"/>
                <w:sz w:val="24"/>
                <w:szCs w:val="28"/>
              </w:rPr>
              <w:t>Reverse: GGGGGATGAGGAATAGAGGCT</w:t>
            </w:r>
          </w:p>
        </w:tc>
      </w:tr>
      <w:tr w:rsidR="008163BD" w14:paraId="2FA65731" w14:textId="77777777" w:rsidTr="0044425D">
        <w:tc>
          <w:tcPr>
            <w:tcW w:w="1696" w:type="dxa"/>
            <w:vAlign w:val="center"/>
          </w:tcPr>
          <w:p w14:paraId="23C9A195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T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wist</w:t>
            </w:r>
          </w:p>
        </w:tc>
        <w:tc>
          <w:tcPr>
            <w:tcW w:w="6521" w:type="dxa"/>
            <w:vAlign w:val="center"/>
          </w:tcPr>
          <w:p w14:paraId="09489551" w14:textId="77777777" w:rsidR="008163BD" w:rsidRPr="00AB7D16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AB7D16">
              <w:rPr>
                <w:rFonts w:ascii="Times New Roman" w:eastAsia="仿宋" w:hAnsi="Times New Roman" w:cs="Times New Roman"/>
                <w:sz w:val="24"/>
                <w:szCs w:val="28"/>
              </w:rPr>
              <w:t>Forward: GGACAAGCTGAGCAAGATTCA</w:t>
            </w:r>
          </w:p>
          <w:p w14:paraId="40950324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AB7D16">
              <w:rPr>
                <w:rFonts w:ascii="Times New Roman" w:eastAsia="仿宋" w:hAnsi="Times New Roman" w:cs="Times New Roman"/>
                <w:sz w:val="24"/>
                <w:szCs w:val="28"/>
              </w:rPr>
              <w:t>Reverse: CGGAGAAGGCGTAGCTGAG</w:t>
            </w:r>
          </w:p>
        </w:tc>
      </w:tr>
      <w:tr w:rsidR="008163BD" w14:paraId="1F404DD4" w14:textId="77777777" w:rsidTr="0044425D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1B6BC7D9" w14:textId="77777777" w:rsidR="008163BD" w:rsidRPr="00D439F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D439F5">
              <w:rPr>
                <w:rFonts w:ascii="Times New Roman" w:eastAsia="仿宋" w:hAnsi="Times New Roman" w:cs="Times New Roman"/>
                <w:sz w:val="24"/>
                <w:szCs w:val="28"/>
              </w:rPr>
              <w:t>β-actin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10DE8988" w14:textId="77777777" w:rsidR="008163BD" w:rsidRPr="00AB7D16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AB7D16">
              <w:rPr>
                <w:rFonts w:ascii="Times New Roman" w:eastAsia="仿宋" w:hAnsi="Times New Roman" w:cs="Times New Roman"/>
                <w:sz w:val="24"/>
                <w:szCs w:val="28"/>
              </w:rPr>
              <w:t>Forward: GTGCTATGTTGCTCTAGACTTCG</w:t>
            </w:r>
          </w:p>
          <w:p w14:paraId="444ED4A3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AB7D16">
              <w:rPr>
                <w:rFonts w:ascii="Times New Roman" w:eastAsia="仿宋" w:hAnsi="Times New Roman" w:cs="Times New Roman"/>
                <w:sz w:val="24"/>
                <w:szCs w:val="28"/>
              </w:rPr>
              <w:t>Reverse: ATGCCACAGGATTCCATACC</w:t>
            </w:r>
          </w:p>
        </w:tc>
      </w:tr>
    </w:tbl>
    <w:p w14:paraId="4A1D2DDF" w14:textId="5C758D97" w:rsidR="002C1588" w:rsidRDefault="002C1588" w:rsidP="007818EF">
      <w:pPr>
        <w:widowControl/>
        <w:spacing w:line="36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24C5C1EF" w14:textId="77777777" w:rsidR="002C1588" w:rsidRDefault="002C1588" w:rsidP="007818EF">
      <w:pPr>
        <w:widowControl/>
        <w:spacing w:line="36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2BA33A61" w14:textId="1CAF1B89" w:rsidR="008163BD" w:rsidRPr="00126885" w:rsidRDefault="008163BD" w:rsidP="008163BD">
      <w:pPr>
        <w:pStyle w:val="a9"/>
        <w:spacing w:before="0"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26885">
        <w:rPr>
          <w:rFonts w:ascii="Times New Roman" w:hAnsi="Times New Roman" w:cs="Times New Roman"/>
          <w:sz w:val="24"/>
          <w:szCs w:val="24"/>
        </w:rPr>
        <w:t>Tab.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68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Primary antibodies used in this study for Western blot</w:t>
      </w:r>
      <w:r w:rsidR="000877D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analysis</w:t>
      </w:r>
      <w:r w:rsidRPr="001268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843"/>
        <w:gridCol w:w="4678"/>
      </w:tblGrid>
      <w:tr w:rsidR="008163BD" w14:paraId="19E5BCD6" w14:textId="77777777" w:rsidTr="0044425D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36348" w14:textId="77777777" w:rsidR="008163BD" w:rsidRPr="006075E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8"/>
              </w:rPr>
              <w:t>A</w:t>
            </w:r>
            <w:r w:rsidRPr="006075E5">
              <w:rPr>
                <w:rFonts w:ascii="Times New Roman" w:eastAsia="仿宋" w:hAnsi="Times New Roman" w:cs="Times New Roman"/>
                <w:b/>
                <w:bCs/>
                <w:sz w:val="24"/>
                <w:szCs w:val="28"/>
              </w:rPr>
              <w:t>ntibodies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4A0A8" w14:textId="77777777" w:rsidR="008163BD" w:rsidRPr="006075E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b/>
                <w:bCs/>
                <w:sz w:val="24"/>
                <w:szCs w:val="28"/>
              </w:rPr>
              <w:t>Code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4008C" w14:textId="77777777" w:rsidR="008163BD" w:rsidRPr="006075E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b/>
                <w:bCs/>
                <w:sz w:val="24"/>
                <w:szCs w:val="28"/>
              </w:rPr>
              <w:t>Company</w:t>
            </w:r>
          </w:p>
        </w:tc>
      </w:tr>
      <w:tr w:rsidR="008163BD" w14:paraId="364F06C6" w14:textId="77777777" w:rsidTr="0044425D"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1D8A21E4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E-cadherin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742F63D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3195S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3EED7284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Cell Signaling Technology</w:t>
            </w:r>
          </w:p>
        </w:tc>
      </w:tr>
      <w:tr w:rsidR="008163BD" w14:paraId="6F633EB4" w14:textId="77777777" w:rsidTr="0044425D">
        <w:tc>
          <w:tcPr>
            <w:tcW w:w="1696" w:type="dxa"/>
            <w:vAlign w:val="center"/>
          </w:tcPr>
          <w:p w14:paraId="10C3A516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Vimentin</w:t>
            </w:r>
          </w:p>
        </w:tc>
        <w:tc>
          <w:tcPr>
            <w:tcW w:w="1843" w:type="dxa"/>
            <w:vAlign w:val="center"/>
          </w:tcPr>
          <w:p w14:paraId="3CA0F796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5741S</w:t>
            </w:r>
          </w:p>
        </w:tc>
        <w:tc>
          <w:tcPr>
            <w:tcW w:w="4678" w:type="dxa"/>
            <w:vAlign w:val="center"/>
          </w:tcPr>
          <w:p w14:paraId="064710FC" w14:textId="77777777" w:rsidR="008163BD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Cell Signaling Technology</w:t>
            </w:r>
          </w:p>
        </w:tc>
      </w:tr>
      <w:tr w:rsidR="008163BD" w14:paraId="043DBC88" w14:textId="77777777" w:rsidTr="0044425D">
        <w:tc>
          <w:tcPr>
            <w:tcW w:w="1696" w:type="dxa"/>
            <w:vAlign w:val="center"/>
          </w:tcPr>
          <w:p w14:paraId="4D697135" w14:textId="77777777" w:rsidR="008163BD" w:rsidRPr="006075E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N-cadherin</w:t>
            </w:r>
          </w:p>
        </w:tc>
        <w:tc>
          <w:tcPr>
            <w:tcW w:w="1843" w:type="dxa"/>
            <w:vAlign w:val="center"/>
          </w:tcPr>
          <w:p w14:paraId="6128D4CB" w14:textId="77777777" w:rsidR="008163BD" w:rsidRPr="006075E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610920</w:t>
            </w:r>
          </w:p>
        </w:tc>
        <w:tc>
          <w:tcPr>
            <w:tcW w:w="4678" w:type="dxa"/>
            <w:vAlign w:val="center"/>
          </w:tcPr>
          <w:p w14:paraId="76786814" w14:textId="77777777" w:rsidR="008163BD" w:rsidRPr="006075E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BD Biosciences-US</w:t>
            </w:r>
          </w:p>
        </w:tc>
      </w:tr>
      <w:tr w:rsidR="008163BD" w14:paraId="1896EC00" w14:textId="77777777" w:rsidTr="0044425D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F766B39" w14:textId="77777777" w:rsidR="008163BD" w:rsidRPr="006075E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GAPDH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CFC3DEE" w14:textId="77777777" w:rsidR="008163BD" w:rsidRPr="006075E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AP0066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3E08D3B" w14:textId="77777777" w:rsidR="008163BD" w:rsidRPr="006075E5" w:rsidRDefault="008163BD" w:rsidP="0044425D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proofErr w:type="spellStart"/>
            <w:r w:rsidRPr="006075E5">
              <w:rPr>
                <w:rFonts w:ascii="Times New Roman" w:eastAsia="仿宋" w:hAnsi="Times New Roman" w:cs="Times New Roman"/>
                <w:sz w:val="24"/>
                <w:szCs w:val="28"/>
              </w:rPr>
              <w:t>Bioworld</w:t>
            </w:r>
            <w:proofErr w:type="spellEnd"/>
          </w:p>
        </w:tc>
      </w:tr>
    </w:tbl>
    <w:p w14:paraId="70E86E20" w14:textId="77777777" w:rsidR="008163BD" w:rsidRDefault="008163BD" w:rsidP="007818EF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290243CB" w14:textId="77777777" w:rsidR="00F9509F" w:rsidRDefault="00F9509F" w:rsidP="007818EF">
      <w:pPr>
        <w:spacing w:line="360" w:lineRule="auto"/>
      </w:pPr>
    </w:p>
    <w:sectPr w:rsidR="00F9509F" w:rsidSect="008163BD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631CC" w14:textId="77777777" w:rsidR="00186D33" w:rsidRDefault="00186D33" w:rsidP="008163BD">
      <w:r>
        <w:separator/>
      </w:r>
    </w:p>
  </w:endnote>
  <w:endnote w:type="continuationSeparator" w:id="0">
    <w:p w14:paraId="44680D39" w14:textId="77777777" w:rsidR="00186D33" w:rsidRDefault="00186D33" w:rsidP="0081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69DF" w14:textId="77777777" w:rsidR="00186D33" w:rsidRDefault="00186D33" w:rsidP="008163BD">
      <w:r>
        <w:separator/>
      </w:r>
    </w:p>
  </w:footnote>
  <w:footnote w:type="continuationSeparator" w:id="0">
    <w:p w14:paraId="20E7E627" w14:textId="77777777" w:rsidR="00186D33" w:rsidRDefault="00186D33" w:rsidP="00816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38CB637B-88CD-4FF7-8349-F4A5EB9391AE}"/>
    <w:docVar w:name="KY_MEDREF_VERSION" w:val="3"/>
  </w:docVars>
  <w:rsids>
    <w:rsidRoot w:val="00EE411A"/>
    <w:rsid w:val="00020944"/>
    <w:rsid w:val="000877DC"/>
    <w:rsid w:val="000B5B67"/>
    <w:rsid w:val="000F33D8"/>
    <w:rsid w:val="00186D33"/>
    <w:rsid w:val="00231828"/>
    <w:rsid w:val="00296B9D"/>
    <w:rsid w:val="002C1588"/>
    <w:rsid w:val="002F2649"/>
    <w:rsid w:val="0033692E"/>
    <w:rsid w:val="0037734A"/>
    <w:rsid w:val="003C09F8"/>
    <w:rsid w:val="00410B27"/>
    <w:rsid w:val="00433E7B"/>
    <w:rsid w:val="004A1D50"/>
    <w:rsid w:val="004C4F5B"/>
    <w:rsid w:val="004D2870"/>
    <w:rsid w:val="0059239A"/>
    <w:rsid w:val="005A5CE9"/>
    <w:rsid w:val="006D08CA"/>
    <w:rsid w:val="007818EF"/>
    <w:rsid w:val="00810D68"/>
    <w:rsid w:val="008163BD"/>
    <w:rsid w:val="0097135E"/>
    <w:rsid w:val="009A39EC"/>
    <w:rsid w:val="009C4CAE"/>
    <w:rsid w:val="009D0F1A"/>
    <w:rsid w:val="009E5639"/>
    <w:rsid w:val="00B835B2"/>
    <w:rsid w:val="00B9755B"/>
    <w:rsid w:val="00D67A39"/>
    <w:rsid w:val="00D767EE"/>
    <w:rsid w:val="00E15C0A"/>
    <w:rsid w:val="00EB09E7"/>
    <w:rsid w:val="00EB4AE5"/>
    <w:rsid w:val="00EE411A"/>
    <w:rsid w:val="00F37770"/>
    <w:rsid w:val="00F51336"/>
    <w:rsid w:val="00F668D7"/>
    <w:rsid w:val="00F9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3654C"/>
  <w15:chartTrackingRefBased/>
  <w15:docId w15:val="{F57F8702-6FA2-4280-B1CC-9FCA3CF0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3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3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63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63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63BD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163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8163B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8163BD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uiPriority w:val="11"/>
    <w:rsid w:val="008163BD"/>
    <w:rPr>
      <w:b/>
      <w:bCs/>
      <w:kern w:val="28"/>
      <w:sz w:val="32"/>
      <w:szCs w:val="32"/>
    </w:rPr>
  </w:style>
  <w:style w:type="table" w:styleId="ab">
    <w:name w:val="Table Grid"/>
    <w:basedOn w:val="a1"/>
    <w:uiPriority w:val="39"/>
    <w:rsid w:val="00816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9EBDF-5AEC-4E52-BC71-A3A6E9A4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chao</dc:creator>
  <cp:keywords/>
  <dc:description/>
  <cp:lastModifiedBy>han xin</cp:lastModifiedBy>
  <cp:revision>26</cp:revision>
  <dcterms:created xsi:type="dcterms:W3CDTF">2022-06-29T08:43:00Z</dcterms:created>
  <dcterms:modified xsi:type="dcterms:W3CDTF">2022-07-13T21:59:00Z</dcterms:modified>
</cp:coreProperties>
</file>