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3202" w:rsidRDefault="00A43202" w:rsidP="00A43202">
      <w:pPr>
        <w:pStyle w:val="a"/>
        <w:spacing w:beforeLines="0" w:afterLines="0" w:line="260" w:lineRule="exact"/>
        <w:jc w:val="both"/>
        <w:outlineLvl w:val="0"/>
        <w:rPr>
          <w:sz w:val="24"/>
          <w:szCs w:val="24"/>
        </w:rPr>
      </w:pPr>
      <w:r w:rsidRPr="002076A1">
        <w:rPr>
          <w:rFonts w:hint="eastAsia"/>
          <w:sz w:val="24"/>
          <w:szCs w:val="24"/>
        </w:rPr>
        <w:t>Appendix</w:t>
      </w:r>
    </w:p>
    <w:p w:rsidR="00A43202" w:rsidRPr="00E10A07" w:rsidRDefault="00A43202" w:rsidP="00A43202">
      <w:pPr>
        <w:pStyle w:val="a"/>
        <w:spacing w:beforeLines="0" w:afterLines="0" w:line="260" w:lineRule="exact"/>
        <w:jc w:val="both"/>
        <w:outlineLvl w:val="0"/>
        <w:rPr>
          <w:sz w:val="24"/>
          <w:szCs w:val="24"/>
        </w:rPr>
      </w:pPr>
      <w:r w:rsidRPr="004D13DB">
        <w:rPr>
          <w:b w:val="0"/>
        </w:rPr>
        <w:t xml:space="preserve">A schematic procedure for constructing a generalized </w:t>
      </w:r>
      <w:r>
        <w:rPr>
          <w:b w:val="0"/>
        </w:rPr>
        <w:t>GD</w:t>
      </w:r>
      <w:r w:rsidRPr="004D13DB">
        <w:rPr>
          <w:b w:val="0"/>
        </w:rPr>
        <w:t xml:space="preserve"> platform with respect to the location of rotation axis, which contains nine steps from (a) to (i), is pre</w:t>
      </w:r>
      <w:r>
        <w:rPr>
          <w:b w:val="0"/>
        </w:rPr>
        <w:t>sented as below</w:t>
      </w:r>
      <w:r>
        <w:rPr>
          <w:rFonts w:hint="eastAsia"/>
          <w:b w:val="0"/>
        </w:rPr>
        <w:t>.</w:t>
      </w:r>
    </w:p>
    <w:p w:rsidR="00A43202" w:rsidRDefault="00A43202" w:rsidP="00A43202">
      <w:pPr>
        <w:pStyle w:val="a"/>
        <w:spacing w:beforeLines="0" w:afterLines="0" w:line="220" w:lineRule="exact"/>
        <w:ind w:firstLine="198"/>
        <w:jc w:val="both"/>
        <w:outlineLvl w:val="9"/>
        <w:rPr>
          <w:b w:val="0"/>
        </w:rPr>
      </w:pPr>
      <w:bookmarkStart w:id="0" w:name="_GoBack"/>
      <w:bookmarkEnd w:id="0"/>
    </w:p>
    <w:p w:rsidR="00A43202" w:rsidRDefault="00A43202" w:rsidP="00A43202">
      <w:pPr>
        <w:pStyle w:val="a"/>
        <w:spacing w:beforeLines="0" w:afterLines="0" w:line="220" w:lineRule="exact"/>
        <w:ind w:firstLine="198"/>
        <w:jc w:val="both"/>
        <w:outlineLvl w:val="9"/>
        <w:rPr>
          <w:b w:val="0"/>
        </w:rPr>
      </w:pPr>
    </w:p>
    <w:p w:rsidR="00A43202" w:rsidRPr="002118E9" w:rsidRDefault="00A43202" w:rsidP="00A43202">
      <w:pPr>
        <w:pStyle w:val="a"/>
        <w:spacing w:beforeLines="0" w:afterLines="0" w:line="220" w:lineRule="exact"/>
        <w:ind w:firstLine="198"/>
        <w:jc w:val="both"/>
        <w:outlineLvl w:val="9"/>
        <w:rPr>
          <w:b w:val="0"/>
        </w:rPr>
        <w:sectPr w:rsidR="00A43202" w:rsidRPr="002118E9" w:rsidSect="00A43202">
          <w:pgSz w:w="11907" w:h="15819" w:code="9"/>
          <w:pgMar w:top="1134" w:right="1021" w:bottom="1474" w:left="1021" w:header="680" w:footer="680" w:gutter="0"/>
          <w:cols w:space="340"/>
          <w:titlePg/>
          <w:docGrid w:type="linesAndChars" w:linePitch="312"/>
        </w:sectPr>
      </w:pPr>
      <w:r>
        <w:rPr>
          <w:b w:val="0"/>
          <w:noProof/>
          <w:lang w:eastAsia="en-US"/>
        </w:rPr>
        <w:drawing>
          <wp:anchor distT="0" distB="0" distL="114300" distR="114300" simplePos="0" relativeHeight="251658240" behindDoc="0" locked="0" layoutInCell="1" allowOverlap="1" wp14:anchorId="531D21B7">
            <wp:simplePos x="0" y="0"/>
            <wp:positionH relativeFrom="column">
              <wp:posOffset>64770</wp:posOffset>
            </wp:positionH>
            <wp:positionV relativeFrom="paragraph">
              <wp:posOffset>292100</wp:posOffset>
            </wp:positionV>
            <wp:extent cx="5220335" cy="3690620"/>
            <wp:effectExtent l="0" t="0" r="0" b="50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335" cy="3690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0F57" w:rsidRDefault="00A43202" w:rsidP="00A43202">
      <w:pPr>
        <w:jc w:val="both"/>
      </w:pPr>
    </w:p>
    <w:sectPr w:rsidR="00000F57" w:rsidSect="00A432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imHei">
    <w:altName w:val="Microsoft YaHei"/>
    <w:panose1 w:val="02010600030101010101"/>
    <w:charset w:val="86"/>
    <w:family w:val="modern"/>
    <w:pitch w:val="fixed"/>
    <w:sig w:usb0="00000000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202"/>
    <w:rsid w:val="0007695B"/>
    <w:rsid w:val="005615C6"/>
    <w:rsid w:val="005E078B"/>
    <w:rsid w:val="007D4061"/>
    <w:rsid w:val="008B4EED"/>
    <w:rsid w:val="00A43202"/>
    <w:rsid w:val="00B03778"/>
    <w:rsid w:val="00CD1A17"/>
    <w:rsid w:val="00EE3FE5"/>
    <w:rsid w:val="00EF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73A75E"/>
  <w15:chartTrackingRefBased/>
  <w15:docId w15:val="{1776DE1C-9759-40CE-A1CB-0B0A9D38C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320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参考文献"/>
    <w:basedOn w:val="Heading3"/>
    <w:rsid w:val="00A43202"/>
    <w:pPr>
      <w:widowControl w:val="0"/>
      <w:adjustRightInd w:val="0"/>
      <w:snapToGrid w:val="0"/>
      <w:spacing w:beforeLines="50" w:before="0" w:afterLines="50" w:line="240" w:lineRule="auto"/>
      <w:jc w:val="center"/>
    </w:pPr>
    <w:rPr>
      <w:rFonts w:ascii="Times New Roman" w:eastAsia="SimHei" w:hAnsi="Times New Roman" w:cs="Times New Roman"/>
      <w:b/>
      <w:color w:val="auto"/>
      <w:kern w:val="2"/>
      <w:sz w:val="20"/>
      <w:szCs w:val="20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320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</Words>
  <Characters>164</Characters>
  <Application>Microsoft Office Word</Application>
  <DocSecurity>0</DocSecurity>
  <Lines>1</Lines>
  <Paragraphs>1</Paragraphs>
  <ScaleCrop>false</ScaleCrop>
  <Company>Springer Nature IT</Company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2022-08-22T08:43:00Z</dcterms:created>
  <dcterms:modified xsi:type="dcterms:W3CDTF">2022-08-22T08:44:00Z</dcterms:modified>
</cp:coreProperties>
</file>