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881" w:type="dxa"/>
        <w:tblLook w:val="04A0" w:firstRow="1" w:lastRow="0" w:firstColumn="1" w:lastColumn="0" w:noHBand="0" w:noVBand="1"/>
      </w:tblPr>
      <w:tblGrid>
        <w:gridCol w:w="5775"/>
        <w:gridCol w:w="1010"/>
        <w:gridCol w:w="755"/>
        <w:gridCol w:w="1010"/>
        <w:gridCol w:w="755"/>
        <w:gridCol w:w="1199"/>
        <w:gridCol w:w="1377"/>
      </w:tblGrid>
      <w:tr w:rsidR="00642328" w:rsidRPr="00642328" w14:paraId="7B21DF5A" w14:textId="77777777" w:rsidTr="00642328">
        <w:trPr>
          <w:trHeight w:val="320"/>
        </w:trPr>
        <w:tc>
          <w:tcPr>
            <w:tcW w:w="118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7C15E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Supplementary Table 1.</w:t>
            </w:r>
            <w:r w:rsidRPr="001219B1">
              <w:rPr>
                <w:rFonts w:ascii="Times New Roman" w:eastAsia="Times New Roman" w:hAnsi="Times New Roman" w:cs="Times New Roman"/>
                <w:color w:val="000000"/>
              </w:rPr>
              <w:t xml:space="preserve"> Clinical Outcomes of Sleeping Subscores. </w:t>
            </w:r>
          </w:p>
        </w:tc>
      </w:tr>
      <w:tr w:rsidR="00642328" w:rsidRPr="00642328" w14:paraId="72689641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8657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8A12D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Baseline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C38EE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Follow-ups</w:t>
            </w:r>
          </w:p>
        </w:tc>
        <w:tc>
          <w:tcPr>
            <w:tcW w:w="119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20C66B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 value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68ED69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 value</w:t>
            </w:r>
          </w:p>
        </w:tc>
      </w:tr>
      <w:tr w:rsidR="00642328" w:rsidRPr="00642328" w14:paraId="276137C7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935E6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Scales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57CD0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2239C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SD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CEEAB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CC52D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SD</w:t>
            </w:r>
          </w:p>
        </w:tc>
        <w:tc>
          <w:tcPr>
            <w:tcW w:w="119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652BE2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516375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642328" w:rsidRPr="00642328" w14:paraId="4738E31F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9094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PSQI1-subjective sleep quality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5BF4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1.82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5F7B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C23B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3564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FCCB" w14:textId="7FF538F6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3.230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CBD2" w14:textId="06C7EB46" w:rsidR="00642328" w:rsidRPr="00E93124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</w:t>
            </w:r>
            <w:r w:rsidR="00E93124"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</w:t>
            </w:r>
          </w:p>
        </w:tc>
      </w:tr>
      <w:tr w:rsidR="00642328" w:rsidRPr="00642328" w14:paraId="2C727D4B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0010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PSQI2-sleep latency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63EA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1.38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FCD3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E4F3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1.37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FDE5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F5D5" w14:textId="7D974274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0.110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DCB3" w14:textId="3E999C0B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0.912</w:t>
            </w:r>
          </w:p>
        </w:tc>
      </w:tr>
      <w:tr w:rsidR="00642328" w:rsidRPr="00642328" w14:paraId="14BBE272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7DEA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PSQI3-sleep duration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416A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1.72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5D51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D626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1.35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54F5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1D17" w14:textId="2EDD5D8B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3.300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A5E9" w14:textId="1A1D0BFB" w:rsidR="00642328" w:rsidRPr="00E93124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</w:t>
            </w:r>
            <w:r w:rsidR="00E93124"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</w:t>
            </w:r>
          </w:p>
        </w:tc>
      </w:tr>
      <w:tr w:rsidR="00642328" w:rsidRPr="00642328" w14:paraId="640BF2AC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DA34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PSQI4-habitual sleep efficiency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A580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1.58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0A92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729C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1.19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8FFA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1.24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6AB2" w14:textId="1038369B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2.20</w:t>
            </w:r>
            <w:r w:rsidR="001219B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18AF" w14:textId="67616CE1" w:rsidR="00642328" w:rsidRPr="00E93124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0.030</w:t>
            </w:r>
          </w:p>
        </w:tc>
      </w:tr>
      <w:tr w:rsidR="00642328" w:rsidRPr="00642328" w14:paraId="04272D14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AF7D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PSQI5-sleep disturbances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23AE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1.74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98CF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2BCB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E87C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9970" w14:textId="5793A063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1.520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46F7" w14:textId="7BDD00FA" w:rsidR="00642328" w:rsidRPr="00E93124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642328" w:rsidRPr="00642328" w14:paraId="74E60091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0658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PSQI6-use of sleeping medications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5E82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511C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5545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1774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9063" w14:textId="7EE92648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  <w:r w:rsidR="001219B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F83D" w14:textId="687B7094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0.556</w:t>
            </w:r>
          </w:p>
        </w:tc>
      </w:tr>
      <w:tr w:rsidR="00642328" w:rsidRPr="00642328" w14:paraId="0385E066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B4A9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PSQI7-daytime dysfunctions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8625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2.15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0F9C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A929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93C4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8211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2.062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CB67" w14:textId="0A28B72C" w:rsidR="00642328" w:rsidRPr="00E93124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</w:t>
            </w:r>
            <w:r w:rsidR="00E93124"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</w:t>
            </w:r>
          </w:p>
        </w:tc>
      </w:tr>
      <w:tr w:rsidR="00642328" w:rsidRPr="00642328" w14:paraId="79EFA570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6273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PDSS2 1-motor symptoms at night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B4DC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8.06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4905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4.04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0A47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6.28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07E0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4.16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2486" w14:textId="625FFCF5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3.201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E958" w14:textId="5707DB10" w:rsidR="00642328" w:rsidRPr="00E93124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642328" w:rsidRPr="00642328" w14:paraId="7CA294D4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BD09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PDSS2 2-PD symptoms at night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EC25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9.03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143F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4.53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6F54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6.73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DD6E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4.14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9ECE" w14:textId="38E0E5BF" w:rsidR="00642328" w:rsidRPr="00E93124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4.42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F026" w14:textId="3C6E4FED" w:rsidR="00642328" w:rsidRPr="00E93124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</w:t>
            </w:r>
            <w:r w:rsidR="00E93124"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</w:tr>
      <w:tr w:rsidR="00642328" w:rsidRPr="00642328" w14:paraId="175BB2A9" w14:textId="77777777" w:rsidTr="00642328">
        <w:trPr>
          <w:trHeight w:val="320"/>
        </w:trPr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47D9C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PDSS2 3-disturbed sleep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36F0F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12.27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884CB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4.44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B1A6B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11.08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136F7" w14:textId="77777777" w:rsidR="00642328" w:rsidRPr="001219B1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4.13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66F21" w14:textId="14598D78" w:rsidR="00642328" w:rsidRPr="00E93124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>2.55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2372E" w14:textId="429C73AA" w:rsidR="00642328" w:rsidRPr="00E93124" w:rsidRDefault="00642328" w:rsidP="001219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</w:t>
            </w:r>
            <w:r w:rsidR="00E93124" w:rsidRPr="00E931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</w:t>
            </w:r>
          </w:p>
        </w:tc>
      </w:tr>
      <w:tr w:rsidR="00642328" w:rsidRPr="00642328" w14:paraId="74BB47A3" w14:textId="77777777" w:rsidTr="00642328">
        <w:trPr>
          <w:trHeight w:val="640"/>
        </w:trPr>
        <w:tc>
          <w:tcPr>
            <w:tcW w:w="1188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A349A" w14:textId="77777777" w:rsidR="00642328" w:rsidRPr="001219B1" w:rsidRDefault="00642328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19B1">
              <w:rPr>
                <w:rFonts w:ascii="Times New Roman" w:eastAsia="Times New Roman" w:hAnsi="Times New Roman" w:cs="Times New Roman"/>
                <w:color w:val="000000"/>
              </w:rPr>
              <w:t xml:space="preserve">Significant differences are bold typed. </w:t>
            </w:r>
            <w:r w:rsidRPr="001219B1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Items in the column Scales are corresponding subscores of PSQI and PDSS-2. </w:t>
            </w:r>
          </w:p>
          <w:p w14:paraId="4F73E8F5" w14:textId="77777777" w:rsidR="001219B1" w:rsidRPr="001219B1" w:rsidRDefault="001219B1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CBCEC53" w14:textId="77777777" w:rsidR="001219B1" w:rsidRPr="00E96BCC" w:rsidRDefault="001219B1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6BC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Abbreviations: LEDD: Levodopa equivalent daily dose; UPDRS-III: Unified Parkinson’s Disease Rating Scale-III; HAMA: Hamilton Anxiety Rating Scale; HAMD: Hamilton Depression Rating Scale; PSQI: Pittsburgh Sleep Quality Index; PDSS-2: Parkinson’s Disease Sleep Scale.</w:t>
            </w:r>
          </w:p>
          <w:p w14:paraId="33E1B3CB" w14:textId="5180A62D" w:rsidR="001219B1" w:rsidRPr="001219B1" w:rsidRDefault="001219B1" w:rsidP="001219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3630DC2" w14:textId="4FB830B3" w:rsidR="0030073C" w:rsidRDefault="0030073C"/>
    <w:p w14:paraId="68311FDD" w14:textId="3FA03D26" w:rsidR="00642328" w:rsidRDefault="00642328"/>
    <w:p w14:paraId="0156A8CF" w14:textId="7496C40B" w:rsidR="00642328" w:rsidRDefault="00642328"/>
    <w:p w14:paraId="56EBD8B3" w14:textId="30E53667" w:rsidR="00642328" w:rsidRDefault="00642328"/>
    <w:p w14:paraId="6464CC0E" w14:textId="09F52F99" w:rsidR="00642328" w:rsidRDefault="00642328"/>
    <w:p w14:paraId="1E2FB363" w14:textId="27019649" w:rsidR="00642328" w:rsidRDefault="00642328"/>
    <w:p w14:paraId="02EF46A4" w14:textId="3075A612" w:rsidR="00642328" w:rsidRDefault="00642328"/>
    <w:p w14:paraId="2C70C5A0" w14:textId="7D5A67BC" w:rsidR="00642328" w:rsidRDefault="00642328"/>
    <w:p w14:paraId="104A849F" w14:textId="15CE7BD7" w:rsidR="00642328" w:rsidRDefault="00642328"/>
    <w:p w14:paraId="2D71A3CD" w14:textId="7BA5A7E4" w:rsidR="00642328" w:rsidRDefault="00642328"/>
    <w:p w14:paraId="1D26CD6B" w14:textId="74A33173" w:rsidR="00642328" w:rsidRDefault="00642328"/>
    <w:p w14:paraId="33ACEFBB" w14:textId="0C75A297" w:rsidR="00642328" w:rsidRDefault="00642328"/>
    <w:p w14:paraId="17EB438A" w14:textId="378ABFF4" w:rsidR="00642328" w:rsidRDefault="00642328"/>
    <w:p w14:paraId="60F2BDAB" w14:textId="6EFCFEA7" w:rsidR="00642328" w:rsidRDefault="00642328"/>
    <w:p w14:paraId="7AC23869" w14:textId="07FB1C25" w:rsidR="00E93124" w:rsidRDefault="00E93124"/>
    <w:p w14:paraId="47735EA1" w14:textId="30022041" w:rsidR="00E93124" w:rsidRDefault="00E93124"/>
    <w:p w14:paraId="5C9C2851" w14:textId="6DC388EF" w:rsidR="00E93124" w:rsidRDefault="00E93124"/>
    <w:p w14:paraId="01692D0B" w14:textId="3AF1A7FC" w:rsidR="00E93124" w:rsidRDefault="00E93124"/>
    <w:p w14:paraId="63C62FBC" w14:textId="452225A6" w:rsidR="00E93124" w:rsidRDefault="00E93124"/>
    <w:p w14:paraId="4A0B2FCA" w14:textId="2A353419" w:rsidR="00E93124" w:rsidRDefault="00E93124"/>
    <w:p w14:paraId="561C6325" w14:textId="1A1467E6" w:rsidR="00E93124" w:rsidRDefault="00E93124"/>
    <w:p w14:paraId="1BE293C9" w14:textId="5E4C4675" w:rsidR="00E93124" w:rsidRDefault="00E93124"/>
    <w:p w14:paraId="2F37D870" w14:textId="77777777" w:rsidR="00E93124" w:rsidRDefault="00E93124"/>
    <w:p w14:paraId="07E76A86" w14:textId="53EE3C38" w:rsidR="00642328" w:rsidRDefault="00642328"/>
    <w:tbl>
      <w:tblPr>
        <w:tblW w:w="12915" w:type="dxa"/>
        <w:tblLook w:val="04A0" w:firstRow="1" w:lastRow="0" w:firstColumn="1" w:lastColumn="0" w:noHBand="0" w:noVBand="1"/>
      </w:tblPr>
      <w:tblGrid>
        <w:gridCol w:w="6097"/>
        <w:gridCol w:w="4149"/>
        <w:gridCol w:w="1341"/>
        <w:gridCol w:w="1328"/>
      </w:tblGrid>
      <w:tr w:rsidR="00642328" w:rsidRPr="00E93124" w14:paraId="1485D9F9" w14:textId="77777777" w:rsidTr="007A1F1B">
        <w:trPr>
          <w:trHeight w:val="335"/>
        </w:trPr>
        <w:tc>
          <w:tcPr>
            <w:tcW w:w="129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19AA1" w14:textId="397A69D6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36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Supplementary Table 2.</w:t>
            </w:r>
            <w:r w:rsidRPr="00E93124">
              <w:rPr>
                <w:rFonts w:ascii="Times New Roman" w:eastAsia="Times New Roman" w:hAnsi="Times New Roman" w:cs="Times New Roman"/>
                <w:color w:val="000000"/>
              </w:rPr>
              <w:t xml:space="preserve"> Correlations </w:t>
            </w:r>
            <w:r w:rsidR="006F7F6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with</w:t>
            </w:r>
            <w:r w:rsidRPr="00E931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F7F6C">
              <w:rPr>
                <w:rFonts w:ascii="Times New Roman" w:eastAsia="Times New Roman" w:hAnsi="Times New Roman" w:cs="Times New Roman"/>
                <w:color w:val="000000"/>
              </w:rPr>
              <w:t>domains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of sleep improvement</w:t>
            </w:r>
            <w:r w:rsidR="007A1F1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642328" w:rsidRPr="00E93124" w14:paraId="621F66D7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7E3DF" w14:textId="77777777" w:rsidR="00642328" w:rsidRPr="007A1F1B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1F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Dependent Variables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DC79D" w14:textId="77777777" w:rsidR="00642328" w:rsidRPr="007A1F1B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1F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Independent Variables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FB78F" w14:textId="77777777" w:rsidR="00642328" w:rsidRPr="007A1F1B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1F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 value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1EDE0" w14:textId="77777777" w:rsidR="00642328" w:rsidRPr="007A1F1B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1F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 value</w:t>
            </w:r>
          </w:p>
        </w:tc>
      </w:tr>
      <w:tr w:rsidR="00642328" w:rsidRPr="00E93124" w14:paraId="4AA97EFE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3659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1-motor symptoms at night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E04F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UPDRS-III totoal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E05C" w14:textId="6493AA64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02F6" w14:textId="0B6AEF10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642328" w:rsidRPr="00E93124" w14:paraId="5BE2C5DB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B821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1-motor symptoms at night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AC5E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LEDD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7EF1" w14:textId="0FFCB05F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0.146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D9DD" w14:textId="1D9048B1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642328" w:rsidRPr="00E93124" w14:paraId="19F801B5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42D8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1-motor symptoms at night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1B9B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HAMA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D98F" w14:textId="6C06F185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0.120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0B08" w14:textId="59094660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642328" w:rsidRPr="00E93124" w14:paraId="25EA135E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4163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1-motor symptoms at night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5B7E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HAMD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B32A" w14:textId="616C6051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0.220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032F" w14:textId="7409FAC6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642328" w:rsidRPr="00E93124" w14:paraId="740DD25A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C934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2-PD symptoms at night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9161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UPDRS-III totoal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06A4" w14:textId="15B7FDF0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0.234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713C" w14:textId="3DE664F5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</w:tr>
      <w:tr w:rsidR="00642328" w:rsidRPr="00E93124" w14:paraId="40A12538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C972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2-PD symptoms at night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F2E7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LEDD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759D" w14:textId="14A64656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DEE1" w14:textId="465B6806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642328" w:rsidRPr="00E93124" w14:paraId="29E49CE6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BA20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2-PD symptoms at night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1CDD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HAMA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2FD1" w14:textId="723A273A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28BD" w14:textId="5AA50893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642328" w:rsidRPr="00E93124" w14:paraId="33D0BBFA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ECE9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2-PD symptoms at night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79D1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HAMD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123B" w14:textId="3BFFD288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0.132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29F8" w14:textId="6164A156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642328" w:rsidRPr="00E93124" w14:paraId="03FD9A7A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3817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3-disturbed sleep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C0A1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UPDRS-III totoal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C2CC" w14:textId="7D7AE87F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-0.00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CB94" w14:textId="332F0B4E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642328" w:rsidRPr="00E93124" w14:paraId="3238B69C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E628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3-disturbed sleep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49F9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LEDD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AD34" w14:textId="7E7F8587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4BE6" w14:textId="2ED1795E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0.734</w:t>
            </w:r>
          </w:p>
        </w:tc>
      </w:tr>
      <w:tr w:rsidR="00642328" w:rsidRPr="00E93124" w14:paraId="6B28D888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4268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3-disturbed sleep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7169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HAMA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BCFC" w14:textId="0F45277F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-0.020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E27E" w14:textId="1361DA69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60</w:t>
            </w:r>
          </w:p>
        </w:tc>
      </w:tr>
      <w:tr w:rsidR="00642328" w:rsidRPr="00E93124" w14:paraId="279F84E8" w14:textId="77777777" w:rsidTr="007A1F1B">
        <w:trPr>
          <w:trHeight w:val="335"/>
        </w:trPr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7D4AA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PDSS2 3-disturbed sleep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64FF4" w14:textId="77777777" w:rsidR="00642328" w:rsidRPr="00E93124" w:rsidRDefault="00642328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HAMD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62772" w14:textId="59FDE056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-0.0</w:t>
            </w:r>
            <w:r w:rsidR="00E9312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41828" w14:textId="2C049D0D" w:rsidR="00642328" w:rsidRPr="00E93124" w:rsidRDefault="00642328" w:rsidP="00E9312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3124">
              <w:rPr>
                <w:rFonts w:ascii="Times New Roman" w:eastAsia="Times New Roman" w:hAnsi="Times New Roman" w:cs="Times New Roman"/>
                <w:color w:val="000000"/>
              </w:rPr>
              <w:t>0.385</w:t>
            </w:r>
          </w:p>
        </w:tc>
      </w:tr>
      <w:tr w:rsidR="00E93124" w:rsidRPr="00E93124" w14:paraId="697EC131" w14:textId="77777777" w:rsidTr="007A1F1B">
        <w:trPr>
          <w:trHeight w:val="2454"/>
        </w:trPr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DCED3" w14:textId="77777777" w:rsidR="00E93124" w:rsidRDefault="00E93124" w:rsidP="00E931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A275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</w:p>
          <w:p w14:paraId="32C43923" w14:textId="77777777" w:rsidR="00E93124" w:rsidRDefault="00E93124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6BCC">
              <w:rPr>
                <w:rFonts w:ascii="Times New Roman" w:eastAsia="Times New Roman" w:hAnsi="Times New Roman" w:cs="Times New Roman"/>
                <w:color w:val="000000"/>
              </w:rPr>
              <w:t xml:space="preserve">Significant differences are bold typed. </w:t>
            </w:r>
          </w:p>
          <w:p w14:paraId="2CD0CE4E" w14:textId="77777777" w:rsidR="00E93124" w:rsidRPr="00E96BCC" w:rsidRDefault="00E93124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6BCC">
              <w:rPr>
                <w:rFonts w:ascii="Times New Roman" w:eastAsia="Times New Roman" w:hAnsi="Times New Roman" w:cs="Times New Roman"/>
                <w:color w:val="000000"/>
              </w:rPr>
              <w:t>Note: All dependent variables represent the difference value between baseline and follow-ups; and all independent variables represent the improvement rates.</w:t>
            </w:r>
          </w:p>
          <w:p w14:paraId="618750F6" w14:textId="77777777" w:rsidR="00E93124" w:rsidRPr="00E96BCC" w:rsidRDefault="00E93124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6BCC">
              <w:rPr>
                <w:rFonts w:ascii="Times New Roman" w:eastAsia="Times New Roman" w:hAnsi="Times New Roman" w:cs="Times New Roman"/>
                <w:noProof/>
                <w:color w:val="00000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88AB51" wp14:editId="4A212688">
                      <wp:simplePos x="0" y="0"/>
                      <wp:positionH relativeFrom="column">
                        <wp:posOffset>-166903</wp:posOffset>
                      </wp:positionH>
                      <wp:positionV relativeFrom="paragraph">
                        <wp:posOffset>26730</wp:posOffset>
                      </wp:positionV>
                      <wp:extent cx="6823588" cy="481781"/>
                      <wp:effectExtent l="0" t="0" r="9525" b="127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23588" cy="4817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C0E5CE0" w14:textId="77777777" w:rsidR="00E93124" w:rsidRDefault="00E93124" w:rsidP="003F3643">
                                  <w:p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improvement rate=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 w:themeColor="text1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iCs/>
                                                  <w:color w:val="000000" w:themeColor="text1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Independent variables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follow-ups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m:t>-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iCs/>
                                                  <w:color w:val="000000" w:themeColor="text1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Independent variables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baseline</m:t>
                                              </m:r>
                                            </m:sub>
                                          </m:sSub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iCs/>
                                                  <w:color w:val="000000" w:themeColor="text1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Independent variables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baseline</m:t>
                                              </m:r>
                                            </m:sub>
                                          </m:sSub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square" lIns="0" tIns="0" rIns="0" bIns="0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88AB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-13.15pt;margin-top:2.1pt;width:537.3pt;height:3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" filled="f" stroked="f">
                      <v:textbox inset="0,0,0,0">
                        <w:txbxContent>
                          <w:p w14:paraId="2C0E5CE0" w14:textId="77777777" w:rsidR="00E93124" w:rsidRDefault="00E93124" w:rsidP="003F3643">
                            <w:p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improvement rate=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 w:themeColor="text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Independent variables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follow-ups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 w:themeColor="text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Independent variables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baseline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 w:themeColor="text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Independent variables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baseline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39EA46" w14:textId="77777777" w:rsidR="00E93124" w:rsidRPr="00E96BCC" w:rsidRDefault="00E93124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6C5E21" w14:textId="77777777" w:rsidR="00902FDC" w:rsidRPr="00E96BCC" w:rsidRDefault="00902FDC" w:rsidP="00902F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96BCC">
              <w:rPr>
                <w:rFonts w:ascii="Times New Roman" w:eastAsia="Times New Roman" w:hAnsi="Times New Roman" w:cs="Times New Roman"/>
                <w:color w:val="000000"/>
              </w:rPr>
              <w:t>Abbreviations: LEDD: Levodopa equivalent daily dose; sUPDRS-III: sub-scores of the Unified Parkinson’s Disease Rating Scale-III; HAMA: Hamilton Anxiety Rating Scale; HAMD: Hamilton Depression Rating Scale; PSQI: Pittsburgh Sleep Quality Index; PDSS-2: Parkinson’s Disease Sleep Scale.</w:t>
            </w:r>
          </w:p>
          <w:p w14:paraId="2DBA91F9" w14:textId="40FC59D0" w:rsidR="00E93124" w:rsidRPr="00E93124" w:rsidRDefault="00E93124" w:rsidP="00E9312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D49A8BE" w14:textId="77777777" w:rsidR="00642328" w:rsidRPr="00E93124" w:rsidRDefault="00642328" w:rsidP="00E93124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</w:p>
    <w:sectPr w:rsidR="00642328" w:rsidRPr="00E93124" w:rsidSect="0064232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28"/>
    <w:rsid w:val="00011A97"/>
    <w:rsid w:val="00036109"/>
    <w:rsid w:val="0004655E"/>
    <w:rsid w:val="0005627D"/>
    <w:rsid w:val="00064B39"/>
    <w:rsid w:val="000D1580"/>
    <w:rsid w:val="001219B1"/>
    <w:rsid w:val="001B0C3D"/>
    <w:rsid w:val="00225B62"/>
    <w:rsid w:val="00244C4D"/>
    <w:rsid w:val="00270F3F"/>
    <w:rsid w:val="00297310"/>
    <w:rsid w:val="0030073C"/>
    <w:rsid w:val="00302708"/>
    <w:rsid w:val="003B21E8"/>
    <w:rsid w:val="003B2387"/>
    <w:rsid w:val="00424CD3"/>
    <w:rsid w:val="00447083"/>
    <w:rsid w:val="004536DC"/>
    <w:rsid w:val="00456C9E"/>
    <w:rsid w:val="00474E7B"/>
    <w:rsid w:val="00485960"/>
    <w:rsid w:val="004C4F31"/>
    <w:rsid w:val="004F27C6"/>
    <w:rsid w:val="004F5A8E"/>
    <w:rsid w:val="00584F58"/>
    <w:rsid w:val="005C0110"/>
    <w:rsid w:val="005C7B4F"/>
    <w:rsid w:val="005D202E"/>
    <w:rsid w:val="00612B3E"/>
    <w:rsid w:val="00642328"/>
    <w:rsid w:val="00697801"/>
    <w:rsid w:val="006A6FB2"/>
    <w:rsid w:val="006B6F6B"/>
    <w:rsid w:val="006E2B0C"/>
    <w:rsid w:val="006F3ADA"/>
    <w:rsid w:val="006F7F6C"/>
    <w:rsid w:val="00730B1E"/>
    <w:rsid w:val="00735CFC"/>
    <w:rsid w:val="00756436"/>
    <w:rsid w:val="0077452E"/>
    <w:rsid w:val="007A1F1B"/>
    <w:rsid w:val="00836BFB"/>
    <w:rsid w:val="00856627"/>
    <w:rsid w:val="00873C71"/>
    <w:rsid w:val="008D1B94"/>
    <w:rsid w:val="008D4351"/>
    <w:rsid w:val="008E5792"/>
    <w:rsid w:val="00902FDC"/>
    <w:rsid w:val="00916D44"/>
    <w:rsid w:val="00917AAA"/>
    <w:rsid w:val="00950EBE"/>
    <w:rsid w:val="00A136D3"/>
    <w:rsid w:val="00A17395"/>
    <w:rsid w:val="00A36B46"/>
    <w:rsid w:val="00A53761"/>
    <w:rsid w:val="00A66548"/>
    <w:rsid w:val="00AB113F"/>
    <w:rsid w:val="00AB5EF6"/>
    <w:rsid w:val="00AD1FF4"/>
    <w:rsid w:val="00B70B86"/>
    <w:rsid w:val="00BB6903"/>
    <w:rsid w:val="00BE1961"/>
    <w:rsid w:val="00BE4378"/>
    <w:rsid w:val="00BF3E54"/>
    <w:rsid w:val="00C4625F"/>
    <w:rsid w:val="00CE0B5F"/>
    <w:rsid w:val="00CE25AB"/>
    <w:rsid w:val="00CF11C7"/>
    <w:rsid w:val="00D10467"/>
    <w:rsid w:val="00D570CE"/>
    <w:rsid w:val="00D86F85"/>
    <w:rsid w:val="00E56EB2"/>
    <w:rsid w:val="00E711F4"/>
    <w:rsid w:val="00E873E5"/>
    <w:rsid w:val="00E93124"/>
    <w:rsid w:val="00F11DE0"/>
    <w:rsid w:val="00F856AD"/>
    <w:rsid w:val="00F87659"/>
    <w:rsid w:val="00F908A1"/>
    <w:rsid w:val="00FB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30C7F"/>
  <w15:chartTrackingRefBased/>
  <w15:docId w15:val="{B3F49230-CE23-A649-A318-D1364195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若宇</dc:creator>
  <cp:keywords/>
  <dc:description/>
  <cp:lastModifiedBy>马 若宇</cp:lastModifiedBy>
  <cp:revision>4</cp:revision>
  <dcterms:created xsi:type="dcterms:W3CDTF">2022-07-10T07:41:00Z</dcterms:created>
  <dcterms:modified xsi:type="dcterms:W3CDTF">2022-07-10T14:34:00Z</dcterms:modified>
</cp:coreProperties>
</file>