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20" w:after="240" w:line="240" w:lineRule="auto"/>
        <w:jc w:val="left"/>
        <w:rPr>
          <w:rStyle w:val="5"/>
          <w:rFonts w:hint="default" w:eastAsiaTheme="minorHAnsi"/>
          <w:b w:val="0"/>
          <w:kern w:val="0"/>
          <w:sz w:val="24"/>
          <w:szCs w:val="24"/>
          <w:lang w:val="en-US" w:eastAsia="zh-CN"/>
        </w:rPr>
      </w:pP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Supplementary</w:t>
      </w:r>
      <w:r>
        <w:rPr>
          <w:rStyle w:val="5"/>
          <w:rFonts w:hint="eastAsia" w:eastAsiaTheme="minorHAnsi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Table S1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eastAsia="en-US"/>
        </w:rPr>
        <w:t xml:space="preserve">. 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val="en-US" w:eastAsia="zh-CN"/>
        </w:rPr>
        <w:t>C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eastAsia="en-US"/>
        </w:rPr>
        <w:t>riteria of</w:t>
      </w:r>
      <w:r>
        <w:rPr>
          <w:rStyle w:val="5"/>
          <w:rFonts w:hint="eastAsia" w:eastAsiaTheme="minorHAnsi"/>
          <w:b w:val="0"/>
          <w:kern w:val="0"/>
          <w:sz w:val="24"/>
          <w:szCs w:val="24"/>
          <w:lang w:val="en-US" w:eastAsia="zh-CN"/>
        </w:rPr>
        <w:t xml:space="preserve"> 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val="en-US" w:eastAsia="zh-CN"/>
        </w:rPr>
        <w:t>Chiu’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eastAsia="en-US"/>
        </w:rPr>
        <w:t xml:space="preserve">s grading in the evaluation of </w:t>
      </w:r>
      <w:r>
        <w:rPr>
          <w:rStyle w:val="5"/>
          <w:rFonts w:hint="default" w:eastAsiaTheme="minorHAnsi"/>
          <w:b w:val="0"/>
          <w:kern w:val="0"/>
          <w:sz w:val="24"/>
          <w:szCs w:val="24"/>
          <w:lang w:val="en-US" w:eastAsia="zh-CN"/>
        </w:rPr>
        <w:t>intestinal mucosal injury</w:t>
      </w:r>
      <w:r>
        <w:rPr>
          <w:rStyle w:val="5"/>
          <w:rFonts w:hint="eastAsia" w:eastAsiaTheme="minorHAnsi"/>
          <w:b w:val="0"/>
          <w:kern w:val="0"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Fraction      Grade       Standard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  1         Grade 0      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Normal intestinal villi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  2         Grade 1     Submucosal spaces on the top of villi,capillary filled with blood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  3         Grade 2     Separation of the intestinal mucosa from the submucosa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940" w:hanging="2940" w:hangingChars="1400"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  4         Grade 3     Separation of the intestinal mucosa from the submucosa extending to the sides of the intestinal villi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940" w:hanging="2940" w:hangingChars="1400"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    5         Grade 4     The villi becomig blunted, Exposure of laminae propria and blood vessels, Inflammatory tissue infiltration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935" w:leftChars="200" w:hanging="2515" w:hangingChars="1198"/>
              <w:jc w:val="left"/>
              <w:textAlignment w:val="top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 xml:space="preserve">  6         Grade 5     Lamina propria digestion and decomposition,bleeding or forming a ulceration</w:t>
            </w:r>
          </w:p>
        </w:tc>
      </w:tr>
    </w:tbl>
    <w:p>
      <w:pP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</w:pPr>
    </w:p>
    <w:p>
      <w:pPr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Supplementary</w:t>
      </w:r>
      <w:r>
        <w:rPr>
          <w:rStyle w:val="5"/>
          <w:rFonts w:hint="eastAsia" w:eastAsiaTheme="minorHAnsi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Table S</w:t>
      </w:r>
      <w:r>
        <w:rPr>
          <w:rStyle w:val="5"/>
          <w:rFonts w:hint="eastAsia" w:eastAsia="宋体"/>
          <w:b/>
          <w:bCs w:val="0"/>
          <w:kern w:val="0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cs="Times New Roman"/>
        </w:rPr>
        <w:t xml:space="preserve">. </w:t>
      </w:r>
      <w:r>
        <w:rPr>
          <w:rStyle w:val="5"/>
          <w:rFonts w:hint="eastAsia" w:eastAsiaTheme="minorHAnsi"/>
          <w:b w:val="0"/>
          <w:kern w:val="0"/>
          <w:sz w:val="24"/>
          <w:szCs w:val="24"/>
          <w:lang w:val="en-US" w:eastAsia="zh-CN"/>
        </w:rPr>
        <w:t>Primers used in the real-time PCR assays.</w:t>
      </w:r>
    </w:p>
    <w:tbl>
      <w:tblPr>
        <w:tblStyle w:val="3"/>
        <w:tblpPr w:leftFromText="180" w:rightFromText="180" w:vertAnchor="page" w:horzAnchor="page" w:tblpX="1787" w:tblpY="6533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6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6" w:hRule="atLeast"/>
        </w:trPr>
        <w:tc>
          <w:tcPr>
            <w:tcW w:w="1626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TNF-</w:t>
            </w:r>
            <w:r>
              <w:rPr>
                <w:rFonts w:ascii="Times New Roman" w:hAnsi="Times New Roman" w:cs="Times New Roman"/>
                <w:color w:val="000000"/>
              </w:rPr>
              <w:t>α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IL-1β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IL-6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iNOS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COX2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Occludin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ZO-1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  <w:p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GAPDH</w:t>
            </w:r>
          </w:p>
          <w:p>
            <w:pPr>
              <w:ind w:firstLine="420" w:firstLineChars="200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Forward</w:t>
            </w:r>
          </w:p>
          <w:p>
            <w:pPr>
              <w:ind w:firstLine="420" w:firstLineChars="200"/>
              <w:rPr>
                <w:rFonts w:hint="eastAsia" w:ascii="Times New Roman" w:hAnsi="Times New Roman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6896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FFFFFF"/>
          </w:tcPr>
          <w:p>
            <w:pPr>
              <w:rPr>
                <w:rFonts w:ascii="Times New Roman" w:hAnsi="Times New Roman" w:eastAsia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szCs w:val="21"/>
              </w:rPr>
              <w:t>GGCATGGATCTCAAAGACAACC</w:t>
            </w:r>
          </w:p>
          <w:p>
            <w:pPr>
              <w:jc w:val="center"/>
              <w:rPr>
                <w:rFonts w:ascii="Times New Roman" w:hAnsi="Times New Roman" w:eastAsia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Times New Roman"/>
                <w:color w:val="000000"/>
                <w:szCs w:val="21"/>
              </w:rPr>
              <w:t>AAATCGGCTGACGGTGTGG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TCTCACAGCAGCATCTCGAC</w:t>
            </w: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GGTCGTCATCATCCCACGAG </w:t>
            </w: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CTGCTCTGGTCTTCTGGAGT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GCATTGGAAGTTGGGGTAGG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GACCAAACTGTGTGCCTGGA 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TACTCTGAGGGCTGACACAAGG 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>
            <w:pPr>
              <w:jc w:val="center"/>
              <w:rPr>
                <w:rFonts w:hint="eastAsia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GCATTCTTTGCCCAGCACTT </w:t>
            </w:r>
          </w:p>
          <w:p>
            <w:pPr>
              <w:jc w:val="center"/>
              <w:rPr>
                <w:rFonts w:hint="eastAsia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GTCTTTGACTGTGGGAGGAT </w:t>
            </w:r>
          </w:p>
          <w:p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CCAATCATTATGCACCAAGC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GAATTTCGTCTTCCGGGTAA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AAGACAGCCTCTCAACAGAAAGC </w:t>
            </w: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AGCTTGTGATACGTGCGAGG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CAAGTTCAACGGCACAGTCAAG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ACATACTCAGCACCAGCATCAC</w:t>
            </w:r>
          </w:p>
        </w:tc>
      </w:tr>
    </w:tbl>
    <w:p/>
    <w:p/>
    <w:p/>
    <w:p/>
    <w:p/>
    <w:p>
      <w:pPr>
        <w:widowControl/>
        <w:rPr>
          <w:rFonts w:ascii="Times New Roman" w:hAnsi="Times New Roman"/>
          <w:kern w:val="11"/>
          <w:sz w:val="24"/>
          <w:szCs w:val="24"/>
        </w:rPr>
      </w:pP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Supplementary</w:t>
      </w:r>
      <w:r>
        <w:rPr>
          <w:rStyle w:val="5"/>
          <w:rFonts w:hint="eastAsia" w:eastAsiaTheme="minorHAnsi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Style w:val="5"/>
          <w:rFonts w:hint="default" w:eastAsiaTheme="minorHAnsi"/>
          <w:b/>
          <w:bCs w:val="0"/>
          <w:kern w:val="0"/>
          <w:sz w:val="24"/>
          <w:szCs w:val="24"/>
          <w:lang w:eastAsia="en-US"/>
        </w:rPr>
        <w:t>Table S</w:t>
      </w:r>
      <w:r>
        <w:rPr>
          <w:rStyle w:val="5"/>
          <w:rFonts w:hint="eastAsia" w:eastAsia="宋体"/>
          <w:b/>
          <w:bCs w:val="0"/>
          <w:kern w:val="0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cs="Times New Roman"/>
        </w:rPr>
        <w:t>.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/>
          <w:kern w:val="11"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/>
          <w:kern w:val="11"/>
          <w:sz w:val="24"/>
          <w:szCs w:val="24"/>
        </w:rPr>
        <w:t xml:space="preserve">he identified </w:t>
      </w:r>
      <w:r>
        <w:rPr>
          <w:rFonts w:ascii="Times New Roman" w:hAnsi="Times New Roman"/>
          <w:kern w:val="11"/>
          <w:sz w:val="24"/>
          <w:szCs w:val="24"/>
        </w:rPr>
        <w:t xml:space="preserve">main chemical components of </w:t>
      </w:r>
      <w:r>
        <w:rPr>
          <w:rFonts w:hint="eastAsia" w:ascii="Times New Roman" w:hAnsi="Times New Roman"/>
          <w:kern w:val="11"/>
          <w:sz w:val="24"/>
          <w:szCs w:val="24"/>
          <w:lang w:val="en-US" w:eastAsia="zh-CN"/>
        </w:rPr>
        <w:t>NBD</w:t>
      </w:r>
      <w:r>
        <w:rPr>
          <w:rFonts w:hint="eastAsia" w:ascii="Times New Roman" w:hAnsi="Times New Roman"/>
          <w:kern w:val="11"/>
          <w:sz w:val="24"/>
          <w:szCs w:val="24"/>
        </w:rPr>
        <w:t xml:space="preserve"> with</w:t>
      </w:r>
      <w:r>
        <w:rPr>
          <w:rFonts w:ascii="Times New Roman" w:hAnsi="Times New Roman"/>
          <w:kern w:val="11"/>
          <w:sz w:val="24"/>
          <w:szCs w:val="24"/>
        </w:rPr>
        <w:t xml:space="preserve"> analyse retention times, precise molecular ion peaks and secondary mass spectrometry cleavage fragments</w:t>
      </w:r>
      <w:r>
        <w:rPr>
          <w:rFonts w:hint="eastAsia" w:ascii="Times New Roman" w:hAnsi="Times New Roman"/>
          <w:kern w:val="11"/>
          <w:sz w:val="24"/>
          <w:szCs w:val="24"/>
        </w:rPr>
        <w:t>.</w:t>
      </w:r>
    </w:p>
    <w:p>
      <w:pPr>
        <w:rPr>
          <w:sz w:val="21"/>
          <w:szCs w:val="21"/>
        </w:rPr>
      </w:pPr>
    </w:p>
    <w:tbl>
      <w:tblPr>
        <w:tblStyle w:val="2"/>
        <w:tblW w:w="5025" w:type="pct"/>
        <w:tblInd w:w="-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680"/>
        <w:gridCol w:w="989"/>
        <w:gridCol w:w="866"/>
        <w:gridCol w:w="720"/>
        <w:gridCol w:w="890"/>
        <w:gridCol w:w="660"/>
        <w:gridCol w:w="830"/>
        <w:gridCol w:w="700"/>
        <w:gridCol w:w="900"/>
        <w:gridCol w:w="7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NO.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RT(min)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Identification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Formula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Mass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Da)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Adduct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Extraction Mass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Found At Mass (Da)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 xml:space="preserve">Error </w:t>
            </w: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sz w:val="18"/>
                <w:szCs w:val="18"/>
                <w:lang w:val="en-US" w:eastAsia="zh-CN" w:bidi="ar"/>
              </w:rPr>
              <w:t>ppm)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Intensity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MS/MS  fragments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Glucogallin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332.07435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华文中宋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331.0675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331.06737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178814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华文中宋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331.0662,271.0451,169.0139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Gallic acid glycoside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332.07435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331.06707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331.06737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178814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271.0451, 211.0247,169.0139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125.0243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Oryzanolone - 1- O- β- D- glucoside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24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360.14203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361.14931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361.14947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361.1360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163.0763,85.0336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Gallic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170.02152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169.01425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169.01511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1395439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169.0126,125.0234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Benzoic acid, 4-(b-D-glucopyranosyloxy)-3,5-dimethoxy-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360.10565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359.09837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359.09824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266559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359.0982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197.0451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Protocatechuic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154.02661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153.01933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153.02026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309781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153.0184,109.0285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Paeonol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166.06299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165.05572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165.05647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155044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165.0531,122.0645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Esculin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340.07943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339.07216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339.07229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280701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177.0184,133.0290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4.87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Vanillic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168.04226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167.03498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167.03574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49340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167.0357,152.0099,123.0447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5.24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Epicatechin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290.07904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289.07176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289.07196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268618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271.0598, 245.0805, 203.0700,161.0598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aesculetin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178.02661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177.01933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177.02017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590745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149.0238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133.0289,107.0133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Caffeic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180.04226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179.03498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179.03534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204177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179.0344,135.0448,89.0409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5.77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Paeoniflorin oxide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496.15808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495.1508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495.15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809785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495.1496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345.1186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6.02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Chlorogenic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354.09508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353.08781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353.08757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404824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353.0865,191.0551,173.0445,135.0442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Brevifolincarboxylic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292.02192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291.01464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291.01496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365491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247.0232, 203.0343,147.0439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Hexylamine tétrahydroafricaine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341.16271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342.16998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342.1701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2438405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342.1674,192.0998,177.0763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Fraxin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370.09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369.08272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369.08268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519300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207.0287,192.0055,163.0032,135.0089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6.87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Trigonelloside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24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636.09626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635.08899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635.08852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186686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635.0904,483.0778, 465.0688,423.0566,313.0578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295.0447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7.29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Fraxetin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208.03717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207.0299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207.03033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64853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192.0062,175.0029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7-Methoxycoumarin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176.04734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177.05462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177.05437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1190746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145.0283,117.0343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Paeonolide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460.15808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459.1508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459.15041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11837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459.1424,293.0867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Paeonolactone glucoside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480.16316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479.15589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479.1544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471892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479.1564,121.0293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7.66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Corydaldine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207.08954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206.08227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206.0823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206.0821,164.0710, 147.0444, 103.0546, 91.0572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7.79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5-O-Feruloylquinic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368.11073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367.10346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367.10315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-0.8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4363073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193.0483,191.0542,173.0435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8.14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Anemonin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192.04226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193.04954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193.04929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193.04929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193.0486,178.0251,165.0537,137.0595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Noroxyhydrastinine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191.05824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192.06552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192.0658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26934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192.0644, 174.0540, 163.0370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Dihydrokaempferol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288.06339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289.07066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289.07081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207833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271.0590,215.0701,153.0182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8.57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Ferulic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194.05791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193.05063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193.05121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255022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178.0263,149.0598,134.0367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Tetrahydropalmatine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355.17836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356.18564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356.1855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291225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356.1864,190.0783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8.64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Perillic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538.11113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537.10385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537.10382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15660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537.1213,295.0600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Protopine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353.12632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354.1336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354.1339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354.1353, 339.1036, 324.0807, 310.1083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9.07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Liquiritin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418.12638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417.11911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417.1181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898646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417.1167,255.0652,135.0085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Rhynchophylline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302.00627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300.99899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300.9993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478102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283.9942, 257.0073,229.0122,201.0174,185.0226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Glycyrrhizin-4'-apigenin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550.16864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549.16137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549.1602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1036546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549.1600,255.0651,135.0081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Gallic acid paeoniflorin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632.17412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631.16684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631.16626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1562034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613.1542,509.1285,313.0548,169.0131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Dilactone digluconate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470.01214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469.00486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469.00445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34798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314.9768, 300.9986,286.9801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9.75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Oxyberberine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351.11067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352.11795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352.1176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179801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352.1176, 337.0940, 322.0703, 308.0914, 294.0716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10.17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Mudanpioside H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616.17921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615.17193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615.17138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127264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585.1591,431.1342,281.0660,137.0234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10.56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Dihydroberberine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337.13141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338.13868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338.1395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2.4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815148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322. 1063,307.0838,279.0882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10.73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"../Program Files (x86)/Youdao/Dict/8.10.3.0/resultui/html/index.html" \l "\\javascript:;" \o "file:///D:\\Program Files (x86)\\Youdao\\Dict\\8.10.3.0\\resultui\\html\\index.html#\\javascript:;"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  <w:t>jateorhizine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337.13141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338.13868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338.13888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815148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322. 1063,307.0822,279.0873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10.95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Canadine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339.14706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338.13978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338.1407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338.1384, 323.1129, 308.0935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264.0676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11.07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Alkannin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288.09977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287.0925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287.09236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19010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287.0544,243.1029,149.0244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11.15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2-(4-Hydroxyphenyl)-7-[(2S,3R,4S,5S,6R)-3,4,5-trihydroxy-6-(hydroxymethyl)oxan-2-yl]oxy-2,3-dihydrochromen-4-one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418.12638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419.13366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419.13359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-0.2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146811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257.0807,147.0437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11.41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Isoliquiritin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418.12638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417.11911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898646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417.1191,255.0662,135.0081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Paeonia New Sweet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462.1526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461.14532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461.14481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27860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329.0308,299.0926,193.0495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11.78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wogonin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14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286.08412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285.07685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285.0767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-0.5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33922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270.0525,177.0185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150.0313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11.83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Liquiritigenin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256.07356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255.06628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255.0666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443037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255.0649,135.0080,119.0946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"../Program Files (x86)/Youdao/Dict/8.10.3.0/resultui/html/index.html" \l "\\javascript:;" \o "file:///D:\\Program Files (x86)\\Youdao\\Dict\\8.10.3.0\\resultui\\html\\index.html#\\javascript:;" </w:instrTex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  <w:t>berberine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335.11576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336.12303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336.12299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6328940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320.0887,292.0938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278.0782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11.95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Fenhexidine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351.14706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352.15433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352.15442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1133288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336.1216,308.1266,294.1110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12.34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quercetin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302.04265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301.03538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301.0354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126019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301.0338,151.0033,121.0291,107.0142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13.08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Leiyemudanoside B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1236.6139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1235.60662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1235.609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30299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1235.6093,765.4441,469.1572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naringenin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272.06847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271.0612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271.0619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2.6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87507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271.0604,151.0032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119.0498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Anemoside B4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1220.61898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1219.61171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1219.6139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10639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1219.6174,749.4492,469.1539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13.86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Costunolide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232.14633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233.15361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233.15341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512549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233.1523,215.1426,197.1323,187.1474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13.9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Gamma-Piperine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229.07389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230.08117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230.08102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172.0293,158.0585,116.0500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13.90 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hederagenin 3-O-{β-D-glucopyranosyl(1→2)[β-D-glucopyranosyl(1→4)]-α-L-arabinopyranoside}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928.50317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927.49589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927.4912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-5.1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927.3024,603.3880,471.3450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Arbusculin A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250.15689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251.16417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251.16423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26788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251.1639,233.1545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14.05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3-O-α-L-arabinopyranosyl-23-hydroxybetulinic acid 28-Oα-L-rhamnopyranosyl(1→4)-β-D-glucopyranosyl(1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→6)-β-D-glucopyranosyl ester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1074.56108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1073.5538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1073.5540 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31247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1073.5589,603.3909,469.1562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Pulsatilloside C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942.51882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941.51154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941.51068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22533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941.5107,733.4546,455.3482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14.58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hederasaponin B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1204.62407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1203.61679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1203.6152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12822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1203.6236,733.4654,469.1549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14.75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Z-butenylphthalide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188.08373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189.09101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189.09077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52783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171.0824,143.0849,128.0629,115.0548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15.04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Anemoside B7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896.51334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895.50606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895.5087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2.9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35175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895.5098,733.4547,587.3951,455.3498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15.09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Farrerol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300.09977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299.0925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299.09249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38160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 xml:space="preserve"> 217. 0449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187. 0450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Deoxynivalenolide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454.3447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455.35197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455.35124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1277046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455.3504,201.1628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，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119.0863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15.15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Isoliquiritigenin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256.07356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255.06628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255.0671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3.2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443037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255.0644,135.0083,119.0501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Diosgenin  I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604.39752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603.39024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603.38926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-1.6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162861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603.3901, 585.3788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15.33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Pulsatilla B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766.45034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765.44307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765.44232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21668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765.4413,603.4185,471.3615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15.48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18-βglycyrrhetinic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470.33961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469.33233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469.33047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-4.0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571882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469.3305217.1583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15.76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Dehydrocostus lactone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15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232.14633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233.15361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233.1533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512549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233.1540,215.1429,197.1314,187.1474,91.0569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16.27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Phellodendron lactone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470.19407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471.20134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471.20053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488460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471.3469,317.2180,161.0593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17.23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Coptisinone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19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NO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335.07937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336.08665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336.0871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1.3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8773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336.0850, 308.0885, 293.0663, 278.0779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17.25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Anemoside 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47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76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912.50825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913.51553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913.51507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23635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913.4993,751.4509,455.3522,437.3402,147.0715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17.71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Diosgenin  III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634.40808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633.40081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633.40076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-0.1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633.4152, 471.3462, 453.3356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17.72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senkyunolide A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192.11503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[M+H]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+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193.12231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193.1217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-3.2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49272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175.1109,147.1172,137.0591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1H-2-Benzopyran-1-one,3,4-dihydro-6,8-dihydroxy-3-[2-(4-methoxyphenyl)ethyl]-, (3S)-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314.11542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313.10815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313.10816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175352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313.1063,298.0834,147.0443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18.96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Anemoside A3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41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66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750.45543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749.44815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749.4461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-2.7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1303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749.4466,471.3562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22.98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23</w:t>
            </w:r>
            <w:r>
              <w:rPr>
                <w:rStyle w:val="8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‐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hydroxybetulinic acid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472.35526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471.34798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471.3472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115809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23.52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hederagenin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C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30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48</w:t>
            </w:r>
            <w:r>
              <w:rPr>
                <w:rStyle w:val="7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O</w:t>
            </w:r>
            <w:r>
              <w:rPr>
                <w:rStyle w:val="9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472.35526</w:t>
            </w:r>
          </w:p>
        </w:tc>
        <w:tc>
          <w:tcPr>
            <w:tcW w:w="5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0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[M-H]</w:t>
            </w:r>
            <w:r>
              <w:rPr>
                <w:rStyle w:val="11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-</w:t>
            </w:r>
          </w:p>
        </w:tc>
        <w:tc>
          <w:tcPr>
            <w:tcW w:w="3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471.34798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471.3472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-1.7 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115809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471.3471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Supplementary figure</w:t>
      </w:r>
    </w:p>
    <w:p>
      <w:pPr>
        <w:widowControl/>
        <w:jc w:val="left"/>
        <w:rPr>
          <w:rFonts w:hint="default" w:ascii="Times New Roman" w:hAnsi="Times New Roman"/>
          <w:kern w:val="11"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/>
          <w:kern w:val="11"/>
          <w:sz w:val="24"/>
          <w:szCs w:val="24"/>
          <w:lang w:val="en-US" w:eastAsia="zh-CN"/>
        </w:rPr>
        <w:t>The original images of the blots of the indicated proteins</w:t>
      </w:r>
      <w:r>
        <w:rPr>
          <w:rFonts w:hint="eastAsia" w:ascii="Times New Roman" w:hAnsi="Times New Roman"/>
          <w:kern w:val="1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/>
          <w:kern w:val="11"/>
          <w:sz w:val="24"/>
          <w:szCs w:val="24"/>
          <w:lang w:val="en-US" w:eastAsia="zh-CN"/>
        </w:rPr>
        <w:t>(The</w:t>
      </w:r>
      <w:r>
        <w:rPr>
          <w:rFonts w:hint="eastAsia" w:ascii="Times New Roman" w:hAnsi="Times New Roman"/>
          <w:kern w:val="11"/>
          <w:sz w:val="24"/>
          <w:szCs w:val="24"/>
          <w:lang w:val="en-US" w:eastAsia="zh-CN"/>
        </w:rPr>
        <w:t xml:space="preserve"> PVDF membranes </w:t>
      </w:r>
      <w:r>
        <w:rPr>
          <w:rFonts w:hint="default" w:ascii="Times New Roman" w:hAnsi="Times New Roman"/>
          <w:kern w:val="11"/>
          <w:sz w:val="24"/>
          <w:szCs w:val="24"/>
          <w:lang w:val="en-US" w:eastAsia="zh-CN"/>
        </w:rPr>
        <w:t xml:space="preserve">were cut prior to developing the bands images). </w:t>
      </w:r>
      <w:bookmarkEnd w:id="0"/>
      <w:r>
        <w:rPr>
          <w:rFonts w:hint="default" w:ascii="Times New Roman" w:hAnsi="Times New Roman"/>
          <w:kern w:val="11"/>
          <w:sz w:val="24"/>
          <w:szCs w:val="24"/>
          <w:lang w:val="en-US" w:eastAsia="zh-CN"/>
        </w:rPr>
        <w:drawing>
          <wp:inline distT="0" distB="0" distL="114300" distR="114300">
            <wp:extent cx="5396230" cy="3816985"/>
            <wp:effectExtent l="0" t="0" r="1270" b="5715"/>
            <wp:docPr id="3" name="图片 3" descr="OCC ZO1WB N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OCC ZO1WB N1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top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drawing>
          <wp:inline distT="0" distB="0" distL="114300" distR="114300">
            <wp:extent cx="5271135" cy="8025765"/>
            <wp:effectExtent l="0" t="0" r="12065" b="635"/>
            <wp:docPr id="4" name="图片 4" descr="炎症WB N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炎症WB N1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8025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81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1OTE3ZTdkZWIyMDQwNjc5YjY3MDFmMWMyMmY0NjUifQ=="/>
  </w:docVars>
  <w:rsids>
    <w:rsidRoot w:val="668461A7"/>
    <w:rsid w:val="02F31866"/>
    <w:rsid w:val="109B45F6"/>
    <w:rsid w:val="17BD7D48"/>
    <w:rsid w:val="655A34DD"/>
    <w:rsid w:val="65977FA7"/>
    <w:rsid w:val="668461A7"/>
    <w:rsid w:val="7380017F"/>
    <w:rsid w:val="74F86A8D"/>
    <w:rsid w:val="77CC7E18"/>
    <w:rsid w:val="7CE04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rFonts w:ascii="Times New Roman" w:hAnsi="Times New Roman"/>
      <w:b/>
      <w:bCs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0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bscript"/>
    </w:rPr>
  </w:style>
  <w:style w:type="character" w:customStyle="1" w:styleId="10">
    <w:name w:val="font6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112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12">
    <w:name w:val="font4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1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1173</Words>
  <Characters>9389</Characters>
  <Lines>0</Lines>
  <Paragraphs>0</Paragraphs>
  <TotalTime>1</TotalTime>
  <ScaleCrop>false</ScaleCrop>
  <LinksUpToDate>false</LinksUpToDate>
  <CharactersWithSpaces>9823</CharactersWithSpaces>
  <Application>WPS Office_11.1.0.12012_F1E327BC-269C-435d-A152-05C5408002CA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2021-12-03T15:18:00Z</dcterms:created>
  <dc:creator>.姚家成</dc:creator>
  <cp:lastModifiedBy>小欣没有蜡笔</cp:lastModifiedBy>
  <dcterms:modified xsi:type="dcterms:W3CDTF">2022-07-29T07:14:02Z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2052-11.1.0.12012</vt:lpwstr>
  </property>
  <property fmtid="{D5CDD505-2E9C-101B-9397-08002B2CF9AE}" pid="3" name="ICV">
    <vt:lpwstr>0B02BB6498834422B5D88635E52B4755</vt:lpwstr>
  </property>
</Properties>
</file>