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EAF6B" w14:textId="20C314E9" w:rsidR="0080746B" w:rsidRDefault="00611C30">
      <w:r w:rsidRPr="00611C30">
        <w:rPr>
          <w:noProof/>
        </w:rPr>
        <w:drawing>
          <wp:inline distT="0" distB="0" distL="0" distR="0" wp14:anchorId="39825459" wp14:editId="06C4B16B">
            <wp:extent cx="5731200" cy="4298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9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5F30D" w14:textId="3F7A8466" w:rsidR="00611C30" w:rsidRPr="00611C30" w:rsidRDefault="00611C30" w:rsidP="00611C30"/>
    <w:p w14:paraId="5A3620A2" w14:textId="698ED00C" w:rsidR="00611C30" w:rsidRPr="00611C30" w:rsidRDefault="00611C30" w:rsidP="00611C30"/>
    <w:p w14:paraId="26D05D76" w14:textId="229E506F" w:rsidR="00611C30" w:rsidRDefault="00611C30" w:rsidP="00611C30"/>
    <w:p w14:paraId="2E8080A0" w14:textId="7C4793E6" w:rsidR="00611C30" w:rsidRDefault="00611C30" w:rsidP="00927551">
      <w:pPr>
        <w:jc w:val="both"/>
        <w:rPr>
          <w:rFonts w:ascii="Arial" w:hAnsi="Arial" w:cs="Arial"/>
        </w:rPr>
      </w:pPr>
      <w:r w:rsidRPr="00054D25">
        <w:rPr>
          <w:rFonts w:ascii="Arial" w:hAnsi="Arial" w:cs="Arial"/>
          <w:b/>
          <w:bCs/>
          <w:lang w:val="en-US"/>
        </w:rPr>
        <w:t xml:space="preserve">Figure </w:t>
      </w:r>
      <w:r w:rsidR="002C541E">
        <w:rPr>
          <w:rFonts w:ascii="Arial" w:hAnsi="Arial" w:cs="Arial"/>
          <w:b/>
          <w:bCs/>
          <w:lang w:val="en-US"/>
        </w:rPr>
        <w:t>S</w:t>
      </w:r>
      <w:r w:rsidRPr="00054D25">
        <w:rPr>
          <w:rFonts w:ascii="Arial" w:hAnsi="Arial" w:cs="Arial"/>
          <w:b/>
          <w:bCs/>
          <w:lang w:val="en-US"/>
        </w:rPr>
        <w:t>1</w:t>
      </w:r>
      <w:r w:rsidRPr="005F0605">
        <w:rPr>
          <w:rFonts w:ascii="Arial" w:hAnsi="Arial" w:cs="Arial"/>
          <w:b/>
          <w:bCs/>
          <w:lang w:val="en-US"/>
        </w:rPr>
        <w:t>.</w:t>
      </w:r>
      <w:r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</w:rPr>
        <w:t>RNA-seq analysis of PBMC</w:t>
      </w:r>
      <w:r w:rsidR="002C541E">
        <w:rPr>
          <w:rFonts w:ascii="Arial" w:hAnsi="Arial" w:cs="Arial"/>
          <w:lang w:val="en-US"/>
        </w:rPr>
        <w:t>s</w:t>
      </w:r>
      <w:r>
        <w:rPr>
          <w:rFonts w:ascii="Arial" w:hAnsi="Arial" w:cs="Arial"/>
        </w:rPr>
        <w:t xml:space="preserve"> from </w:t>
      </w:r>
      <w:r w:rsidR="002C541E">
        <w:rPr>
          <w:rFonts w:ascii="Arial" w:hAnsi="Arial" w:cs="Arial"/>
          <w:lang w:val="en-US"/>
        </w:rPr>
        <w:t xml:space="preserve">patients with </w:t>
      </w:r>
      <w:r>
        <w:rPr>
          <w:rFonts w:ascii="Arial" w:hAnsi="Arial" w:cs="Arial"/>
        </w:rPr>
        <w:t>COVID-19 reveal</w:t>
      </w:r>
      <w:r w:rsidR="002C541E">
        <w:rPr>
          <w:rFonts w:ascii="Arial" w:hAnsi="Arial" w:cs="Arial"/>
          <w:lang w:val="en-US"/>
        </w:rPr>
        <w:t>ed</w:t>
      </w:r>
      <w:r>
        <w:rPr>
          <w:rFonts w:ascii="Arial" w:hAnsi="Arial" w:cs="Arial"/>
        </w:rPr>
        <w:t xml:space="preserve"> difference</w:t>
      </w:r>
      <w:r w:rsidR="002C541E">
        <w:rPr>
          <w:rFonts w:ascii="Arial" w:hAnsi="Arial" w:cs="Arial"/>
          <w:lang w:val="en-US"/>
        </w:rPr>
        <w:t>s</w:t>
      </w:r>
      <w:r>
        <w:rPr>
          <w:rFonts w:ascii="Arial" w:hAnsi="Arial" w:cs="Arial"/>
        </w:rPr>
        <w:t xml:space="preserve"> in gene expression</w:t>
      </w:r>
      <w:r>
        <w:rPr>
          <w:rFonts w:ascii="Arial" w:hAnsi="Arial" w:cs="Arial"/>
          <w:lang w:val="en-US"/>
        </w:rPr>
        <w:t xml:space="preserve"> related to disease deterioration</w:t>
      </w:r>
      <w:r>
        <w:rPr>
          <w:rFonts w:ascii="Arial" w:hAnsi="Arial" w:cs="Arial"/>
        </w:rPr>
        <w:t>.</w:t>
      </w:r>
    </w:p>
    <w:p w14:paraId="5DA81ED6" w14:textId="4A05C645" w:rsidR="00611C30" w:rsidRPr="00611C30" w:rsidRDefault="00611C30" w:rsidP="00927551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Heatmap displaying 156 DEGs between deteriorated and </w:t>
      </w:r>
      <w:proofErr w:type="spellStart"/>
      <w:r>
        <w:rPr>
          <w:rFonts w:ascii="Arial" w:hAnsi="Arial" w:cs="Arial"/>
          <w:lang w:val="en-US"/>
        </w:rPr>
        <w:t>nondeteriorated</w:t>
      </w:r>
      <w:proofErr w:type="spellEnd"/>
      <w:r>
        <w:rPr>
          <w:rFonts w:ascii="Arial" w:hAnsi="Arial" w:cs="Arial"/>
          <w:lang w:val="en-US"/>
        </w:rPr>
        <w:t xml:space="preserve"> COVID-19, n = 6, </w:t>
      </w:r>
      <w:r w:rsidRPr="00611C30">
        <w:rPr>
          <w:rFonts w:ascii="Arial" w:hAnsi="Arial" w:cs="Arial"/>
          <w:i/>
          <w:iCs/>
          <w:lang w:val="en-US"/>
        </w:rPr>
        <w:t>p</w:t>
      </w:r>
      <w:r>
        <w:rPr>
          <w:rFonts w:ascii="Arial" w:hAnsi="Arial" w:cs="Arial"/>
          <w:lang w:val="en-US"/>
        </w:rPr>
        <w:t xml:space="preserve"> &lt; 0.05. </w:t>
      </w:r>
      <w:r w:rsidR="002C541E">
        <w:rPr>
          <w:rFonts w:ascii="Arial" w:hAnsi="Arial" w:cs="Arial"/>
        </w:rPr>
        <w:t xml:space="preserve">In deteriorated </w:t>
      </w:r>
      <w:r w:rsidR="002C541E">
        <w:rPr>
          <w:rFonts w:ascii="Arial" w:hAnsi="Arial" w:cs="Arial"/>
          <w:lang w:val="en-US"/>
        </w:rPr>
        <w:t>group</w:t>
      </w:r>
      <w:r>
        <w:rPr>
          <w:rFonts w:ascii="Arial" w:hAnsi="Arial" w:cs="Arial"/>
          <w:lang w:val="en-US"/>
        </w:rPr>
        <w:t>, 102 genes were upregulated</w:t>
      </w:r>
      <w:r w:rsidR="002C541E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and 54</w:t>
      </w:r>
      <w:r w:rsidR="002C541E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genes were downregulated.</w:t>
      </w:r>
    </w:p>
    <w:sectPr w:rsidR="00611C30" w:rsidRPr="00611C30" w:rsidSect="00F2673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C30"/>
    <w:rsid w:val="00054D25"/>
    <w:rsid w:val="002C541E"/>
    <w:rsid w:val="005F0605"/>
    <w:rsid w:val="00611C30"/>
    <w:rsid w:val="0080746B"/>
    <w:rsid w:val="00927551"/>
    <w:rsid w:val="00CA6CAE"/>
    <w:rsid w:val="00F2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DDC95B"/>
  <w15:chartTrackingRefBased/>
  <w15:docId w15:val="{3F58A1CD-38CD-4840-A810-276E29206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Miyagawa Kazuya</dc:creator>
  <cp:keywords/>
  <dc:description/>
  <cp:lastModifiedBy>Miyagawa Kazuya</cp:lastModifiedBy>
  <cp:revision>6</cp:revision>
  <dcterms:created xsi:type="dcterms:W3CDTF">2022-07-01T07:57:00Z</dcterms:created>
  <dcterms:modified xsi:type="dcterms:W3CDTF">2022-07-12T06:56:00Z</dcterms:modified>
</cp:coreProperties>
</file>