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CD51D2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sz w:val="19"/>
          <w:szCs w:val="19"/>
          <w:lang w:val="id-ID"/>
        </w:rPr>
      </w:pPr>
      <w:r w:rsidRPr="00A70999">
        <w:rPr>
          <w:rFonts w:ascii="Palatino Linotype" w:hAnsi="Palatino Linotype"/>
          <w:noProof/>
        </w:rPr>
        <w:drawing>
          <wp:anchor distT="0" distB="0" distL="114300" distR="114300" simplePos="0" relativeHeight="251659264" behindDoc="1" locked="0" layoutInCell="1" allowOverlap="1" wp14:anchorId="62DFD93C" wp14:editId="409DC404">
            <wp:simplePos x="0" y="0"/>
            <wp:positionH relativeFrom="column">
              <wp:posOffset>898592</wp:posOffset>
            </wp:positionH>
            <wp:positionV relativeFrom="paragraph">
              <wp:posOffset>247650</wp:posOffset>
            </wp:positionV>
            <wp:extent cx="3919220" cy="6448425"/>
            <wp:effectExtent l="0" t="0" r="5080" b="9525"/>
            <wp:wrapTight wrapText="bothSides">
              <wp:wrapPolygon edited="0">
                <wp:start x="0" y="0"/>
                <wp:lineTo x="0" y="21568"/>
                <wp:lineTo x="19108" y="21568"/>
                <wp:lineTo x="21523" y="21313"/>
                <wp:lineTo x="21523" y="20675"/>
                <wp:lineTo x="20683" y="20419"/>
                <wp:lineTo x="21523" y="20292"/>
                <wp:lineTo x="21523" y="16655"/>
                <wp:lineTo x="20683" y="16336"/>
                <wp:lineTo x="21418" y="16336"/>
                <wp:lineTo x="21523" y="16208"/>
                <wp:lineTo x="21523" y="13528"/>
                <wp:lineTo x="20893" y="13273"/>
                <wp:lineTo x="21523" y="13145"/>
                <wp:lineTo x="21523" y="9508"/>
                <wp:lineTo x="20578" y="9189"/>
                <wp:lineTo x="21418" y="9189"/>
                <wp:lineTo x="21523" y="9061"/>
                <wp:lineTo x="21523" y="6381"/>
                <wp:lineTo x="20788" y="6126"/>
                <wp:lineTo x="21418" y="6126"/>
                <wp:lineTo x="21523" y="5934"/>
                <wp:lineTo x="21523" y="3382"/>
                <wp:lineTo x="20683" y="3063"/>
                <wp:lineTo x="21523" y="3063"/>
                <wp:lineTo x="21523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220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999">
        <w:rPr>
          <w:rFonts w:ascii="Palatino Linotype" w:hAnsi="Palatino Linotype" w:cs="Times New Roman"/>
          <w:b/>
          <w:sz w:val="19"/>
          <w:szCs w:val="19"/>
        </w:rPr>
        <w:t>Table 1.</w:t>
      </w:r>
      <w:r w:rsidRPr="00A70999">
        <w:rPr>
          <w:rFonts w:ascii="Palatino Linotype" w:hAnsi="Palatino Linotype" w:cs="Times New Roman"/>
          <w:sz w:val="19"/>
          <w:szCs w:val="19"/>
        </w:rPr>
        <w:t xml:space="preserve"> Major/trace elements, and REE values of granitic samples from South Bangka</w:t>
      </w:r>
      <w:r>
        <w:rPr>
          <w:rFonts w:ascii="Palatino Linotype" w:hAnsi="Palatino Linotype" w:cs="Times New Roman"/>
          <w:sz w:val="19"/>
          <w:szCs w:val="19"/>
        </w:rPr>
        <w:t>.</w:t>
      </w:r>
    </w:p>
    <w:p w14:paraId="05C8C96F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sz w:val="19"/>
          <w:szCs w:val="19"/>
          <w:lang w:val="id-ID"/>
        </w:rPr>
      </w:pPr>
    </w:p>
    <w:p w14:paraId="02E464EB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sz w:val="19"/>
          <w:szCs w:val="19"/>
          <w:lang w:val="id-ID"/>
        </w:rPr>
      </w:pPr>
    </w:p>
    <w:p w14:paraId="0F004AB0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sz w:val="19"/>
          <w:szCs w:val="19"/>
          <w:lang w:val="id-ID"/>
        </w:rPr>
      </w:pPr>
    </w:p>
    <w:p w14:paraId="193E0813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sz w:val="19"/>
          <w:szCs w:val="19"/>
          <w:lang w:val="id-ID"/>
        </w:rPr>
      </w:pPr>
    </w:p>
    <w:p w14:paraId="7BC88BFA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sz w:val="19"/>
          <w:szCs w:val="19"/>
          <w:lang w:val="id-ID"/>
        </w:rPr>
      </w:pPr>
    </w:p>
    <w:p w14:paraId="57AEF62C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b/>
          <w:sz w:val="19"/>
          <w:szCs w:val="19"/>
          <w:lang w:val="id-ID"/>
        </w:rPr>
      </w:pPr>
    </w:p>
    <w:p w14:paraId="6E26D5AA" w14:textId="77777777" w:rsidR="00743C5C" w:rsidRPr="00A70999" w:rsidRDefault="00743C5C" w:rsidP="00743C5C">
      <w:pPr>
        <w:spacing w:before="72" w:after="0" w:line="360" w:lineRule="auto"/>
        <w:jc w:val="center"/>
        <w:rPr>
          <w:rFonts w:ascii="Palatino Linotype" w:hAnsi="Palatino Linotype" w:cs="Times New Roman"/>
          <w:sz w:val="24"/>
          <w:szCs w:val="24"/>
          <w:lang w:val="id-ID"/>
        </w:rPr>
      </w:pPr>
    </w:p>
    <w:p w14:paraId="62277CF1" w14:textId="77239649" w:rsidR="00743C5C" w:rsidRDefault="00743C5C">
      <w:pPr>
        <w:rPr>
          <w:lang w:val="id-ID"/>
        </w:rPr>
      </w:pPr>
    </w:p>
    <w:p w14:paraId="2B4977B7" w14:textId="3C82716F" w:rsidR="00743C5C" w:rsidRDefault="00743C5C">
      <w:pPr>
        <w:rPr>
          <w:lang w:val="id-ID"/>
        </w:rPr>
      </w:pPr>
    </w:p>
    <w:p w14:paraId="734693E0" w14:textId="75A3EF6F" w:rsidR="00743C5C" w:rsidRDefault="00743C5C">
      <w:pPr>
        <w:rPr>
          <w:lang w:val="id-ID"/>
        </w:rPr>
      </w:pPr>
    </w:p>
    <w:p w14:paraId="2D25674B" w14:textId="0EF8665D" w:rsidR="00743C5C" w:rsidRDefault="00743C5C">
      <w:pPr>
        <w:rPr>
          <w:lang w:val="id-ID"/>
        </w:rPr>
      </w:pPr>
    </w:p>
    <w:p w14:paraId="6A7BC783" w14:textId="29A1E29B" w:rsidR="00743C5C" w:rsidRDefault="00743C5C">
      <w:pPr>
        <w:rPr>
          <w:lang w:val="id-ID"/>
        </w:rPr>
      </w:pPr>
    </w:p>
    <w:p w14:paraId="427F0B02" w14:textId="1ED61622" w:rsidR="00743C5C" w:rsidRDefault="00743C5C">
      <w:pPr>
        <w:rPr>
          <w:lang w:val="id-ID"/>
        </w:rPr>
      </w:pPr>
    </w:p>
    <w:p w14:paraId="161BD7FE" w14:textId="4539E33F" w:rsidR="00743C5C" w:rsidRDefault="00743C5C">
      <w:pPr>
        <w:rPr>
          <w:lang w:val="id-ID"/>
        </w:rPr>
      </w:pPr>
    </w:p>
    <w:p w14:paraId="58CFB5A9" w14:textId="33790311" w:rsidR="00743C5C" w:rsidRDefault="00743C5C">
      <w:pPr>
        <w:rPr>
          <w:lang w:val="id-ID"/>
        </w:rPr>
      </w:pPr>
    </w:p>
    <w:p w14:paraId="44776184" w14:textId="32E4E397" w:rsidR="00743C5C" w:rsidRDefault="00743C5C">
      <w:pPr>
        <w:rPr>
          <w:lang w:val="id-ID"/>
        </w:rPr>
      </w:pPr>
    </w:p>
    <w:p w14:paraId="11FBDB25" w14:textId="0612D244" w:rsidR="00743C5C" w:rsidRDefault="00743C5C">
      <w:pPr>
        <w:rPr>
          <w:lang w:val="id-ID"/>
        </w:rPr>
      </w:pPr>
    </w:p>
    <w:p w14:paraId="1B193A8B" w14:textId="31E7B70C" w:rsidR="00743C5C" w:rsidRDefault="00743C5C">
      <w:pPr>
        <w:rPr>
          <w:lang w:val="id-ID"/>
        </w:rPr>
      </w:pPr>
    </w:p>
    <w:p w14:paraId="216604F4" w14:textId="61D8C3F4" w:rsidR="00743C5C" w:rsidRDefault="00743C5C">
      <w:pPr>
        <w:rPr>
          <w:lang w:val="id-ID"/>
        </w:rPr>
      </w:pPr>
    </w:p>
    <w:p w14:paraId="53E25423" w14:textId="2CC29D28" w:rsidR="00743C5C" w:rsidRDefault="00743C5C">
      <w:pPr>
        <w:rPr>
          <w:lang w:val="id-ID"/>
        </w:rPr>
      </w:pPr>
    </w:p>
    <w:p w14:paraId="4113C439" w14:textId="2E5B9D7E" w:rsidR="00743C5C" w:rsidRDefault="00743C5C">
      <w:pPr>
        <w:rPr>
          <w:lang w:val="id-ID"/>
        </w:rPr>
      </w:pPr>
    </w:p>
    <w:p w14:paraId="0BB5BC00" w14:textId="55F9FB94" w:rsidR="00743C5C" w:rsidRDefault="00743C5C">
      <w:pPr>
        <w:rPr>
          <w:lang w:val="id-ID"/>
        </w:rPr>
      </w:pPr>
    </w:p>
    <w:p w14:paraId="723543B7" w14:textId="0073B35A" w:rsidR="00743C5C" w:rsidRDefault="00743C5C">
      <w:pPr>
        <w:rPr>
          <w:lang w:val="id-ID"/>
        </w:rPr>
      </w:pPr>
    </w:p>
    <w:p w14:paraId="71B43E83" w14:textId="2ACF17FC" w:rsidR="00743C5C" w:rsidRDefault="00743C5C">
      <w:pPr>
        <w:rPr>
          <w:lang w:val="id-ID"/>
        </w:rPr>
      </w:pPr>
    </w:p>
    <w:p w14:paraId="28020F6B" w14:textId="77777777" w:rsidR="00743C5C" w:rsidRPr="00A70999" w:rsidRDefault="00743C5C" w:rsidP="00743C5C">
      <w:pPr>
        <w:jc w:val="center"/>
        <w:rPr>
          <w:rFonts w:ascii="Palatino Linotype" w:hAnsi="Palatino Linotype" w:cs="Times New Roman"/>
          <w:noProof/>
          <w:sz w:val="19"/>
          <w:szCs w:val="19"/>
        </w:rPr>
      </w:pPr>
      <w:r w:rsidRPr="00A70999">
        <w:rPr>
          <w:rFonts w:ascii="Palatino Linotype" w:hAnsi="Palatino Linotype" w:cs="Times New Roman"/>
          <w:b/>
          <w:noProof/>
          <w:sz w:val="19"/>
          <w:szCs w:val="19"/>
        </w:rPr>
        <w:t>Table 2.</w:t>
      </w:r>
      <w:r w:rsidRPr="00A70999">
        <w:rPr>
          <w:rFonts w:ascii="Palatino Linotype" w:hAnsi="Palatino Linotype" w:cs="Times New Roman"/>
          <w:noProof/>
          <w:sz w:val="19"/>
          <w:szCs w:val="19"/>
        </w:rPr>
        <w:t xml:space="preserve"> Chemical composition of EPMA samples TBL-21MN/02B/R and TBL-21MN/05E/R</w:t>
      </w:r>
    </w:p>
    <w:p w14:paraId="721632F1" w14:textId="77777777" w:rsidR="00743C5C" w:rsidRPr="00A70999" w:rsidRDefault="00743C5C" w:rsidP="00743C5C">
      <w:pPr>
        <w:jc w:val="center"/>
        <w:rPr>
          <w:rFonts w:ascii="Palatino Linotype" w:hAnsi="Palatino Linotype"/>
          <w:lang w:val="id-ID"/>
        </w:rPr>
      </w:pPr>
      <w:r w:rsidRPr="00A70999">
        <w:rPr>
          <w:rFonts w:ascii="Palatino Linotype" w:hAnsi="Palatino Linotype"/>
          <w:noProof/>
        </w:rPr>
        <w:lastRenderedPageBreak/>
        <w:drawing>
          <wp:inline distT="0" distB="0" distL="0" distR="0" wp14:anchorId="3BD2FADA" wp14:editId="27EE5251">
            <wp:extent cx="5791200" cy="3477334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477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D34CC" w14:textId="77777777" w:rsidR="00743C5C" w:rsidRPr="00A70999" w:rsidRDefault="00743C5C" w:rsidP="00743C5C">
      <w:pPr>
        <w:jc w:val="both"/>
        <w:rPr>
          <w:rFonts w:ascii="Palatino Linotype" w:hAnsi="Palatino Linotype"/>
        </w:rPr>
      </w:pPr>
      <w:r w:rsidRPr="00A70999">
        <w:rPr>
          <w:rFonts w:ascii="Palatino Linotype" w:hAnsi="Palatino Linotype"/>
        </w:rPr>
        <w:t>Table 2 (continuous)</w:t>
      </w:r>
    </w:p>
    <w:p w14:paraId="07CF49A8" w14:textId="77777777" w:rsidR="00743C5C" w:rsidRPr="00A70999" w:rsidRDefault="00743C5C" w:rsidP="00743C5C">
      <w:pPr>
        <w:jc w:val="center"/>
        <w:rPr>
          <w:rFonts w:ascii="Palatino Linotype" w:hAnsi="Palatino Linotype"/>
          <w:lang w:val="id-ID"/>
        </w:rPr>
      </w:pPr>
      <w:r w:rsidRPr="00A70999">
        <w:rPr>
          <w:rFonts w:ascii="Palatino Linotype" w:hAnsi="Palatino Linotype"/>
          <w:noProof/>
        </w:rPr>
        <w:drawing>
          <wp:inline distT="0" distB="0" distL="0" distR="0" wp14:anchorId="7CD8AE16" wp14:editId="1F9B78D5">
            <wp:extent cx="5943600" cy="3353123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979D0" w14:textId="4EEE27B6" w:rsidR="00743C5C" w:rsidRDefault="00743C5C" w:rsidP="00743C5C">
      <w:pPr>
        <w:jc w:val="both"/>
        <w:rPr>
          <w:rFonts w:ascii="Palatino Linotype" w:hAnsi="Palatino Linotype"/>
          <w:lang w:val="id-ID"/>
        </w:rPr>
      </w:pPr>
    </w:p>
    <w:p w14:paraId="5470D04B" w14:textId="77777777" w:rsidR="00743C5C" w:rsidRPr="00A70999" w:rsidRDefault="00743C5C" w:rsidP="00743C5C">
      <w:pPr>
        <w:tabs>
          <w:tab w:val="left" w:pos="729"/>
        </w:tabs>
        <w:spacing w:line="360" w:lineRule="auto"/>
        <w:ind w:firstLineChars="200" w:firstLine="381"/>
        <w:jc w:val="center"/>
        <w:rPr>
          <w:rFonts w:ascii="Palatino Linotype" w:hAnsi="Palatino Linotype"/>
          <w:sz w:val="19"/>
          <w:szCs w:val="19"/>
        </w:rPr>
      </w:pPr>
      <w:r w:rsidRPr="00A70999">
        <w:rPr>
          <w:rFonts w:ascii="Palatino Linotype" w:hAnsi="Palatino Linotype"/>
          <w:b/>
          <w:sz w:val="19"/>
          <w:szCs w:val="19"/>
        </w:rPr>
        <w:t>Table 6.</w:t>
      </w:r>
      <w:r>
        <w:rPr>
          <w:rFonts w:ascii="Palatino Linotype" w:hAnsi="Palatino Linotype"/>
          <w:sz w:val="19"/>
          <w:szCs w:val="19"/>
        </w:rPr>
        <w:t xml:space="preserve"> H</w:t>
      </w:r>
      <w:r w:rsidRPr="00A70999">
        <w:rPr>
          <w:rFonts w:ascii="Palatino Linotype" w:hAnsi="Palatino Linotype"/>
          <w:sz w:val="19"/>
          <w:szCs w:val="19"/>
        </w:rPr>
        <w:t>omogenization temperatures and calculated salinity</w:t>
      </w:r>
      <w:r>
        <w:rPr>
          <w:rFonts w:ascii="Palatino Linotype" w:hAnsi="Palatino Linotype"/>
          <w:sz w:val="19"/>
          <w:szCs w:val="19"/>
        </w:rPr>
        <w:t xml:space="preserve"> </w:t>
      </w:r>
      <w:r w:rsidRPr="003D21D2">
        <w:rPr>
          <w:rFonts w:ascii="Palatino Linotype" w:hAnsi="Palatino Linotype"/>
          <w:sz w:val="19"/>
          <w:szCs w:val="19"/>
        </w:rPr>
        <w:t>values</w:t>
      </w:r>
      <w:r>
        <w:rPr>
          <w:rFonts w:ascii="Palatino Linotype" w:hAnsi="Palatino Linotype"/>
          <w:sz w:val="19"/>
          <w:szCs w:val="19"/>
        </w:rPr>
        <w:t>.</w:t>
      </w:r>
    </w:p>
    <w:p w14:paraId="06F3A9F0" w14:textId="77777777" w:rsidR="00743C5C" w:rsidRPr="00A70999" w:rsidRDefault="00743C5C" w:rsidP="00743C5C">
      <w:pPr>
        <w:tabs>
          <w:tab w:val="left" w:pos="729"/>
        </w:tabs>
        <w:spacing w:line="360" w:lineRule="auto"/>
        <w:ind w:firstLineChars="200" w:firstLine="440"/>
        <w:jc w:val="center"/>
        <w:rPr>
          <w:rFonts w:ascii="Palatino Linotype" w:hAnsi="Palatino Linotype"/>
          <w:sz w:val="19"/>
          <w:szCs w:val="19"/>
        </w:rPr>
      </w:pPr>
      <w:r w:rsidRPr="00A70999">
        <w:rPr>
          <w:rFonts w:ascii="Palatino Linotype" w:hAnsi="Palatino Linotype"/>
          <w:noProof/>
        </w:rPr>
        <w:lastRenderedPageBreak/>
        <w:drawing>
          <wp:inline distT="0" distB="0" distL="0" distR="0" wp14:anchorId="4CCB03C0" wp14:editId="235BB2FF">
            <wp:extent cx="4705350" cy="3062499"/>
            <wp:effectExtent l="0" t="0" r="0" b="508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1649" cy="3066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989AE" w14:textId="77777777" w:rsidR="00743C5C" w:rsidRPr="00A12FC6" w:rsidRDefault="00743C5C" w:rsidP="00743C5C">
      <w:pPr>
        <w:tabs>
          <w:tab w:val="left" w:pos="729"/>
        </w:tabs>
        <w:spacing w:line="360" w:lineRule="auto"/>
        <w:ind w:firstLineChars="200" w:firstLine="380"/>
        <w:jc w:val="both"/>
        <w:rPr>
          <w:rFonts w:ascii="Palatino Linotype" w:hAnsi="Palatino Linotype"/>
          <w:sz w:val="19"/>
          <w:szCs w:val="19"/>
          <w:lang w:val="fr-FR"/>
        </w:rPr>
      </w:pPr>
      <w:r w:rsidRPr="00A12FC6">
        <w:rPr>
          <w:rFonts w:ascii="Palatino Linotype" w:hAnsi="Palatino Linotype"/>
          <w:sz w:val="19"/>
          <w:szCs w:val="19"/>
          <w:lang w:val="fr-FR"/>
        </w:rPr>
        <w:t xml:space="preserve">             L=</w:t>
      </w:r>
      <w:proofErr w:type="spellStart"/>
      <w:r w:rsidRPr="00A12FC6">
        <w:rPr>
          <w:rFonts w:ascii="Palatino Linotype" w:hAnsi="Palatino Linotype"/>
          <w:sz w:val="19"/>
          <w:szCs w:val="19"/>
          <w:lang w:val="fr-FR"/>
        </w:rPr>
        <w:t>liquid</w:t>
      </w:r>
      <w:proofErr w:type="spellEnd"/>
      <w:r w:rsidRPr="00A12FC6">
        <w:rPr>
          <w:rFonts w:ascii="Palatino Linotype" w:hAnsi="Palatino Linotype"/>
          <w:sz w:val="19"/>
          <w:szCs w:val="19"/>
          <w:lang w:val="fr-FR"/>
        </w:rPr>
        <w:t>; V=</w:t>
      </w:r>
      <w:proofErr w:type="spellStart"/>
      <w:r w:rsidRPr="00A12FC6">
        <w:rPr>
          <w:rFonts w:ascii="Palatino Linotype" w:hAnsi="Palatino Linotype"/>
          <w:sz w:val="19"/>
          <w:szCs w:val="19"/>
          <w:lang w:val="fr-FR"/>
        </w:rPr>
        <w:t>vapour</w:t>
      </w:r>
      <w:proofErr w:type="spellEnd"/>
      <w:r w:rsidRPr="00A12FC6">
        <w:rPr>
          <w:rFonts w:ascii="Palatino Linotype" w:hAnsi="Palatino Linotype"/>
          <w:sz w:val="19"/>
          <w:szCs w:val="19"/>
          <w:lang w:val="fr-FR"/>
        </w:rPr>
        <w:t>; S=</w:t>
      </w:r>
      <w:proofErr w:type="spellStart"/>
      <w:r w:rsidRPr="00A12FC6">
        <w:rPr>
          <w:rFonts w:ascii="Palatino Linotype" w:hAnsi="Palatino Linotype"/>
          <w:sz w:val="19"/>
          <w:szCs w:val="19"/>
          <w:lang w:val="fr-FR"/>
        </w:rPr>
        <w:t>solid</w:t>
      </w:r>
      <w:proofErr w:type="spellEnd"/>
    </w:p>
    <w:p w14:paraId="21765A3E" w14:textId="77777777" w:rsidR="00743C5C" w:rsidRPr="00A70999" w:rsidRDefault="00743C5C" w:rsidP="00743C5C">
      <w:pPr>
        <w:jc w:val="both"/>
        <w:rPr>
          <w:rFonts w:ascii="Palatino Linotype" w:hAnsi="Palatino Linotype"/>
          <w:lang w:val="id-ID"/>
        </w:rPr>
      </w:pPr>
      <w:bookmarkStart w:id="0" w:name="_GoBack"/>
      <w:bookmarkEnd w:id="0"/>
    </w:p>
    <w:p w14:paraId="65D7EF3E" w14:textId="77777777" w:rsidR="00743C5C" w:rsidRPr="00743C5C" w:rsidRDefault="00743C5C">
      <w:pPr>
        <w:rPr>
          <w:lang w:val="id-ID"/>
        </w:rPr>
      </w:pPr>
    </w:p>
    <w:sectPr w:rsidR="00743C5C" w:rsidRPr="00743C5C" w:rsidSect="00874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C5C"/>
    <w:rsid w:val="00743C5C"/>
    <w:rsid w:val="0087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BEF66"/>
  <w15:chartTrackingRefBased/>
  <w15:docId w15:val="{B75C738A-D3FB-7A43-9647-D5CBCAAF9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3C5C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2022-07-15T15:04:00Z</dcterms:created>
  <dcterms:modified xsi:type="dcterms:W3CDTF">2022-07-15T15:08:00Z</dcterms:modified>
</cp:coreProperties>
</file>