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6BDA7" w14:textId="285C0DEA" w:rsidR="00687EAD" w:rsidRDefault="00687EA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>
        <w:rPr>
          <w:rFonts w:ascii="Times New Roman" w:hAnsi="Times New Roman" w:cs="Times New Roman" w:hint="eastAsia"/>
          <w:b/>
          <w:bCs/>
          <w:color w:val="000000" w:themeColor="text1"/>
          <w:lang w:val="en-GB"/>
        </w:rPr>
        <w:t>Supplementary Figure legends</w:t>
      </w:r>
    </w:p>
    <w:p w14:paraId="68FC1E41" w14:textId="77777777" w:rsidR="00687EAD" w:rsidRDefault="00687EA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 w:hint="eastAsia"/>
          <w:b/>
          <w:bCs/>
          <w:color w:val="000000" w:themeColor="text1"/>
          <w:lang w:val="en-GB"/>
        </w:rPr>
      </w:pPr>
    </w:p>
    <w:p w14:paraId="62867F19" w14:textId="0CAB5BA0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>Supplementary Fig. 1</w:t>
      </w:r>
    </w:p>
    <w:p w14:paraId="5CC6BD0B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Identification and verification of </w:t>
      </w:r>
      <w:proofErr w:type="spellStart"/>
      <w:r w:rsidRPr="00760BA9">
        <w:rPr>
          <w:rFonts w:ascii="Times New Roman" w:hAnsi="Times New Roman" w:cs="Times New Roman"/>
          <w:b/>
          <w:bCs/>
          <w:i/>
          <w:iCs/>
          <w:color w:val="000000" w:themeColor="text1"/>
          <w:lang w:val="en-GB"/>
        </w:rPr>
        <w:t>ara</w:t>
      </w:r>
      <w:proofErr w:type="spellEnd"/>
      <w:r w:rsidRPr="00760BA9">
        <w:rPr>
          <w:rFonts w:ascii="Times New Roman" w:hAnsi="Times New Roman" w:cs="Times New Roman"/>
          <w:b/>
          <w:bCs/>
          <w:i/>
          <w:iCs/>
          <w:color w:val="000000" w:themeColor="text1"/>
          <w:lang w:val="en-GB"/>
        </w:rPr>
        <w:t>/arb</w:t>
      </w: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 TILLING mutant medaka</w:t>
      </w:r>
    </w:p>
    <w:p w14:paraId="4F4F3C77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a 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>Protein structure</w:t>
      </w:r>
      <w:r w:rsidRPr="00760BA9">
        <w:rPr>
          <w:rFonts w:ascii="Times New Roman" w:hAnsi="Times New Roman" w:cs="Times New Roman"/>
          <w:color w:val="000000"/>
          <w:lang w:val="en-GB"/>
        </w:rPr>
        <w:t>s of medaka Ara and Arb and positions of the mutations identified in this study.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</w:p>
    <w:p w14:paraId="2DCF8988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>b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 WT and heterozygous mutant (+/-) medaka sequence data. Serine (S) in </w:t>
      </w:r>
      <w:r w:rsidRPr="00760BA9">
        <w:rPr>
          <w:rFonts w:ascii="Times New Roman" w:hAnsi="Times New Roman" w:cs="Times New Roman"/>
          <w:color w:val="000000"/>
          <w:lang w:val="en-GB"/>
        </w:rPr>
        <w:t xml:space="preserve">the 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WT was altered to a stop codon by cytosine-to-adenine substitution in </w:t>
      </w:r>
      <w:proofErr w:type="spellStart"/>
      <w:r w:rsidRPr="00760BA9">
        <w:rPr>
          <w:rFonts w:ascii="Times New Roman" w:hAnsi="Times New Roman" w:cs="Times New Roman"/>
          <w:i/>
          <w:color w:val="000000" w:themeColor="text1"/>
          <w:lang w:val="en-GB"/>
        </w:rPr>
        <w:t>ara</w:t>
      </w:r>
      <w:proofErr w:type="spellEnd"/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 (+/-). Leucine (L) in WT was altered to a stop codon by </w:t>
      </w:r>
      <w:r w:rsidRPr="00760BA9">
        <w:rPr>
          <w:rFonts w:ascii="Times New Roman" w:hAnsi="Times New Roman" w:cs="Times New Roman"/>
          <w:color w:val="000000"/>
          <w:lang w:val="en-GB"/>
        </w:rPr>
        <w:t xml:space="preserve">a 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thymine-to-adenine substitution in </w:t>
      </w:r>
      <w:r w:rsidRPr="00760BA9">
        <w:rPr>
          <w:rFonts w:ascii="Times New Roman" w:hAnsi="Times New Roman" w:cs="Times New Roman"/>
          <w:i/>
          <w:color w:val="000000" w:themeColor="text1"/>
          <w:lang w:val="en-GB"/>
        </w:rPr>
        <w:t>arb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 (+/-). </w:t>
      </w:r>
    </w:p>
    <w:p w14:paraId="0DDBFA41" w14:textId="77777777" w:rsidR="0031453D" w:rsidRPr="00760BA9" w:rsidRDefault="0031453D" w:rsidP="0031453D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c </w:t>
      </w:r>
      <w:r w:rsidRPr="00760BA9">
        <w:rPr>
          <w:rFonts w:ascii="Times New Roman" w:hAnsi="Times New Roman" w:cs="Times New Roman"/>
          <w:bCs/>
          <w:color w:val="000000" w:themeColor="text1"/>
          <w:lang w:val="en-GB"/>
        </w:rPr>
        <w:t>Alignment of protein sequences of vertebrates Ars.</w:t>
      </w: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 </w:t>
      </w:r>
      <w:r w:rsidRPr="00760BA9">
        <w:rPr>
          <w:rFonts w:ascii="Times New Roman" w:eastAsiaTheme="minorEastAsia" w:hAnsi="Times New Roman" w:cs="Times New Roman"/>
          <w:color w:val="000000" w:themeColor="text1"/>
          <w:lang w:val="en-GB"/>
        </w:rPr>
        <w:t xml:space="preserve">Multiple alignments of amino acid sequences of the LBD surrounding the mutated amino acid with vertebrate Ars. Arrowheads indicate the premature stop codon of obtained </w:t>
      </w:r>
      <w:proofErr w:type="spellStart"/>
      <w:r w:rsidRPr="00760BA9">
        <w:rPr>
          <w:rFonts w:ascii="Times New Roman" w:eastAsiaTheme="minorEastAsia" w:hAnsi="Times New Roman" w:cs="Times New Roman"/>
          <w:i/>
          <w:color w:val="000000" w:themeColor="text1"/>
          <w:lang w:val="en-GB"/>
        </w:rPr>
        <w:t>ara</w:t>
      </w:r>
      <w:proofErr w:type="spellEnd"/>
      <w:r w:rsidRPr="00760BA9">
        <w:rPr>
          <w:rFonts w:ascii="Times New Roman" w:eastAsiaTheme="minorEastAsia" w:hAnsi="Times New Roman" w:cs="Times New Roman"/>
          <w:i/>
          <w:color w:val="000000" w:themeColor="text1"/>
          <w:lang w:val="en-GB"/>
        </w:rPr>
        <w:t>/arb</w:t>
      </w:r>
      <w:r w:rsidRPr="00760BA9">
        <w:rPr>
          <w:rFonts w:ascii="Times New Roman" w:eastAsiaTheme="minorEastAsia" w:hAnsi="Times New Roman" w:cs="Times New Roman"/>
          <w:color w:val="000000" w:themeColor="text1"/>
          <w:lang w:val="en-GB"/>
        </w:rPr>
        <w:t xml:space="preserve"> TILLING mutant medaka.</w:t>
      </w:r>
      <w:r>
        <w:rPr>
          <w:rFonts w:ascii="Times New Roman" w:eastAsiaTheme="minorEastAsia" w:hAnsi="Times New Roman" w:cs="Times New Roman"/>
          <w:color w:val="000000" w:themeColor="text1"/>
          <w:lang w:val="en-GB"/>
        </w:rPr>
        <w:t xml:space="preserve"> </w:t>
      </w:r>
      <w:r w:rsidRPr="006F388F">
        <w:rPr>
          <w:rFonts w:ascii="Times New Roman" w:eastAsiaTheme="minorEastAsia" w:hAnsi="Times New Roman" w:cs="Times New Roman"/>
          <w:color w:val="000000" w:themeColor="text1"/>
          <w:lang w:val="en-GB"/>
        </w:rPr>
        <w:t xml:space="preserve">human AR: </w:t>
      </w:r>
      <w:r w:rsidRPr="00CA7FD1">
        <w:rPr>
          <w:rFonts w:ascii="Times New Roman" w:eastAsiaTheme="minorEastAsia" w:hAnsi="Times New Roman" w:cs="Times New Roman"/>
          <w:color w:val="000000" w:themeColor="text1"/>
          <w:lang w:val="en-GB"/>
        </w:rPr>
        <w:t>NM_000044.2</w:t>
      </w:r>
      <w:r>
        <w:rPr>
          <w:rFonts w:ascii="Times New Roman" w:eastAsiaTheme="minorEastAsia" w:hAnsi="Times New Roman" w:cs="Times New Roman"/>
          <w:color w:val="000000" w:themeColor="text1"/>
          <w:lang w:val="en-GB"/>
        </w:rPr>
        <w:t xml:space="preserve">; </w:t>
      </w:r>
      <w:r w:rsidRPr="006F388F">
        <w:rPr>
          <w:rFonts w:ascii="Times New Roman" w:eastAsiaTheme="minorEastAsia" w:hAnsi="Times New Roman" w:cs="Times New Roman"/>
          <w:color w:val="000000" w:themeColor="text1"/>
          <w:lang w:val="en-GB"/>
        </w:rPr>
        <w:t xml:space="preserve">chicken </w:t>
      </w:r>
      <w:proofErr w:type="spellStart"/>
      <w:r w:rsidRPr="006F388F">
        <w:rPr>
          <w:rFonts w:ascii="Times New Roman" w:eastAsiaTheme="minorEastAsia" w:hAnsi="Times New Roman" w:cs="Times New Roman"/>
          <w:color w:val="000000" w:themeColor="text1"/>
          <w:lang w:val="en-GB"/>
        </w:rPr>
        <w:t>A</w:t>
      </w:r>
      <w:r>
        <w:rPr>
          <w:rFonts w:ascii="Times New Roman" w:eastAsiaTheme="minorEastAsia" w:hAnsi="Times New Roman" w:cs="Times New Roman"/>
          <w:color w:val="000000" w:themeColor="text1"/>
          <w:lang w:val="en-GB"/>
        </w:rPr>
        <w:t>r</w:t>
      </w:r>
      <w:proofErr w:type="spellEnd"/>
      <w:r w:rsidRPr="006F388F">
        <w:rPr>
          <w:rFonts w:ascii="Times New Roman" w:eastAsiaTheme="minorEastAsia" w:hAnsi="Times New Roman" w:cs="Times New Roman"/>
          <w:color w:val="000000" w:themeColor="text1"/>
          <w:lang w:val="en-GB"/>
        </w:rPr>
        <w:t>: AB193190</w:t>
      </w:r>
      <w:r>
        <w:rPr>
          <w:rFonts w:ascii="Times New Roman" w:eastAsiaTheme="minorEastAsia" w:hAnsi="Times New Roman" w:cs="Times New Roman" w:hint="eastAsia"/>
          <w:color w:val="000000" w:themeColor="text1"/>
          <w:lang w:val="en-GB"/>
        </w:rPr>
        <w:t>;</w:t>
      </w:r>
      <w:r>
        <w:rPr>
          <w:rFonts w:ascii="Times New Roman" w:eastAsiaTheme="minorEastAsia" w:hAnsi="Times New Roman" w:cs="Times New Roman"/>
          <w:color w:val="000000" w:themeColor="text1"/>
          <w:lang w:val="en-GB"/>
        </w:rPr>
        <w:t xml:space="preserve"> </w:t>
      </w:r>
      <w:r w:rsidRPr="006F388F">
        <w:rPr>
          <w:rFonts w:ascii="Times New Roman" w:eastAsiaTheme="minorEastAsia" w:hAnsi="Times New Roman" w:cs="Times New Roman"/>
          <w:color w:val="000000" w:themeColor="text1"/>
          <w:lang w:val="en-GB"/>
        </w:rPr>
        <w:t xml:space="preserve">brown-banded </w:t>
      </w:r>
      <w:proofErr w:type="spellStart"/>
      <w:r w:rsidRPr="006F388F">
        <w:rPr>
          <w:rFonts w:ascii="Times New Roman" w:eastAsiaTheme="minorEastAsia" w:hAnsi="Times New Roman" w:cs="Times New Roman"/>
          <w:color w:val="000000" w:themeColor="text1"/>
          <w:lang w:val="en-GB"/>
        </w:rPr>
        <w:t>bambooshark</w:t>
      </w:r>
      <w:proofErr w:type="spellEnd"/>
      <w:r w:rsidRPr="006F388F">
        <w:rPr>
          <w:rFonts w:ascii="Times New Roman" w:eastAsiaTheme="minorEastAsia" w:hAnsi="Times New Roman" w:cs="Times New Roman"/>
          <w:color w:val="000000" w:themeColor="text1"/>
          <w:lang w:val="en-GB"/>
        </w:rPr>
        <w:t xml:space="preserve"> </w:t>
      </w:r>
      <w:proofErr w:type="spellStart"/>
      <w:r w:rsidRPr="006F388F">
        <w:rPr>
          <w:rFonts w:ascii="Times New Roman" w:eastAsiaTheme="minorEastAsia" w:hAnsi="Times New Roman" w:cs="Times New Roman"/>
          <w:color w:val="000000" w:themeColor="text1"/>
          <w:lang w:val="en-GB"/>
        </w:rPr>
        <w:t>A</w:t>
      </w:r>
      <w:r>
        <w:rPr>
          <w:rFonts w:ascii="Times New Roman" w:eastAsiaTheme="minorEastAsia" w:hAnsi="Times New Roman" w:cs="Times New Roman"/>
          <w:color w:val="000000" w:themeColor="text1"/>
          <w:lang w:val="en-GB"/>
        </w:rPr>
        <w:t>r</w:t>
      </w:r>
      <w:proofErr w:type="spellEnd"/>
      <w:r w:rsidRPr="006F388F">
        <w:rPr>
          <w:rFonts w:ascii="Times New Roman" w:eastAsiaTheme="minorEastAsia" w:hAnsi="Times New Roman" w:cs="Times New Roman"/>
          <w:color w:val="000000" w:themeColor="text1"/>
          <w:lang w:val="en-GB"/>
        </w:rPr>
        <w:t>: AB213019;</w:t>
      </w:r>
      <w:r>
        <w:rPr>
          <w:rFonts w:ascii="Times New Roman" w:eastAsiaTheme="minorEastAsia" w:hAnsi="Times New Roman" w:cs="Times New Roman"/>
          <w:color w:val="000000" w:themeColor="text1"/>
          <w:lang w:val="en-GB"/>
        </w:rPr>
        <w:t xml:space="preserve"> </w:t>
      </w:r>
      <w:r w:rsidRPr="006F388F">
        <w:rPr>
          <w:rFonts w:ascii="Times New Roman" w:eastAsiaTheme="minorEastAsia" w:hAnsi="Times New Roman" w:cs="Times New Roman"/>
          <w:color w:val="000000" w:themeColor="text1"/>
          <w:lang w:val="en-GB"/>
        </w:rPr>
        <w:t>Nile tilapia Ara</w:t>
      </w:r>
      <w:r>
        <w:rPr>
          <w:rFonts w:ascii="Times New Roman" w:eastAsiaTheme="minorEastAsia" w:hAnsi="Times New Roman" w:cs="Times New Roman"/>
          <w:color w:val="000000" w:themeColor="text1"/>
          <w:lang w:val="en-GB"/>
        </w:rPr>
        <w:t xml:space="preserve">: </w:t>
      </w:r>
      <w:r w:rsidRPr="006F388F">
        <w:rPr>
          <w:rFonts w:ascii="Times New Roman" w:eastAsiaTheme="minorEastAsia" w:hAnsi="Times New Roman" w:cs="Times New Roman"/>
          <w:color w:val="000000" w:themeColor="text1"/>
          <w:lang w:val="en-GB"/>
        </w:rPr>
        <w:t>AB045211, Nile tilapia Arb: AB045212</w:t>
      </w:r>
    </w:p>
    <w:p w14:paraId="4B1C4CE7" w14:textId="77777777" w:rsidR="0031453D" w:rsidRPr="00D9209B" w:rsidRDefault="0031453D" w:rsidP="0031453D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000000" w:themeColor="text1"/>
        </w:rPr>
      </w:pPr>
      <w:r w:rsidRPr="006F388F">
        <w:rPr>
          <w:rFonts w:ascii="Times New Roman" w:eastAsiaTheme="minorEastAsia" w:hAnsi="Times New Roman" w:cs="Times New Roman"/>
          <w:color w:val="000000" w:themeColor="text1"/>
          <w:lang w:val="en-GB"/>
        </w:rPr>
        <w:t>medaka</w:t>
      </w:r>
      <w:r>
        <w:rPr>
          <w:rFonts w:ascii="Times New Roman" w:eastAsiaTheme="minorEastAsia" w:hAnsi="Times New Roman" w:cs="Times New Roman" w:hint="eastAsia"/>
          <w:color w:val="000000" w:themeColor="text1"/>
          <w:lang w:val="en-GB"/>
        </w:rPr>
        <w:t xml:space="preserve"> </w:t>
      </w:r>
      <w:r w:rsidRPr="006F388F">
        <w:rPr>
          <w:rFonts w:ascii="Times New Roman" w:eastAsiaTheme="minorEastAsia" w:hAnsi="Times New Roman" w:cs="Times New Roman"/>
          <w:color w:val="000000" w:themeColor="text1"/>
          <w:lang w:val="en-GB"/>
        </w:rPr>
        <w:t>A</w:t>
      </w:r>
      <w:r>
        <w:rPr>
          <w:rFonts w:ascii="Times New Roman" w:eastAsiaTheme="minorEastAsia" w:hAnsi="Times New Roman" w:cs="Times New Roman"/>
          <w:color w:val="000000" w:themeColor="text1"/>
          <w:lang w:val="en-GB"/>
        </w:rPr>
        <w:t>ra</w:t>
      </w:r>
      <w:r w:rsidRPr="006F388F">
        <w:rPr>
          <w:rFonts w:ascii="Times New Roman" w:eastAsiaTheme="minorEastAsia" w:hAnsi="Times New Roman" w:cs="Times New Roman"/>
          <w:color w:val="000000" w:themeColor="text1"/>
          <w:lang w:val="en-GB"/>
        </w:rPr>
        <w:t>:</w:t>
      </w:r>
      <w:r>
        <w:rPr>
          <w:rFonts w:ascii="Times New Roman" w:eastAsiaTheme="minorEastAsia" w:hAnsi="Times New Roman" w:cs="Times New Roman"/>
          <w:color w:val="000000" w:themeColor="text1"/>
          <w:lang w:val="en-GB"/>
        </w:rPr>
        <w:t xml:space="preserve"> </w:t>
      </w:r>
      <w:r w:rsidRPr="006F388F">
        <w:rPr>
          <w:rFonts w:ascii="Times New Roman" w:eastAsiaTheme="minorEastAsia" w:hAnsi="Times New Roman" w:cs="Times New Roman"/>
          <w:color w:val="000000" w:themeColor="text1"/>
          <w:lang w:val="en-GB"/>
        </w:rPr>
        <w:t>AB252233</w:t>
      </w:r>
      <w:r>
        <w:rPr>
          <w:rFonts w:ascii="Times New Roman" w:eastAsiaTheme="minorEastAsia" w:hAnsi="Times New Roman" w:cs="Times New Roman"/>
          <w:color w:val="000000" w:themeColor="text1"/>
          <w:lang w:val="en-GB"/>
        </w:rPr>
        <w:t>; medaka Arb</w:t>
      </w:r>
      <w:r w:rsidRPr="006F388F">
        <w:rPr>
          <w:rFonts w:ascii="Times New Roman" w:eastAsiaTheme="minorEastAsia" w:hAnsi="Times New Roman" w:cs="Times New Roman"/>
          <w:color w:val="000000" w:themeColor="text1"/>
          <w:lang w:val="en-GB"/>
        </w:rPr>
        <w:t>: AB252679</w:t>
      </w:r>
      <w:r>
        <w:rPr>
          <w:rFonts w:ascii="Times New Roman" w:eastAsiaTheme="minorEastAsia" w:hAnsi="Times New Roman" w:cs="Times New Roman"/>
          <w:color w:val="000000" w:themeColor="text1"/>
          <w:lang w:val="en-GB"/>
        </w:rPr>
        <w:t>.</w:t>
      </w:r>
    </w:p>
    <w:p w14:paraId="17BF2A17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color w:val="000000" w:themeColor="text1"/>
          <w:lang w:val="en-GB"/>
        </w:rPr>
      </w:pPr>
      <w:r w:rsidRPr="00760BA9">
        <w:rPr>
          <w:rFonts w:ascii="Times New Roman" w:eastAsiaTheme="minorEastAsia" w:hAnsi="Times New Roman" w:cs="Times New Roman"/>
          <w:b/>
          <w:color w:val="000000" w:themeColor="text1"/>
          <w:lang w:val="en-GB"/>
        </w:rPr>
        <w:t>d</w:t>
      </w:r>
      <w:r w:rsidRPr="00760BA9">
        <w:rPr>
          <w:rFonts w:ascii="Times New Roman" w:eastAsiaTheme="minorEastAsia" w:hAnsi="Times New Roman" w:cs="Times New Roman"/>
          <w:color w:val="000000" w:themeColor="text1"/>
          <w:lang w:val="en-GB"/>
        </w:rPr>
        <w:t xml:space="preserve"> Loss of ligand-dependent transactivation of </w:t>
      </w:r>
      <w:proofErr w:type="spellStart"/>
      <w:r w:rsidRPr="00760BA9">
        <w:rPr>
          <w:rFonts w:ascii="Times New Roman" w:hAnsi="Times New Roman" w:cs="Times New Roman"/>
          <w:i/>
          <w:iCs/>
          <w:color w:val="000000" w:themeColor="text1"/>
          <w:lang w:val="en-GB"/>
        </w:rPr>
        <w:t>ara</w:t>
      </w:r>
      <w:proofErr w:type="spellEnd"/>
      <w:r w:rsidRPr="00760BA9">
        <w:rPr>
          <w:rFonts w:ascii="Times New Roman" w:hAnsi="Times New Roman" w:cs="Times New Roman"/>
          <w:i/>
          <w:iCs/>
          <w:color w:val="000000" w:themeColor="text1"/>
          <w:lang w:val="en-GB"/>
        </w:rPr>
        <w:t xml:space="preserve"> </w:t>
      </w:r>
      <w:r w:rsidRPr="00760BA9">
        <w:rPr>
          <w:rFonts w:ascii="Times New Roman" w:hAnsi="Times New Roman" w:cs="Times New Roman"/>
          <w:iCs/>
          <w:color w:val="000000" w:themeColor="text1"/>
          <w:lang w:val="en-GB"/>
        </w:rPr>
        <w:t>and</w:t>
      </w:r>
      <w:r w:rsidRPr="00760BA9">
        <w:rPr>
          <w:rFonts w:ascii="Times New Roman" w:hAnsi="Times New Roman" w:cs="Times New Roman"/>
          <w:i/>
          <w:iCs/>
          <w:color w:val="000000" w:themeColor="text1"/>
          <w:lang w:val="en-GB"/>
        </w:rPr>
        <w:t xml:space="preserve"> arb</w:t>
      </w:r>
      <w:r w:rsidRPr="00760BA9">
        <w:rPr>
          <w:rFonts w:ascii="Times New Roman" w:eastAsiaTheme="minorEastAsia" w:hAnsi="Times New Roman" w:cs="Times New Roman"/>
          <w:color w:val="000000" w:themeColor="text1"/>
          <w:lang w:val="en-GB"/>
        </w:rPr>
        <w:t xml:space="preserve"> mutant alleles. COS-7 cells were transfected with an expression construct for either </w:t>
      </w:r>
      <w:proofErr w:type="spellStart"/>
      <w:r w:rsidRPr="00760BA9">
        <w:rPr>
          <w:rFonts w:ascii="Times New Roman" w:eastAsiaTheme="minorEastAsia" w:hAnsi="Times New Roman" w:cs="Times New Roman"/>
          <w:i/>
          <w:iCs/>
          <w:color w:val="000000" w:themeColor="text1"/>
          <w:lang w:val="en-GB"/>
        </w:rPr>
        <w:t>ara</w:t>
      </w:r>
      <w:proofErr w:type="spellEnd"/>
      <w:r w:rsidRPr="00760BA9">
        <w:rPr>
          <w:rFonts w:ascii="Times New Roman" w:eastAsiaTheme="minorEastAsia" w:hAnsi="Times New Roman" w:cs="Times New Roman"/>
          <w:color w:val="000000" w:themeColor="text1"/>
          <w:vertAlign w:val="superscript"/>
          <w:lang w:val="en-GB"/>
        </w:rPr>
        <w:t>+</w:t>
      </w:r>
      <w:r w:rsidRPr="00760BA9">
        <w:rPr>
          <w:rFonts w:ascii="Times New Roman" w:eastAsiaTheme="minorEastAsia" w:hAnsi="Times New Roman" w:cs="Times New Roman"/>
          <w:color w:val="000000" w:themeColor="text1"/>
          <w:lang w:val="en-GB"/>
        </w:rPr>
        <w:t xml:space="preserve">, </w:t>
      </w:r>
      <w:proofErr w:type="spellStart"/>
      <w:r w:rsidRPr="00760BA9">
        <w:rPr>
          <w:rFonts w:ascii="Times New Roman" w:eastAsiaTheme="minorEastAsia" w:hAnsi="Times New Roman" w:cs="Times New Roman"/>
          <w:i/>
          <w:iCs/>
          <w:color w:val="000000" w:themeColor="text1"/>
          <w:lang w:val="en-GB"/>
        </w:rPr>
        <w:t>ara</w:t>
      </w:r>
      <w:proofErr w:type="spellEnd"/>
      <w:r w:rsidRPr="00760BA9">
        <w:rPr>
          <w:rFonts w:ascii="Times New Roman" w:eastAsiaTheme="minorEastAsia" w:hAnsi="Times New Roman" w:cs="Times New Roman"/>
          <w:color w:val="000000" w:themeColor="text1"/>
          <w:vertAlign w:val="superscript"/>
          <w:lang w:val="en-GB"/>
        </w:rPr>
        <w:t>-</w:t>
      </w:r>
      <w:r w:rsidRPr="00760BA9">
        <w:rPr>
          <w:rFonts w:ascii="Times New Roman" w:eastAsiaTheme="minorEastAsia" w:hAnsi="Times New Roman" w:cs="Times New Roman"/>
          <w:color w:val="000000" w:themeColor="text1"/>
          <w:lang w:val="en-GB"/>
        </w:rPr>
        <w:t xml:space="preserve">, </w:t>
      </w:r>
      <w:r w:rsidRPr="00760BA9">
        <w:rPr>
          <w:rFonts w:ascii="Times New Roman" w:eastAsiaTheme="minorEastAsia" w:hAnsi="Times New Roman" w:cs="Times New Roman"/>
          <w:i/>
          <w:iCs/>
          <w:color w:val="000000" w:themeColor="text1"/>
          <w:lang w:val="en-GB"/>
        </w:rPr>
        <w:t>arb</w:t>
      </w:r>
      <w:r w:rsidRPr="00760BA9">
        <w:rPr>
          <w:rFonts w:ascii="Times New Roman" w:eastAsiaTheme="minorEastAsia" w:hAnsi="Times New Roman" w:cs="Times New Roman"/>
          <w:color w:val="000000" w:themeColor="text1"/>
          <w:vertAlign w:val="superscript"/>
          <w:lang w:val="en-GB"/>
        </w:rPr>
        <w:t>+</w:t>
      </w:r>
      <w:r w:rsidRPr="00760BA9">
        <w:rPr>
          <w:rFonts w:ascii="Times New Roman" w:eastAsiaTheme="minorEastAsia" w:hAnsi="Times New Roman" w:cs="Times New Roman"/>
          <w:color w:val="000000" w:themeColor="text1"/>
          <w:lang w:val="en-GB"/>
        </w:rPr>
        <w:t xml:space="preserve"> or </w:t>
      </w:r>
      <w:r w:rsidRPr="00760BA9">
        <w:rPr>
          <w:rFonts w:ascii="Times New Roman" w:eastAsiaTheme="minorEastAsia" w:hAnsi="Times New Roman" w:cs="Times New Roman"/>
          <w:i/>
          <w:iCs/>
          <w:color w:val="000000" w:themeColor="text1"/>
          <w:lang w:val="en-GB"/>
        </w:rPr>
        <w:t>arb</w:t>
      </w:r>
      <w:r w:rsidRPr="00760BA9">
        <w:rPr>
          <w:rFonts w:ascii="Times New Roman" w:eastAsiaTheme="minorEastAsia" w:hAnsi="Times New Roman" w:cs="Times New Roman"/>
          <w:color w:val="000000" w:themeColor="text1"/>
          <w:vertAlign w:val="superscript"/>
          <w:lang w:val="en-GB"/>
        </w:rPr>
        <w:t>-</w:t>
      </w:r>
      <w:r w:rsidRPr="00760BA9">
        <w:rPr>
          <w:rFonts w:ascii="Times New Roman" w:eastAsiaTheme="minorEastAsia" w:hAnsi="Times New Roman" w:cs="Times New Roman"/>
          <w:color w:val="000000" w:themeColor="text1"/>
          <w:lang w:val="en-GB"/>
        </w:rPr>
        <w:t xml:space="preserve"> allele (</w:t>
      </w:r>
      <w:proofErr w:type="spellStart"/>
      <w:r w:rsidRPr="00760BA9">
        <w:rPr>
          <w:rFonts w:ascii="Times New Roman" w:eastAsiaTheme="minorEastAsia" w:hAnsi="Times New Roman" w:cs="Times New Roman"/>
          <w:color w:val="000000" w:themeColor="text1"/>
          <w:lang w:val="en-GB"/>
        </w:rPr>
        <w:t>pCMV</w:t>
      </w:r>
      <w:proofErr w:type="spellEnd"/>
      <w:r w:rsidRPr="00760BA9">
        <w:rPr>
          <w:rFonts w:ascii="Times New Roman" w:eastAsiaTheme="minorEastAsia" w:hAnsi="Times New Roman" w:cs="Times New Roman"/>
          <w:color w:val="000000" w:themeColor="text1"/>
          <w:lang w:val="en-GB"/>
        </w:rPr>
        <w:t>-medaka Ara</w:t>
      </w:r>
      <w:r w:rsidRPr="00760BA9">
        <w:rPr>
          <w:rFonts w:ascii="Times New Roman" w:eastAsiaTheme="minorEastAsia" w:hAnsi="Times New Roman" w:cs="Times New Roman"/>
          <w:color w:val="000000" w:themeColor="text1"/>
          <w:vertAlign w:val="superscript"/>
          <w:lang w:val="en-GB"/>
        </w:rPr>
        <w:t>+</w:t>
      </w:r>
      <w:r w:rsidRPr="00760BA9">
        <w:rPr>
          <w:rFonts w:ascii="Times New Roman" w:eastAsiaTheme="minorEastAsia" w:hAnsi="Times New Roman" w:cs="Times New Roman"/>
          <w:color w:val="000000" w:themeColor="text1"/>
          <w:lang w:val="en-GB"/>
        </w:rPr>
        <w:t xml:space="preserve">, </w:t>
      </w:r>
      <w:proofErr w:type="spellStart"/>
      <w:r w:rsidRPr="00760BA9">
        <w:rPr>
          <w:rFonts w:ascii="Times New Roman" w:eastAsiaTheme="minorEastAsia" w:hAnsi="Times New Roman" w:cs="Times New Roman"/>
          <w:color w:val="000000" w:themeColor="text1"/>
          <w:lang w:val="en-GB"/>
        </w:rPr>
        <w:t>pCMV</w:t>
      </w:r>
      <w:proofErr w:type="spellEnd"/>
      <w:r w:rsidRPr="00760BA9">
        <w:rPr>
          <w:rFonts w:ascii="Times New Roman" w:eastAsiaTheme="minorEastAsia" w:hAnsi="Times New Roman" w:cs="Times New Roman"/>
          <w:color w:val="000000" w:themeColor="text1"/>
          <w:lang w:val="en-GB"/>
        </w:rPr>
        <w:t>-medaka Ara</w:t>
      </w:r>
      <w:r w:rsidRPr="00760BA9">
        <w:rPr>
          <w:rFonts w:ascii="Times New Roman" w:eastAsiaTheme="minorEastAsia" w:hAnsi="Times New Roman" w:cs="Times New Roman"/>
          <w:color w:val="000000" w:themeColor="text1"/>
          <w:vertAlign w:val="superscript"/>
          <w:lang w:val="en-GB"/>
        </w:rPr>
        <w:t>-</w:t>
      </w:r>
      <w:r w:rsidRPr="00760BA9">
        <w:rPr>
          <w:rFonts w:ascii="Times New Roman" w:eastAsiaTheme="minorEastAsia" w:hAnsi="Times New Roman" w:cs="Times New Roman"/>
          <w:color w:val="000000" w:themeColor="text1"/>
          <w:lang w:val="en-GB"/>
        </w:rPr>
        <w:t xml:space="preserve">, </w:t>
      </w:r>
      <w:proofErr w:type="spellStart"/>
      <w:r w:rsidRPr="00760BA9">
        <w:rPr>
          <w:rFonts w:ascii="Times New Roman" w:eastAsiaTheme="minorEastAsia" w:hAnsi="Times New Roman" w:cs="Times New Roman"/>
          <w:color w:val="000000" w:themeColor="text1"/>
          <w:lang w:val="en-GB"/>
        </w:rPr>
        <w:t>pCMV</w:t>
      </w:r>
      <w:proofErr w:type="spellEnd"/>
      <w:r w:rsidRPr="00760BA9">
        <w:rPr>
          <w:rFonts w:ascii="Times New Roman" w:eastAsiaTheme="minorEastAsia" w:hAnsi="Times New Roman" w:cs="Times New Roman"/>
          <w:color w:val="000000" w:themeColor="text1"/>
          <w:lang w:val="en-GB"/>
        </w:rPr>
        <w:t>-medaka Arb</w:t>
      </w:r>
      <w:r w:rsidRPr="00760BA9">
        <w:rPr>
          <w:rFonts w:ascii="Times New Roman" w:eastAsiaTheme="minorEastAsia" w:hAnsi="Times New Roman" w:cs="Times New Roman"/>
          <w:color w:val="000000" w:themeColor="text1"/>
          <w:vertAlign w:val="superscript"/>
          <w:lang w:val="en-GB"/>
        </w:rPr>
        <w:t>+</w:t>
      </w:r>
      <w:r w:rsidRPr="00760BA9">
        <w:rPr>
          <w:rFonts w:ascii="Times New Roman" w:eastAsiaTheme="minorEastAsia" w:hAnsi="Times New Roman" w:cs="Times New Roman"/>
          <w:color w:val="000000" w:themeColor="text1"/>
          <w:lang w:val="en-GB"/>
        </w:rPr>
        <w:t xml:space="preserve">, or </w:t>
      </w:r>
      <w:proofErr w:type="spellStart"/>
      <w:r w:rsidRPr="00760BA9">
        <w:rPr>
          <w:rFonts w:ascii="Times New Roman" w:eastAsiaTheme="minorEastAsia" w:hAnsi="Times New Roman" w:cs="Times New Roman"/>
          <w:color w:val="000000" w:themeColor="text1"/>
          <w:lang w:val="en-GB"/>
        </w:rPr>
        <w:t>pCMV</w:t>
      </w:r>
      <w:proofErr w:type="spellEnd"/>
      <w:r w:rsidRPr="00760BA9">
        <w:rPr>
          <w:rFonts w:ascii="Times New Roman" w:eastAsiaTheme="minorEastAsia" w:hAnsi="Times New Roman" w:cs="Times New Roman"/>
          <w:color w:val="000000" w:themeColor="text1"/>
          <w:lang w:val="en-GB"/>
        </w:rPr>
        <w:t>-medaka Arb</w:t>
      </w:r>
      <w:r w:rsidRPr="00760BA9">
        <w:rPr>
          <w:rFonts w:ascii="Times New Roman" w:eastAsiaTheme="minorEastAsia" w:hAnsi="Times New Roman" w:cs="Times New Roman"/>
          <w:color w:val="000000" w:themeColor="text1"/>
          <w:vertAlign w:val="superscript"/>
          <w:lang w:val="en-GB"/>
        </w:rPr>
        <w:t>-</w:t>
      </w:r>
      <w:r w:rsidRPr="00760BA9">
        <w:rPr>
          <w:rFonts w:ascii="Times New Roman" w:eastAsiaTheme="minorEastAsia" w:hAnsi="Times New Roman" w:cs="Times New Roman"/>
          <w:color w:val="000000" w:themeColor="text1"/>
          <w:lang w:val="en-GB"/>
        </w:rPr>
        <w:t xml:space="preserve">), and pGL3 PRE/ARE </w:t>
      </w:r>
      <w:proofErr w:type="spellStart"/>
      <w:r w:rsidRPr="00760BA9">
        <w:rPr>
          <w:rFonts w:ascii="Times New Roman" w:eastAsiaTheme="minorEastAsia" w:hAnsi="Times New Roman" w:cs="Times New Roman"/>
          <w:color w:val="000000" w:themeColor="text1"/>
          <w:lang w:val="en-GB"/>
        </w:rPr>
        <w:t>tk</w:t>
      </w:r>
      <w:proofErr w:type="spellEnd"/>
      <w:r w:rsidRPr="00760BA9">
        <w:rPr>
          <w:rFonts w:ascii="Times New Roman" w:eastAsiaTheme="minorEastAsia" w:hAnsi="Times New Roman" w:cs="Times New Roman"/>
          <w:color w:val="000000" w:themeColor="text1"/>
          <w:lang w:val="en-GB"/>
        </w:rPr>
        <w:t xml:space="preserve"> Luc as a reporter plasmid. pRL-SV40 was used as an internal control to calculate transfection efficiency. Transfected cells were treated with 10</w:t>
      </w:r>
      <w:r w:rsidRPr="00760BA9">
        <w:rPr>
          <w:rFonts w:ascii="Times New Roman" w:eastAsiaTheme="minorEastAsia" w:hAnsi="Times New Roman" w:cs="Times New Roman"/>
          <w:color w:val="000000" w:themeColor="text1"/>
          <w:vertAlign w:val="superscript"/>
          <w:lang w:val="en-GB"/>
        </w:rPr>
        <w:t xml:space="preserve">-8 </w:t>
      </w:r>
      <w:r w:rsidRPr="00760BA9">
        <w:rPr>
          <w:rFonts w:ascii="Times New Roman" w:eastAsiaTheme="minorEastAsia" w:hAnsi="Times New Roman" w:cs="Times New Roman"/>
          <w:color w:val="000000" w:themeColor="text1"/>
          <w:lang w:val="en-GB"/>
        </w:rPr>
        <w:t xml:space="preserve">M 11KT or vehicle </w:t>
      </w:r>
      <w:r w:rsidRPr="00760BA9">
        <w:rPr>
          <w:rFonts w:ascii="Times New Roman" w:eastAsia="游明朝" w:hAnsi="Times New Roman" w:cs="Times New Roman"/>
          <w:color w:val="000000"/>
          <w:lang w:val="en-GB"/>
        </w:rPr>
        <w:t>alon</w:t>
      </w:r>
      <w:r w:rsidRPr="00760BA9">
        <w:rPr>
          <w:rFonts w:ascii="Times New Roman" w:eastAsiaTheme="minorEastAsia" w:hAnsi="Times New Roman" w:cs="Times New Roman"/>
          <w:color w:val="000000" w:themeColor="text1"/>
          <w:lang w:val="en-GB"/>
        </w:rPr>
        <w:t xml:space="preserve">e as a control. The relative transcriptional activity of </w:t>
      </w:r>
      <w:proofErr w:type="spellStart"/>
      <w:r w:rsidRPr="00760BA9">
        <w:rPr>
          <w:rFonts w:ascii="Times New Roman" w:eastAsiaTheme="minorEastAsia" w:hAnsi="Times New Roman" w:cs="Times New Roman"/>
          <w:color w:val="000000" w:themeColor="text1"/>
          <w:lang w:val="en-GB"/>
        </w:rPr>
        <w:t>Ar</w:t>
      </w:r>
      <w:proofErr w:type="spellEnd"/>
      <w:r w:rsidRPr="00760BA9">
        <w:rPr>
          <w:rFonts w:ascii="Times New Roman" w:eastAsiaTheme="minorEastAsia" w:hAnsi="Times New Roman" w:cs="Times New Roman"/>
          <w:color w:val="000000" w:themeColor="text1"/>
          <w:lang w:val="en-GB"/>
        </w:rPr>
        <w:t xml:space="preserve"> is shown as values normalised to </w:t>
      </w:r>
      <w:proofErr w:type="spellStart"/>
      <w:r w:rsidRPr="00760BA9">
        <w:rPr>
          <w:rFonts w:ascii="Times New Roman" w:eastAsiaTheme="minorEastAsia" w:hAnsi="Times New Roman" w:cs="Times New Roman"/>
          <w:color w:val="000000" w:themeColor="text1"/>
          <w:lang w:val="en-GB"/>
        </w:rPr>
        <w:t>pRL</w:t>
      </w:r>
      <w:proofErr w:type="spellEnd"/>
      <w:r w:rsidRPr="00760BA9">
        <w:rPr>
          <w:rFonts w:ascii="Times New Roman" w:eastAsiaTheme="minorEastAsia" w:hAnsi="Times New Roman" w:cs="Times New Roman"/>
          <w:color w:val="000000" w:themeColor="text1"/>
          <w:lang w:val="en-GB"/>
        </w:rPr>
        <w:t>-induced activities. Bars represent the mean and SD. Statistical differences were assessed using the Mann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>–</w:t>
      </w:r>
      <w:r w:rsidRPr="00760BA9">
        <w:rPr>
          <w:rFonts w:ascii="Times New Roman" w:eastAsiaTheme="minorEastAsia" w:hAnsi="Times New Roman" w:cs="Times New Roman"/>
          <w:color w:val="000000" w:themeColor="text1"/>
          <w:lang w:val="en-GB"/>
        </w:rPr>
        <w:t xml:space="preserve">Whitney U test. *P &lt; 0.05. </w:t>
      </w:r>
    </w:p>
    <w:p w14:paraId="1BBE649D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color w:val="000000" w:themeColor="text1"/>
          <w:lang w:val="en-GB"/>
        </w:rPr>
      </w:pPr>
    </w:p>
    <w:p w14:paraId="72268D9C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>Supplementary Fig. 2</w:t>
      </w:r>
    </w:p>
    <w:p w14:paraId="4C138AD0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proofErr w:type="spellStart"/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>Ar</w:t>
      </w:r>
      <w:proofErr w:type="spellEnd"/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 mutant females exhibited normal fecundity</w:t>
      </w:r>
    </w:p>
    <w:p w14:paraId="24C13231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>a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 Percentage of fertilisation of ovulated oocytes </w:t>
      </w:r>
      <w:r w:rsidRPr="00760BA9">
        <w:rPr>
          <w:rFonts w:ascii="Times New Roman" w:hAnsi="Times New Roman" w:cs="Times New Roman"/>
          <w:color w:val="000000"/>
          <w:lang w:val="en-GB"/>
        </w:rPr>
        <w:t xml:space="preserve">from 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WT, </w:t>
      </w:r>
      <w:proofErr w:type="spellStart"/>
      <w:r w:rsidRPr="00760BA9">
        <w:rPr>
          <w:rFonts w:ascii="Times New Roman" w:hAnsi="Times New Roman" w:cs="Times New Roman"/>
          <w:i/>
          <w:iCs/>
          <w:color w:val="000000" w:themeColor="text1"/>
          <w:lang w:val="en-GB"/>
        </w:rPr>
        <w:t>ara</w:t>
      </w:r>
      <w:proofErr w:type="spellEnd"/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 KO, </w:t>
      </w:r>
      <w:r w:rsidRPr="00760BA9">
        <w:rPr>
          <w:rFonts w:ascii="Times New Roman" w:hAnsi="Times New Roman" w:cs="Times New Roman"/>
          <w:i/>
          <w:iCs/>
          <w:color w:val="000000" w:themeColor="text1"/>
          <w:lang w:val="en-GB"/>
        </w:rPr>
        <w:t>arb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 KO, and </w:t>
      </w:r>
      <w:proofErr w:type="spellStart"/>
      <w:r w:rsidRPr="00760BA9">
        <w:rPr>
          <w:rFonts w:ascii="Times New Roman" w:hAnsi="Times New Roman" w:cs="Times New Roman"/>
          <w:i/>
          <w:iCs/>
          <w:color w:val="000000" w:themeColor="text1"/>
          <w:lang w:val="en-GB"/>
        </w:rPr>
        <w:t>ar</w:t>
      </w:r>
      <w:proofErr w:type="spellEnd"/>
      <w:r w:rsidRPr="00760BA9">
        <w:rPr>
          <w:rFonts w:ascii="Times New Roman" w:hAnsi="Times New Roman" w:cs="Times New Roman"/>
          <w:i/>
          <w:iCs/>
          <w:color w:val="000000" w:themeColor="text1"/>
          <w:lang w:val="en-GB"/>
        </w:rPr>
        <w:t xml:space="preserve"> 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DKO females in natural mating with WT males (n = 4 for WT females, </w:t>
      </w:r>
      <w:proofErr w:type="spellStart"/>
      <w:r w:rsidRPr="00760BA9">
        <w:rPr>
          <w:rFonts w:ascii="Times New Roman" w:hAnsi="Times New Roman" w:cs="Times New Roman"/>
          <w:i/>
          <w:iCs/>
          <w:color w:val="000000" w:themeColor="text1"/>
          <w:lang w:val="en-GB"/>
        </w:rPr>
        <w:t>ara</w:t>
      </w:r>
      <w:proofErr w:type="spellEnd"/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 KO females, </w:t>
      </w:r>
      <w:r w:rsidRPr="00760BA9">
        <w:rPr>
          <w:rFonts w:ascii="Times New Roman" w:hAnsi="Times New Roman" w:cs="Times New Roman"/>
          <w:i/>
          <w:iCs/>
          <w:color w:val="000000" w:themeColor="text1"/>
          <w:lang w:val="en-GB"/>
        </w:rPr>
        <w:t>arb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 KO females, and </w:t>
      </w:r>
      <w:proofErr w:type="spellStart"/>
      <w:r w:rsidRPr="00760BA9">
        <w:rPr>
          <w:rFonts w:ascii="Times New Roman" w:hAnsi="Times New Roman" w:cs="Times New Roman"/>
          <w:i/>
          <w:iCs/>
          <w:color w:val="000000" w:themeColor="text1"/>
          <w:lang w:val="en-GB"/>
        </w:rPr>
        <w:t>ar</w:t>
      </w:r>
      <w:proofErr w:type="spellEnd"/>
      <w:r w:rsidRPr="00760BA9">
        <w:rPr>
          <w:rFonts w:ascii="Times New Roman" w:hAnsi="Times New Roman" w:cs="Times New Roman"/>
          <w:i/>
          <w:iCs/>
          <w:color w:val="000000" w:themeColor="text1"/>
          <w:lang w:val="en-GB"/>
        </w:rPr>
        <w:t xml:space="preserve"> 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DKO females, respectively). </w:t>
      </w:r>
    </w:p>
    <w:p w14:paraId="22AF5978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>b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 Frequency of mating tests in which a female laid eggs within 30 min after mating started with a WT male. </w:t>
      </w:r>
    </w:p>
    <w:p w14:paraId="3C081800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>c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 Total number of fertilised eggs in 10 days.</w:t>
      </w:r>
    </w:p>
    <w:p w14:paraId="1D8D95D0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For each female, the average value of mating tests in 10 days with distinct males was calculated. </w:t>
      </w:r>
      <w:r w:rsidRPr="00760BA9">
        <w:rPr>
          <w:rFonts w:ascii="Times New Roman" w:eastAsiaTheme="minorEastAsia" w:hAnsi="Times New Roman" w:cs="Times New Roman"/>
          <w:color w:val="000000" w:themeColor="text1"/>
          <w:lang w:val="en-GB"/>
        </w:rPr>
        <w:t>Statistical differences were assessed using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 the Kruskal–</w:t>
      </w:r>
      <w:proofErr w:type="gramStart"/>
      <w:r w:rsidRPr="00760BA9">
        <w:rPr>
          <w:rFonts w:ascii="Times New Roman" w:hAnsi="Times New Roman" w:cs="Times New Roman"/>
          <w:color w:val="000000" w:themeColor="text1"/>
          <w:lang w:val="en-GB"/>
        </w:rPr>
        <w:t>Wallis</w:t>
      </w:r>
      <w:proofErr w:type="gramEnd"/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 test followed by the Steel test (a–c).</w:t>
      </w:r>
    </w:p>
    <w:p w14:paraId="5BB90FEC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65A4B5E3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lastRenderedPageBreak/>
        <w:t>Supplementary Fig. 3</w:t>
      </w:r>
    </w:p>
    <w:p w14:paraId="7AE2A78B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Differentiation of medulla surrounding the sperm duct near the opening of the digestive tract in </w:t>
      </w:r>
      <w:proofErr w:type="spellStart"/>
      <w:r w:rsidRPr="00760BA9">
        <w:rPr>
          <w:rFonts w:ascii="Times New Roman" w:hAnsi="Times New Roman" w:cs="Times New Roman"/>
          <w:b/>
          <w:bCs/>
          <w:i/>
          <w:iCs/>
          <w:color w:val="000000" w:themeColor="text1"/>
          <w:lang w:val="en-GB"/>
        </w:rPr>
        <w:t>ar</w:t>
      </w:r>
      <w:proofErr w:type="spellEnd"/>
      <w:r w:rsidRPr="00760BA9">
        <w:rPr>
          <w:rFonts w:ascii="Times New Roman" w:hAnsi="Times New Roman" w:cs="Times New Roman"/>
          <w:b/>
          <w:bCs/>
          <w:i/>
          <w:iCs/>
          <w:color w:val="000000" w:themeColor="text1"/>
          <w:lang w:val="en-GB"/>
        </w:rPr>
        <w:t xml:space="preserve"> </w:t>
      </w: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>KO males</w:t>
      </w:r>
    </w:p>
    <w:p w14:paraId="644276C8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Representative micrographs of Masson/trichrome-stained sections of </w:t>
      </w:r>
      <w:r w:rsidRPr="00760BA9">
        <w:rPr>
          <w:rFonts w:ascii="Times New Roman" w:hAnsi="Times New Roman" w:cs="Times New Roman"/>
          <w:color w:val="000000"/>
          <w:lang w:val="en-GB"/>
        </w:rPr>
        <w:t>the urogenital region of WT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, </w:t>
      </w:r>
      <w:proofErr w:type="spellStart"/>
      <w:r w:rsidRPr="00760BA9">
        <w:rPr>
          <w:rFonts w:ascii="Times New Roman" w:hAnsi="Times New Roman" w:cs="Times New Roman"/>
          <w:i/>
          <w:iCs/>
          <w:color w:val="000000" w:themeColor="text1"/>
          <w:lang w:val="en-GB"/>
        </w:rPr>
        <w:t>ara</w:t>
      </w:r>
      <w:proofErr w:type="spellEnd"/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 KO, </w:t>
      </w:r>
      <w:r w:rsidRPr="00760BA9">
        <w:rPr>
          <w:rFonts w:ascii="Times New Roman" w:hAnsi="Times New Roman" w:cs="Times New Roman"/>
          <w:i/>
          <w:iCs/>
          <w:color w:val="000000" w:themeColor="text1"/>
          <w:lang w:val="en-GB"/>
        </w:rPr>
        <w:t>arb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 KO, and </w:t>
      </w:r>
      <w:proofErr w:type="spellStart"/>
      <w:r w:rsidRPr="00760BA9">
        <w:rPr>
          <w:rFonts w:ascii="Times New Roman" w:hAnsi="Times New Roman" w:cs="Times New Roman"/>
          <w:i/>
          <w:iCs/>
          <w:color w:val="000000" w:themeColor="text1"/>
          <w:lang w:val="en-GB"/>
        </w:rPr>
        <w:t>ar</w:t>
      </w:r>
      <w:proofErr w:type="spellEnd"/>
      <w:r w:rsidRPr="00760BA9">
        <w:rPr>
          <w:rFonts w:ascii="Times New Roman" w:hAnsi="Times New Roman" w:cs="Times New Roman"/>
          <w:i/>
          <w:iCs/>
          <w:color w:val="000000" w:themeColor="text1"/>
          <w:lang w:val="en-GB"/>
        </w:rPr>
        <w:t xml:space="preserve"> 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>DKO male</w:t>
      </w:r>
      <w:r w:rsidRPr="00760BA9">
        <w:rPr>
          <w:rFonts w:ascii="Times New Roman" w:hAnsi="Times New Roman" w:cs="Times New Roman"/>
          <w:color w:val="000000"/>
          <w:lang w:val="en-GB"/>
        </w:rPr>
        <w:t xml:space="preserve">s. Scale bars represent 200 </w:t>
      </w:r>
      <w:r w:rsidRPr="00760BA9">
        <w:rPr>
          <w:rFonts w:ascii="Symbol" w:hAnsi="Symbol" w:cs="Times New Roman"/>
          <w:color w:val="000000" w:themeColor="text1"/>
          <w:lang w:val="en-GB"/>
        </w:rPr>
        <w:t>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>m. The urethra, sperm duct, enlarged medulla surrounding the sperm duct, and digestive tract are indicated by *, arrowhead, a</w:t>
      </w:r>
      <w:r w:rsidRPr="00760BA9">
        <w:rPr>
          <w:rFonts w:ascii="Times New Roman" w:hAnsi="Times New Roman" w:cs="Times New Roman"/>
          <w:color w:val="000000"/>
          <w:lang w:val="en-GB"/>
        </w:rPr>
        <w:t xml:space="preserve">rrow, 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>and</w:t>
      </w:r>
      <w:r w:rsidRPr="00760BA9">
        <w:rPr>
          <w:rFonts w:ascii="Times New Roman" w:hAnsi="Times New Roman" w:cs="Times New Roman"/>
          <w:color w:val="000000" w:themeColor="text1"/>
          <w:vertAlign w:val="superscript"/>
          <w:lang w:val="en-GB"/>
        </w:rPr>
        <w:t xml:space="preserve"> #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, respectively. </w:t>
      </w:r>
    </w:p>
    <w:p w14:paraId="64D3B716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2923BE6E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>Supplementary Fig. 4</w:t>
      </w:r>
    </w:p>
    <w:p w14:paraId="5B4D49F7" w14:textId="77777777" w:rsidR="0031453D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Reduced expression of </w:t>
      </w:r>
      <w:r w:rsidRPr="00760BA9">
        <w:rPr>
          <w:rFonts w:ascii="Times New Roman" w:hAnsi="Times New Roman" w:cs="Times New Roman"/>
          <w:b/>
          <w:bCs/>
          <w:i/>
          <w:iCs/>
          <w:color w:val="000000" w:themeColor="text1"/>
          <w:lang w:val="en-GB"/>
        </w:rPr>
        <w:t>lef1</w:t>
      </w: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 gene expression in anal fin of </w:t>
      </w:r>
      <w:proofErr w:type="spellStart"/>
      <w:r w:rsidRPr="00760BA9">
        <w:rPr>
          <w:rFonts w:ascii="Times New Roman" w:hAnsi="Times New Roman" w:cs="Times New Roman"/>
          <w:b/>
          <w:bCs/>
          <w:i/>
          <w:iCs/>
          <w:color w:val="000000" w:themeColor="text1"/>
          <w:lang w:val="en-GB"/>
        </w:rPr>
        <w:t>ar</w:t>
      </w:r>
      <w:proofErr w:type="spellEnd"/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 DKO males. </w:t>
      </w:r>
    </w:p>
    <w:p w14:paraId="3F1B77ED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The graph showed the expression level of </w:t>
      </w:r>
      <w:r w:rsidRPr="00760BA9">
        <w:rPr>
          <w:rFonts w:ascii="Times New Roman" w:hAnsi="Times New Roman" w:cs="Times New Roman"/>
          <w:i/>
          <w:iCs/>
          <w:color w:val="000000" w:themeColor="text1"/>
          <w:lang w:val="en-GB"/>
        </w:rPr>
        <w:t xml:space="preserve">lef1 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relative to </w:t>
      </w:r>
      <w:r w:rsidRPr="00760BA9">
        <w:rPr>
          <w:rFonts w:ascii="Times New Roman" w:hAnsi="Times New Roman" w:cs="Times New Roman"/>
          <w:i/>
          <w:iCs/>
          <w:color w:val="000000" w:themeColor="text1"/>
          <w:lang w:val="en-GB"/>
        </w:rPr>
        <w:t>rp</w:t>
      </w:r>
      <w:r>
        <w:rPr>
          <w:rFonts w:ascii="Times New Roman" w:hAnsi="Times New Roman" w:cs="Times New Roman"/>
          <w:i/>
          <w:iCs/>
          <w:color w:val="000000" w:themeColor="text1"/>
          <w:lang w:val="en-GB"/>
        </w:rPr>
        <w:t>l</w:t>
      </w:r>
      <w:r w:rsidRPr="00760BA9">
        <w:rPr>
          <w:rFonts w:ascii="Times New Roman" w:hAnsi="Times New Roman" w:cs="Times New Roman"/>
          <w:i/>
          <w:iCs/>
          <w:color w:val="000000" w:themeColor="text1"/>
          <w:lang w:val="en-GB"/>
        </w:rPr>
        <w:t>7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 in the posterior half of the anal fin of WT, </w:t>
      </w:r>
      <w:proofErr w:type="spellStart"/>
      <w:r w:rsidRPr="00760BA9">
        <w:rPr>
          <w:rFonts w:ascii="Times New Roman" w:hAnsi="Times New Roman" w:cs="Times New Roman"/>
          <w:i/>
          <w:iCs/>
          <w:color w:val="000000" w:themeColor="text1"/>
          <w:lang w:val="en-GB"/>
        </w:rPr>
        <w:t>ara</w:t>
      </w:r>
      <w:proofErr w:type="spellEnd"/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 KO, </w:t>
      </w:r>
      <w:r w:rsidRPr="00760BA9">
        <w:rPr>
          <w:rFonts w:ascii="Times New Roman" w:hAnsi="Times New Roman" w:cs="Times New Roman"/>
          <w:i/>
          <w:iCs/>
          <w:color w:val="000000" w:themeColor="text1"/>
          <w:lang w:val="en-GB"/>
        </w:rPr>
        <w:t>arb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 KO, and </w:t>
      </w:r>
      <w:proofErr w:type="spellStart"/>
      <w:r w:rsidRPr="00760BA9">
        <w:rPr>
          <w:rFonts w:ascii="Times New Roman" w:hAnsi="Times New Roman" w:cs="Times New Roman"/>
          <w:i/>
          <w:iCs/>
          <w:color w:val="000000" w:themeColor="text1"/>
          <w:lang w:val="en-GB"/>
        </w:rPr>
        <w:t>ar</w:t>
      </w:r>
      <w:proofErr w:type="spellEnd"/>
      <w:r w:rsidRPr="00760BA9">
        <w:rPr>
          <w:rFonts w:ascii="Times New Roman" w:hAnsi="Times New Roman" w:cs="Times New Roman"/>
          <w:i/>
          <w:iCs/>
          <w:color w:val="000000" w:themeColor="text1"/>
          <w:lang w:val="en-GB"/>
        </w:rPr>
        <w:t xml:space="preserve"> 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DKO medaka (n = 3 for each genotype). </w:t>
      </w:r>
      <w:r w:rsidRPr="00760BA9">
        <w:rPr>
          <w:rFonts w:ascii="Times New Roman" w:eastAsiaTheme="minorEastAsia" w:hAnsi="Times New Roman" w:cs="Times New Roman"/>
          <w:color w:val="000000" w:themeColor="text1"/>
          <w:lang w:val="en-GB"/>
        </w:rPr>
        <w:t>Statistical differences were assessed using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 Bonferroni's multiple t-tests. *p &lt; 0.05. </w:t>
      </w:r>
    </w:p>
    <w:p w14:paraId="1BD487DB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436C9E59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>Supplementary Fig. 5</w:t>
      </w:r>
    </w:p>
    <w:p w14:paraId="3903823E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Reduced reproductive success of </w:t>
      </w:r>
      <w:proofErr w:type="spellStart"/>
      <w:r w:rsidRPr="00760BA9">
        <w:rPr>
          <w:rFonts w:ascii="Times New Roman" w:hAnsi="Times New Roman" w:cs="Times New Roman"/>
          <w:b/>
          <w:bCs/>
          <w:i/>
          <w:iCs/>
          <w:color w:val="000000" w:themeColor="text1"/>
          <w:lang w:val="en-GB"/>
        </w:rPr>
        <w:t>ar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lang w:val="en-GB"/>
        </w:rPr>
        <w:t>a</w:t>
      </w:r>
      <w:proofErr w:type="spellEnd"/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 KO males and </w:t>
      </w:r>
      <w:r w:rsidRPr="00760BA9">
        <w:rPr>
          <w:rFonts w:ascii="Times New Roman" w:hAnsi="Times New Roman" w:cs="Times New Roman"/>
          <w:b/>
          <w:bCs/>
          <w:i/>
          <w:iCs/>
          <w:color w:val="000000" w:themeColor="text1"/>
          <w:lang w:val="en-GB"/>
        </w:rPr>
        <w:t>arb</w:t>
      </w: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 KO males compared with WT males</w:t>
      </w:r>
    </w:p>
    <w:p w14:paraId="56A84A0E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Percentage of mating success of WT, </w:t>
      </w:r>
      <w:proofErr w:type="spellStart"/>
      <w:r w:rsidRPr="00760BA9">
        <w:rPr>
          <w:rFonts w:ascii="Times New Roman" w:hAnsi="Times New Roman" w:cs="Times New Roman"/>
          <w:i/>
          <w:iCs/>
          <w:color w:val="000000" w:themeColor="text1"/>
          <w:lang w:val="en-GB"/>
        </w:rPr>
        <w:t>ara</w:t>
      </w:r>
      <w:proofErr w:type="spellEnd"/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 KO, and </w:t>
      </w:r>
      <w:r w:rsidRPr="00760BA9">
        <w:rPr>
          <w:rFonts w:ascii="Times New Roman" w:hAnsi="Times New Roman" w:cs="Times New Roman"/>
          <w:i/>
          <w:iCs/>
          <w:color w:val="000000" w:themeColor="text1"/>
          <w:lang w:val="en-GB"/>
        </w:rPr>
        <w:t>arb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 KO males in the mate choice tests.</w:t>
      </w: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 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>The mate choice test was performed using a round-robin tournament with five males.</w:t>
      </w:r>
    </w:p>
    <w:p w14:paraId="112DEA82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color w:val="000000"/>
          <w:lang w:val="en-GB"/>
        </w:rPr>
        <w:t xml:space="preserve">The 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>chi-squared (χ2) test of independence was used to assess whether the mutation had a significant effect on mating success.</w:t>
      </w:r>
    </w:p>
    <w:p w14:paraId="298A3486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14:paraId="360DD478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>Supplementary Fig. 6</w:t>
      </w:r>
    </w:p>
    <w:p w14:paraId="4B9CC6A0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Gene ontology (GO) enrichment analysis of the differentially expressed genes between WT males and </w:t>
      </w:r>
      <w:proofErr w:type="spellStart"/>
      <w:r w:rsidRPr="00760BA9">
        <w:rPr>
          <w:rFonts w:ascii="Times New Roman" w:hAnsi="Times New Roman" w:cs="Times New Roman"/>
          <w:b/>
          <w:bCs/>
          <w:i/>
          <w:iCs/>
          <w:color w:val="000000" w:themeColor="text1"/>
          <w:lang w:val="en-GB"/>
        </w:rPr>
        <w:t>ar</w:t>
      </w:r>
      <w:proofErr w:type="spellEnd"/>
      <w:r w:rsidRPr="00760BA9">
        <w:rPr>
          <w:rFonts w:ascii="Times New Roman" w:hAnsi="Times New Roman" w:cs="Times New Roman"/>
          <w:b/>
          <w:bCs/>
          <w:i/>
          <w:iCs/>
          <w:color w:val="000000" w:themeColor="text1"/>
          <w:lang w:val="en-GB"/>
        </w:rPr>
        <w:t xml:space="preserve"> </w:t>
      </w: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>DKO males</w:t>
      </w:r>
    </w:p>
    <w:p w14:paraId="587CC975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Significantly enriched pathways (hypergeometric test followed by false discovery rate (FDR) correction; FDR </w:t>
      </w:r>
      <w:proofErr w:type="spellStart"/>
      <w:r w:rsidRPr="00760BA9">
        <w:rPr>
          <w:rFonts w:ascii="Times New Roman" w:hAnsi="Times New Roman" w:cs="Times New Roman"/>
          <w:color w:val="000000" w:themeColor="text1"/>
          <w:lang w:val="en-GB"/>
        </w:rPr>
        <w:t>cutoff</w:t>
      </w:r>
      <w:proofErr w:type="spellEnd"/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 &lt; 0.05) are shown. Colo</w:t>
      </w:r>
      <w:r w:rsidRPr="00760BA9">
        <w:rPr>
          <w:rFonts w:ascii="Times New Roman" w:hAnsi="Times New Roman" w:cs="Times New Roman"/>
          <w:color w:val="000000"/>
          <w:lang w:val="en-GB"/>
        </w:rPr>
        <w:t xml:space="preserve">urs indicate 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>FDR values. Each dot size represents the number of genes in each pathway</w:t>
      </w:r>
      <w:r w:rsidRPr="00760BA9">
        <w:rPr>
          <w:rFonts w:ascii="Times New Roman" w:hAnsi="Times New Roman" w:cs="Times New Roman"/>
          <w:color w:val="000000"/>
          <w:lang w:val="en-GB"/>
        </w:rPr>
        <w:t xml:space="preserve">, including 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>differentially expressed genes.</w:t>
      </w:r>
    </w:p>
    <w:p w14:paraId="46496578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08C68FE1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>Supplementary Fig. 7</w:t>
      </w:r>
    </w:p>
    <w:p w14:paraId="448A51B3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Gene ontology (GO) enrichment analysis of the differentially expressed genes between WT males and </w:t>
      </w:r>
      <w:proofErr w:type="spellStart"/>
      <w:r w:rsidRPr="00760BA9">
        <w:rPr>
          <w:rFonts w:ascii="Times New Roman" w:hAnsi="Times New Roman" w:cs="Times New Roman"/>
          <w:b/>
          <w:bCs/>
          <w:i/>
          <w:iCs/>
          <w:color w:val="000000" w:themeColor="text1"/>
          <w:lang w:val="en-GB"/>
        </w:rPr>
        <w:t>ara</w:t>
      </w:r>
      <w:proofErr w:type="spellEnd"/>
      <w:r w:rsidRPr="00760BA9">
        <w:rPr>
          <w:rFonts w:ascii="Times New Roman" w:hAnsi="Times New Roman" w:cs="Times New Roman"/>
          <w:b/>
          <w:bCs/>
          <w:i/>
          <w:iCs/>
          <w:color w:val="000000" w:themeColor="text1"/>
          <w:lang w:val="en-GB"/>
        </w:rPr>
        <w:t xml:space="preserve"> </w:t>
      </w: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>KO males</w:t>
      </w:r>
    </w:p>
    <w:p w14:paraId="096D2B41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Significantly enriched pathways (hypergeometric test followed by false discovery rate (FDR) correction; FDR </w:t>
      </w:r>
      <w:proofErr w:type="spellStart"/>
      <w:r w:rsidRPr="00760BA9">
        <w:rPr>
          <w:rFonts w:ascii="Times New Roman" w:hAnsi="Times New Roman" w:cs="Times New Roman"/>
          <w:color w:val="000000" w:themeColor="text1"/>
          <w:lang w:val="en-GB"/>
        </w:rPr>
        <w:t>cutoff</w:t>
      </w:r>
      <w:proofErr w:type="spellEnd"/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 &lt; 0.05) are shown. Colo</w:t>
      </w:r>
      <w:r w:rsidRPr="00760BA9">
        <w:rPr>
          <w:rFonts w:ascii="Times New Roman" w:hAnsi="Times New Roman" w:cs="Times New Roman"/>
          <w:color w:val="000000"/>
          <w:lang w:val="en-GB"/>
        </w:rPr>
        <w:t xml:space="preserve">urs indicate 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>FDR values. Each dot size represents the number of genes in each pathway</w:t>
      </w:r>
      <w:r w:rsidRPr="00760BA9">
        <w:rPr>
          <w:rFonts w:ascii="Times New Roman" w:hAnsi="Times New Roman" w:cs="Times New Roman"/>
          <w:color w:val="000000"/>
          <w:lang w:val="en-GB"/>
        </w:rPr>
        <w:t xml:space="preserve">, including 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differentially expressed 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lastRenderedPageBreak/>
        <w:t>genes.</w:t>
      </w:r>
    </w:p>
    <w:p w14:paraId="3C210D51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5B08B8D0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>Supplementary Fig. 8</w:t>
      </w:r>
    </w:p>
    <w:p w14:paraId="78A6DBFA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Gene ontology (GO) enrichment analysis of the differentially expressed genes between WT males and </w:t>
      </w:r>
      <w:r w:rsidRPr="00760BA9">
        <w:rPr>
          <w:rFonts w:ascii="Times New Roman" w:hAnsi="Times New Roman" w:cs="Times New Roman"/>
          <w:b/>
          <w:bCs/>
          <w:i/>
          <w:iCs/>
          <w:color w:val="000000" w:themeColor="text1"/>
          <w:lang w:val="en-GB"/>
        </w:rPr>
        <w:t xml:space="preserve">arb </w:t>
      </w: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>KO males</w:t>
      </w:r>
    </w:p>
    <w:p w14:paraId="3451EC8C" w14:textId="77777777" w:rsidR="0031453D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Significantly enriched pathways (hypergeometric test followed by false discovery rate (FDR) correction; FDR </w:t>
      </w:r>
      <w:proofErr w:type="spellStart"/>
      <w:r w:rsidRPr="00760BA9">
        <w:rPr>
          <w:rFonts w:ascii="Times New Roman" w:hAnsi="Times New Roman" w:cs="Times New Roman"/>
          <w:color w:val="000000" w:themeColor="text1"/>
          <w:lang w:val="en-GB"/>
        </w:rPr>
        <w:t>cutoff</w:t>
      </w:r>
      <w:proofErr w:type="spellEnd"/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 &lt; 0.05) are shown. Colo</w:t>
      </w:r>
      <w:r w:rsidRPr="00760BA9">
        <w:rPr>
          <w:rFonts w:ascii="Times New Roman" w:hAnsi="Times New Roman" w:cs="Times New Roman"/>
          <w:color w:val="000000"/>
          <w:lang w:val="en-GB"/>
        </w:rPr>
        <w:t xml:space="preserve">urs indicate 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>FDR values. Each dot size represents the number of genes in each pathway</w:t>
      </w:r>
      <w:r w:rsidRPr="00760BA9">
        <w:rPr>
          <w:rFonts w:ascii="Times New Roman" w:hAnsi="Times New Roman" w:cs="Times New Roman"/>
          <w:color w:val="000000"/>
          <w:lang w:val="en-GB"/>
        </w:rPr>
        <w:t xml:space="preserve">, including 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>differentially expressed genes.</w:t>
      </w:r>
    </w:p>
    <w:p w14:paraId="45EC91E6" w14:textId="77777777" w:rsidR="0031453D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14:paraId="1FA5F2A2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>Supplementary Table 1.</w:t>
      </w:r>
    </w:p>
    <w:p w14:paraId="3C59EEAB" w14:textId="77777777" w:rsidR="0031453D" w:rsidRPr="00F20AE3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color w:val="000000" w:themeColor="text1"/>
          <w:lang w:val="en-GB"/>
        </w:rPr>
        <w:t>Primers used in this study are listed.</w:t>
      </w:r>
    </w:p>
    <w:p w14:paraId="6125EA57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069BEBBE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>Supplementary Movie 1</w:t>
      </w:r>
    </w:p>
    <w:p w14:paraId="26AF8D39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b/>
          <w:bCs/>
          <w:color w:val="000000" w:themeColor="text1"/>
          <w:lang w:val="en-GB"/>
        </w:rPr>
        <w:t>Aggressive male-male competition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</w:p>
    <w:p w14:paraId="37C99C33" w14:textId="77777777" w:rsidR="0031453D" w:rsidRPr="00760BA9" w:rsidRDefault="0031453D" w:rsidP="0031453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760BA9">
        <w:rPr>
          <w:rFonts w:ascii="Times New Roman" w:hAnsi="Times New Roman" w:cs="Times New Roman"/>
          <w:color w:val="000000" w:themeColor="text1"/>
          <w:lang w:val="en-GB"/>
        </w:rPr>
        <w:t>Two WT males were placed in the same tank as a WT female and recorded</w:t>
      </w:r>
      <w:r w:rsidRPr="00760BA9">
        <w:rPr>
          <w:rFonts w:ascii="Times New Roman" w:hAnsi="Times New Roman" w:cs="Times New Roman"/>
          <w:color w:val="000000"/>
          <w:lang w:val="en-GB"/>
        </w:rPr>
        <w:t xml:space="preserve"> from the top of the tank using a high-speed camera system</w:t>
      </w:r>
      <w:r w:rsidRPr="00760BA9">
        <w:rPr>
          <w:rFonts w:ascii="Times New Roman" w:hAnsi="Times New Roman" w:cs="Times New Roman"/>
          <w:color w:val="000000" w:themeColor="text1"/>
          <w:lang w:val="en-GB"/>
        </w:rPr>
        <w:t xml:space="preserve"> at 300 frames per second with a resolution of 800×600 pixels. This movie file is a slow-motion replay at 30 frames per second.</w:t>
      </w:r>
    </w:p>
    <w:p w14:paraId="24F08053" w14:textId="4882D53D" w:rsidR="00F83262" w:rsidRPr="0031453D" w:rsidRDefault="00F83262" w:rsidP="00F83262">
      <w:pPr>
        <w:widowControl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5E3B5C3A" w14:textId="264DF975" w:rsidR="0031453D" w:rsidRDefault="0031453D">
      <w:pPr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br w:type="page"/>
      </w:r>
    </w:p>
    <w:p w14:paraId="1867D5EC" w14:textId="77777777" w:rsidR="0031453D" w:rsidRDefault="0031453D" w:rsidP="00F83262">
      <w:pPr>
        <w:widowControl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3977C75F" w14:textId="77777777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center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733247">
        <w:rPr>
          <w:rFonts w:ascii="Times New Roman" w:hAnsi="Times New Roman" w:cs="Times New Roman"/>
          <w:b/>
          <w:bCs/>
          <w:noProof/>
          <w:color w:val="000000" w:themeColor="text1"/>
          <w:lang w:val="en-GB"/>
        </w:rPr>
        <w:drawing>
          <wp:inline distT="0" distB="0" distL="0" distR="0" wp14:anchorId="65556009" wp14:editId="17523787">
            <wp:extent cx="4906229" cy="2715227"/>
            <wp:effectExtent l="0" t="0" r="0" b="3175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3536" cy="271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84B79" w14:textId="77777777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color w:val="000000" w:themeColor="text1"/>
          <w:lang w:val="en-GB"/>
        </w:rPr>
        <w:t>F</w:t>
      </w: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t>ig. 1</w:t>
      </w:r>
    </w:p>
    <w:p w14:paraId="7BE43121" w14:textId="4F71DB65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5DFA9E90" w14:textId="72A1D13A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44E492E2" w14:textId="0FE3C8D6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309C8053" w14:textId="77777777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7C3DA676" w14:textId="77777777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5D018E">
        <w:rPr>
          <w:rFonts w:ascii="Times New Roman" w:hAnsi="Times New Roman" w:cs="Times New Roman"/>
          <w:b/>
          <w:bCs/>
          <w:noProof/>
          <w:color w:val="000000" w:themeColor="text1"/>
          <w:lang w:val="en-GB"/>
        </w:rPr>
        <w:drawing>
          <wp:inline distT="0" distB="0" distL="0" distR="0" wp14:anchorId="4828EBFE" wp14:editId="64F240B8">
            <wp:extent cx="5396230" cy="2317750"/>
            <wp:effectExtent l="0" t="0" r="1270" b="635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7F739" w14:textId="77777777" w:rsidR="00F83262" w:rsidRDefault="00F83262" w:rsidP="00F83262">
      <w:pPr>
        <w:widowControl w:val="0"/>
        <w:wordWrap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>
        <w:rPr>
          <w:rFonts w:ascii="Times New Roman" w:hAnsi="Times New Roman" w:cs="Times New Roman" w:hint="eastAsia"/>
          <w:b/>
          <w:bCs/>
          <w:color w:val="000000" w:themeColor="text1"/>
          <w:lang w:val="en-GB"/>
        </w:rPr>
        <w:t>S</w:t>
      </w: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t>upplementary Fig. 2</w:t>
      </w:r>
    </w:p>
    <w:p w14:paraId="6C44375F" w14:textId="77777777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100D2669" w14:textId="77777777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63873706" w14:textId="77777777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5556D9D0" w14:textId="77777777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7FEEEB55" w14:textId="77777777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0BC715DE" w14:textId="77777777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5D018E">
        <w:rPr>
          <w:rFonts w:ascii="Times New Roman" w:hAnsi="Times New Roman" w:cs="Times New Roman"/>
          <w:b/>
          <w:bCs/>
          <w:noProof/>
          <w:color w:val="000000" w:themeColor="text1"/>
          <w:lang w:val="en-GB"/>
        </w:rPr>
        <w:lastRenderedPageBreak/>
        <w:drawing>
          <wp:inline distT="0" distB="0" distL="0" distR="0" wp14:anchorId="3CA9BDB1" wp14:editId="56DF09E3">
            <wp:extent cx="5396230" cy="1718310"/>
            <wp:effectExtent l="0" t="0" r="1270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color w:val="000000" w:themeColor="text1"/>
          <w:lang w:val="en-GB"/>
        </w:rPr>
        <w:t>F</w:t>
      </w: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t>ig. 3</w:t>
      </w:r>
    </w:p>
    <w:p w14:paraId="6F9E8E08" w14:textId="7EF3CE09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6A341FF6" w14:textId="6CBB0166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5D318882" w14:textId="504ED724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7BA059D7" w14:textId="77777777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30BBC570" w14:textId="77777777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2E922F55" w14:textId="77777777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5D018E">
        <w:rPr>
          <w:rFonts w:ascii="Times New Roman" w:hAnsi="Times New Roman" w:cs="Times New Roman"/>
          <w:b/>
          <w:bCs/>
          <w:noProof/>
          <w:color w:val="000000" w:themeColor="text1"/>
          <w:lang w:val="en-GB"/>
        </w:rPr>
        <w:drawing>
          <wp:inline distT="0" distB="0" distL="0" distR="0" wp14:anchorId="458B3A75" wp14:editId="094E710D">
            <wp:extent cx="2870200" cy="3263900"/>
            <wp:effectExtent l="0" t="0" r="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69E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color w:val="000000" w:themeColor="text1"/>
          <w:lang w:val="en-GB"/>
        </w:rPr>
        <w:t>F</w:t>
      </w: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t>ig. 4</w:t>
      </w:r>
    </w:p>
    <w:p w14:paraId="392E9AF5" w14:textId="77777777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4BFB82FE" w14:textId="77777777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0ADD29E3" w14:textId="77777777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619C943F" w14:textId="77777777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center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5D018E">
        <w:rPr>
          <w:rFonts w:ascii="Times New Roman" w:hAnsi="Times New Roman" w:cs="Times New Roman"/>
          <w:b/>
          <w:bCs/>
          <w:noProof/>
          <w:color w:val="000000" w:themeColor="text1"/>
          <w:lang w:val="en-GB"/>
        </w:rPr>
        <w:lastRenderedPageBreak/>
        <w:drawing>
          <wp:inline distT="0" distB="0" distL="0" distR="0" wp14:anchorId="2153AB55" wp14:editId="21E0AAC8">
            <wp:extent cx="4495800" cy="2806700"/>
            <wp:effectExtent l="0" t="0" r="0" b="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02A39" w14:textId="77777777" w:rsidR="00F83262" w:rsidRDefault="00F83262" w:rsidP="00F83262">
      <w:pPr>
        <w:widowControl w:val="0"/>
        <w:wordWrap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>
        <w:rPr>
          <w:rFonts w:ascii="Times New Roman" w:hAnsi="Times New Roman" w:cs="Times New Roman" w:hint="eastAsia"/>
          <w:b/>
          <w:bCs/>
          <w:color w:val="000000" w:themeColor="text1"/>
          <w:lang w:val="en-GB"/>
        </w:rPr>
        <w:t>S</w:t>
      </w: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t>upplementary Fig. 5</w:t>
      </w:r>
    </w:p>
    <w:p w14:paraId="6E90B7C7" w14:textId="77777777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40E73CC9" w14:textId="51A37E2C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082C3B93" w14:textId="23F624DC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34F0D713" w14:textId="1677D4DD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0E2DD76A" w14:textId="77777777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0213CFA7" w14:textId="77777777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center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5D018E">
        <w:rPr>
          <w:rFonts w:ascii="Times New Roman" w:hAnsi="Times New Roman" w:cs="Times New Roman"/>
          <w:b/>
          <w:bCs/>
          <w:noProof/>
          <w:color w:val="000000" w:themeColor="text1"/>
          <w:lang w:val="en-GB"/>
        </w:rPr>
        <w:drawing>
          <wp:inline distT="0" distB="0" distL="0" distR="0" wp14:anchorId="43047866" wp14:editId="1D8BAE4F">
            <wp:extent cx="5396230" cy="3597275"/>
            <wp:effectExtent l="0" t="0" r="1270" b="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1EAF8" w14:textId="77777777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color w:val="000000" w:themeColor="text1"/>
          <w:lang w:val="en-GB"/>
        </w:rPr>
        <w:t>F</w:t>
      </w: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t>ig. 6</w:t>
      </w:r>
    </w:p>
    <w:p w14:paraId="2E1827BE" w14:textId="77777777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center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C96C14">
        <w:rPr>
          <w:rFonts w:ascii="Times New Roman" w:hAnsi="Times New Roman" w:cs="Times New Roman"/>
          <w:b/>
          <w:bCs/>
          <w:noProof/>
          <w:color w:val="000000" w:themeColor="text1"/>
          <w:lang w:val="en-GB"/>
        </w:rPr>
        <w:lastRenderedPageBreak/>
        <w:drawing>
          <wp:inline distT="0" distB="0" distL="0" distR="0" wp14:anchorId="12AACA98" wp14:editId="3D2ADE0B">
            <wp:extent cx="5396230" cy="3597275"/>
            <wp:effectExtent l="0" t="0" r="1270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963A3" w14:textId="0FADA8AB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color w:val="000000" w:themeColor="text1"/>
          <w:lang w:val="en-GB"/>
        </w:rPr>
        <w:t>F</w:t>
      </w: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t>ig. 7</w:t>
      </w:r>
    </w:p>
    <w:p w14:paraId="36304639" w14:textId="5A3D7EEE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center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043B5A6A" w14:textId="77777777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center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7502C2A9" w14:textId="77777777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C96C14">
        <w:rPr>
          <w:rFonts w:ascii="Times New Roman" w:hAnsi="Times New Roman" w:cs="Times New Roman"/>
          <w:b/>
          <w:bCs/>
          <w:noProof/>
          <w:color w:val="000000" w:themeColor="text1"/>
          <w:lang w:val="en-GB"/>
        </w:rPr>
        <w:drawing>
          <wp:inline distT="0" distB="0" distL="0" distR="0" wp14:anchorId="30952802" wp14:editId="652CB0A9">
            <wp:extent cx="5396230" cy="3597275"/>
            <wp:effectExtent l="0" t="0" r="1270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18820" w14:textId="77777777" w:rsidR="00F83262" w:rsidRDefault="00F83262" w:rsidP="00F83262">
      <w:pPr>
        <w:widowControl w:val="0"/>
        <w:wordWrap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>
        <w:rPr>
          <w:rFonts w:ascii="Times New Roman" w:hAnsi="Times New Roman" w:cs="Times New Roman" w:hint="eastAsia"/>
          <w:b/>
          <w:bCs/>
          <w:color w:val="000000" w:themeColor="text1"/>
          <w:lang w:val="en-GB"/>
        </w:rPr>
        <w:t>S</w:t>
      </w: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t>upplementary Fig. 8</w:t>
      </w:r>
    </w:p>
    <w:p w14:paraId="7CA8E8DA" w14:textId="77777777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center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BA33F8">
        <w:rPr>
          <w:rFonts w:ascii="Times New Roman" w:hAnsi="Times New Roman" w:cs="Times New Roman"/>
          <w:b/>
          <w:bCs/>
          <w:noProof/>
          <w:color w:val="000000" w:themeColor="text1"/>
          <w:lang w:val="en-GB"/>
        </w:rPr>
        <w:lastRenderedPageBreak/>
        <w:drawing>
          <wp:inline distT="0" distB="0" distL="0" distR="0" wp14:anchorId="7E823EB9" wp14:editId="65AD3EA8">
            <wp:extent cx="4132385" cy="7505854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4339" cy="750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9E5E8" w14:textId="77777777" w:rsidR="00F83262" w:rsidRDefault="00F83262" w:rsidP="00F83262">
      <w:pPr>
        <w:widowControl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>
        <w:rPr>
          <w:rFonts w:ascii="Times New Roman" w:hAnsi="Times New Roman" w:cs="Times New Roman" w:hint="eastAsia"/>
          <w:b/>
          <w:bCs/>
          <w:color w:val="000000" w:themeColor="text1"/>
          <w:lang w:val="en-GB"/>
        </w:rPr>
        <w:t>S</w:t>
      </w: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t>upplementary Table 1</w:t>
      </w:r>
    </w:p>
    <w:p w14:paraId="6BF5F914" w14:textId="77777777" w:rsidR="00F83262" w:rsidRPr="00BB6FD1" w:rsidRDefault="00F83262" w:rsidP="00F83262">
      <w:pPr>
        <w:widowControl w:val="0"/>
        <w:wordWrap w:val="0"/>
        <w:autoSpaceDE w:val="0"/>
        <w:autoSpaceDN w:val="0"/>
        <w:adjustRightInd w:val="0"/>
        <w:ind w:leftChars="100" w:left="240"/>
        <w:jc w:val="right"/>
        <w:rPr>
          <w:rFonts w:ascii="Times New Roman" w:hAnsi="Times New Roman" w:cs="Times New Roman"/>
          <w:color w:val="000000" w:themeColor="text1"/>
          <w:lang w:val="en-GB"/>
        </w:rPr>
      </w:pPr>
      <w:r>
        <w:rPr>
          <w:rFonts w:ascii="Times New Roman" w:hAnsi="Times New Roman" w:cs="Times New Roman" w:hint="eastAsia"/>
          <w:b/>
          <w:bCs/>
          <w:color w:val="000000" w:themeColor="text1"/>
          <w:lang w:val="en-GB"/>
        </w:rPr>
        <w:t>S</w:t>
      </w: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t>upplementary Movie 1</w:t>
      </w:r>
      <w:r w:rsidRPr="00BB6FD1">
        <w:rPr>
          <w:rFonts w:ascii="Times New Roman" w:hAnsi="Times New Roman" w:cs="Times New Roman"/>
          <w:color w:val="000000" w:themeColor="text1"/>
          <w:lang w:val="en-GB"/>
        </w:rPr>
        <w:t xml:space="preserve">: 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it is </w:t>
      </w:r>
      <w:r w:rsidRPr="00BB6FD1">
        <w:rPr>
          <w:rFonts w:ascii="Times New Roman" w:hAnsi="Times New Roman" w:cs="Times New Roman"/>
          <w:color w:val="000000" w:themeColor="text1"/>
          <w:lang w:val="en-GB"/>
        </w:rPr>
        <w:t>attached as a separat</w:t>
      </w:r>
      <w:r>
        <w:rPr>
          <w:rFonts w:ascii="Times New Roman" w:hAnsi="Times New Roman" w:cs="Times New Roman"/>
          <w:color w:val="000000" w:themeColor="text1"/>
          <w:lang w:val="en-GB"/>
        </w:rPr>
        <w:t>e</w:t>
      </w:r>
      <w:r w:rsidRPr="00BB6FD1">
        <w:rPr>
          <w:rFonts w:ascii="Times New Roman" w:hAnsi="Times New Roman" w:cs="Times New Roman"/>
          <w:color w:val="000000" w:themeColor="text1"/>
          <w:lang w:val="en-GB"/>
        </w:rPr>
        <w:t xml:space="preserve"> file</w:t>
      </w:r>
      <w:r>
        <w:rPr>
          <w:rFonts w:ascii="Times New Roman" w:hAnsi="Times New Roman" w:cs="Times New Roman"/>
          <w:color w:val="000000" w:themeColor="text1"/>
          <w:lang w:val="en-GB"/>
        </w:rPr>
        <w:t>.</w:t>
      </w:r>
    </w:p>
    <w:p w14:paraId="56616196" w14:textId="77777777" w:rsidR="006E3E81" w:rsidRPr="00F83262" w:rsidRDefault="006E3E81">
      <w:pPr>
        <w:rPr>
          <w:lang w:val="en-GB"/>
        </w:rPr>
      </w:pPr>
    </w:p>
    <w:sectPr w:rsidR="006E3E81" w:rsidRPr="00F83262" w:rsidSect="00F8326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C8FD3" w14:textId="77777777" w:rsidR="00FC1F7C" w:rsidRDefault="00FC1F7C">
      <w:r>
        <w:separator/>
      </w:r>
    </w:p>
  </w:endnote>
  <w:endnote w:type="continuationSeparator" w:id="0">
    <w:p w14:paraId="0C7B2385" w14:textId="77777777" w:rsidR="00FC1F7C" w:rsidRDefault="00FC1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0FF85" w14:textId="77777777" w:rsidR="00E76188" w:rsidRDefault="00D52E0A" w:rsidP="009030C8">
    <w:pPr>
      <w:pStyle w:val="a3"/>
      <w:framePr w:wrap="none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 PAGE </w:instrText>
    </w:r>
    <w:r>
      <w:rPr>
        <w:rStyle w:val="a5"/>
      </w:rPr>
      <w:fldChar w:fldCharType="end"/>
    </w:r>
  </w:p>
  <w:p w14:paraId="74674ADC" w14:textId="77777777" w:rsidR="00E76188" w:rsidRDefault="00FC1F7C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FF07B" w14:textId="77777777" w:rsidR="00E76188" w:rsidRPr="00E76188" w:rsidRDefault="00D52E0A" w:rsidP="009030C8">
    <w:pPr>
      <w:pStyle w:val="a3"/>
      <w:framePr w:wrap="none" w:vAnchor="text" w:hAnchor="margin" w:xAlign="center" w:y="1"/>
      <w:rPr>
        <w:rStyle w:val="a5"/>
        <w:lang w:val="en-GB"/>
      </w:rPr>
    </w:pPr>
    <w:r w:rsidRPr="00E76188">
      <w:rPr>
        <w:rStyle w:val="a5"/>
        <w:lang w:val="en-GB"/>
      </w:rPr>
      <w:fldChar w:fldCharType="begin"/>
    </w:r>
    <w:r w:rsidRPr="00E76188">
      <w:rPr>
        <w:rStyle w:val="a5"/>
        <w:lang w:val="en-GB"/>
      </w:rPr>
      <w:instrText xml:space="preserve"> PAGE </w:instrText>
    </w:r>
    <w:r w:rsidRPr="00E76188">
      <w:rPr>
        <w:rStyle w:val="a5"/>
        <w:lang w:val="en-GB"/>
      </w:rPr>
      <w:fldChar w:fldCharType="separate"/>
    </w:r>
    <w:r w:rsidRPr="00E76188">
      <w:rPr>
        <w:rStyle w:val="a5"/>
        <w:lang w:val="en-GB"/>
      </w:rPr>
      <w:t>2</w:t>
    </w:r>
    <w:r w:rsidRPr="00E76188">
      <w:rPr>
        <w:rStyle w:val="a5"/>
        <w:lang w:val="en-GB"/>
      </w:rPr>
      <w:fldChar w:fldCharType="end"/>
    </w:r>
  </w:p>
  <w:p w14:paraId="0C696BDD" w14:textId="77777777" w:rsidR="00E76188" w:rsidRPr="00E76188" w:rsidRDefault="00FC1F7C">
    <w:pPr>
      <w:pStyle w:val="a3"/>
      <w:rPr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F70BD" w14:textId="77777777" w:rsidR="00E76188" w:rsidRPr="00E76188" w:rsidRDefault="00FC1F7C">
    <w:pPr>
      <w:pStyle w:val="a3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6E192" w14:textId="77777777" w:rsidR="00FC1F7C" w:rsidRDefault="00FC1F7C">
      <w:r>
        <w:separator/>
      </w:r>
    </w:p>
  </w:footnote>
  <w:footnote w:type="continuationSeparator" w:id="0">
    <w:p w14:paraId="28411E7B" w14:textId="77777777" w:rsidR="00FC1F7C" w:rsidRDefault="00FC1F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9B22F" w14:textId="77777777" w:rsidR="00E76188" w:rsidRDefault="00FC1F7C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FC884" w14:textId="77777777" w:rsidR="00E76188" w:rsidRPr="00E76188" w:rsidRDefault="00FC1F7C">
    <w:pPr>
      <w:pStyle w:val="a6"/>
      <w:rPr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D3490" w14:textId="77777777" w:rsidR="00E76188" w:rsidRPr="00E76188" w:rsidRDefault="00FC1F7C">
    <w:pPr>
      <w:pStyle w:val="a6"/>
      <w:rPr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262"/>
    <w:rsid w:val="0019769B"/>
    <w:rsid w:val="001C7E96"/>
    <w:rsid w:val="001F7200"/>
    <w:rsid w:val="0031453D"/>
    <w:rsid w:val="00314F2B"/>
    <w:rsid w:val="003F39D7"/>
    <w:rsid w:val="00417D7A"/>
    <w:rsid w:val="00574F76"/>
    <w:rsid w:val="00634F44"/>
    <w:rsid w:val="006603C0"/>
    <w:rsid w:val="006843C5"/>
    <w:rsid w:val="00687EAD"/>
    <w:rsid w:val="006C492D"/>
    <w:rsid w:val="006E186C"/>
    <w:rsid w:val="006E3E81"/>
    <w:rsid w:val="007C1468"/>
    <w:rsid w:val="008365F0"/>
    <w:rsid w:val="00943449"/>
    <w:rsid w:val="009D004A"/>
    <w:rsid w:val="00A029C5"/>
    <w:rsid w:val="00A11DA3"/>
    <w:rsid w:val="00A24397"/>
    <w:rsid w:val="00A81EE2"/>
    <w:rsid w:val="00B51432"/>
    <w:rsid w:val="00D52E0A"/>
    <w:rsid w:val="00E46B99"/>
    <w:rsid w:val="00E931DB"/>
    <w:rsid w:val="00F3069F"/>
    <w:rsid w:val="00F32309"/>
    <w:rsid w:val="00F65DF7"/>
    <w:rsid w:val="00F83262"/>
    <w:rsid w:val="00FC1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F14D03"/>
  <w15:chartTrackingRefBased/>
  <w15:docId w15:val="{0805DFF8-B732-6C40-9353-D937542C5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3262"/>
    <w:rPr>
      <w:rFonts w:ascii="ＭＳ Ｐゴシック" w:eastAsia="ＭＳ Ｐゴシック" w:hAnsi="ＭＳ Ｐゴシック" w:cs="ＭＳ Ｐゴシック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83262"/>
    <w:pPr>
      <w:widowControl w:val="0"/>
      <w:tabs>
        <w:tab w:val="center" w:pos="4252"/>
        <w:tab w:val="right" w:pos="8504"/>
      </w:tabs>
      <w:snapToGrid w:val="0"/>
      <w:jc w:val="both"/>
    </w:pPr>
    <w:rPr>
      <w:rFonts w:asciiTheme="minorHAnsi" w:eastAsiaTheme="minorEastAsia" w:hAnsiTheme="minorHAnsi" w:cs="Times New Roman"/>
      <w:kern w:val="2"/>
      <w:sz w:val="21"/>
    </w:rPr>
  </w:style>
  <w:style w:type="character" w:customStyle="1" w:styleId="a4">
    <w:name w:val="フッター (文字)"/>
    <w:basedOn w:val="a0"/>
    <w:link w:val="a3"/>
    <w:uiPriority w:val="99"/>
    <w:rsid w:val="00F83262"/>
    <w:rPr>
      <w:rFonts w:cs="Times New Roman"/>
    </w:rPr>
  </w:style>
  <w:style w:type="character" w:styleId="a5">
    <w:name w:val="page number"/>
    <w:basedOn w:val="a0"/>
    <w:uiPriority w:val="99"/>
    <w:semiHidden/>
    <w:unhideWhenUsed/>
    <w:rsid w:val="00F83262"/>
    <w:rPr>
      <w:rFonts w:cs="Times New Roman"/>
    </w:rPr>
  </w:style>
  <w:style w:type="paragraph" w:styleId="a6">
    <w:name w:val="header"/>
    <w:basedOn w:val="a"/>
    <w:link w:val="a7"/>
    <w:uiPriority w:val="99"/>
    <w:unhideWhenUsed/>
    <w:qFormat/>
    <w:rsid w:val="00F8326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qFormat/>
    <w:rsid w:val="00F83262"/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8">
    <w:name w:val="line number"/>
    <w:basedOn w:val="a0"/>
    <w:uiPriority w:val="99"/>
    <w:semiHidden/>
    <w:unhideWhenUsed/>
    <w:rsid w:val="00F832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787</Words>
  <Characters>4491</Characters>
  <Application>Microsoft Office Word</Application>
  <DocSecurity>0</DocSecurity>
  <Lines>37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由紀子 荻野</dc:creator>
  <cp:keywords/>
  <dc:description/>
  <cp:lastModifiedBy>由紀子 荻野</cp:lastModifiedBy>
  <cp:revision>3</cp:revision>
  <dcterms:created xsi:type="dcterms:W3CDTF">2022-07-11T07:29:00Z</dcterms:created>
  <dcterms:modified xsi:type="dcterms:W3CDTF">2022-07-11T08:29:00Z</dcterms:modified>
</cp:coreProperties>
</file>