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1476E" w14:textId="4DF28508" w:rsidR="00984D40" w:rsidRPr="00D22533" w:rsidRDefault="00D22533" w:rsidP="000063BF">
      <w:pPr>
        <w:rPr>
          <w:b/>
          <w:sz w:val="28"/>
        </w:rPr>
      </w:pPr>
      <w:r w:rsidRPr="00D22533">
        <w:rPr>
          <w:b/>
          <w:sz w:val="28"/>
        </w:rPr>
        <w:t>Supplement material:  Pressure prediction from VPT TEOS and PVT TEOS of gold</w:t>
      </w:r>
      <w:r w:rsidR="00BD4A9D">
        <w:rPr>
          <w:b/>
          <w:sz w:val="28"/>
        </w:rPr>
        <w:t xml:space="preserve"> (</w:t>
      </w:r>
      <w:r w:rsidRPr="00D22533">
        <w:rPr>
          <w:b/>
          <w:sz w:val="28"/>
        </w:rPr>
        <w:t>Au</w:t>
      </w:r>
      <w:r w:rsidR="00BD4A9D">
        <w:rPr>
          <w:b/>
          <w:sz w:val="28"/>
        </w:rPr>
        <w:t>)</w:t>
      </w:r>
    </w:p>
    <w:p w14:paraId="48EE053A" w14:textId="0261A666" w:rsidR="00C10077" w:rsidRDefault="00304E49" w:rsidP="00A22269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3106A3">
        <w:rPr>
          <w:rFonts w:ascii="Arial" w:hAnsi="Arial" w:cs="Arial"/>
          <w:color w:val="222222"/>
          <w:sz w:val="20"/>
          <w:szCs w:val="20"/>
          <w:shd w:val="clear" w:color="auto" w:fill="FFFFFF"/>
        </w:rPr>
        <w:t>A dat</w:t>
      </w:r>
      <w:r w:rsidR="00BB004F">
        <w:rPr>
          <w:rFonts w:ascii="Arial" w:hAnsi="Arial" w:cs="Arial"/>
          <w:color w:val="222222"/>
          <w:sz w:val="20"/>
          <w:szCs w:val="20"/>
          <w:shd w:val="clear" w:color="auto" w:fill="FFFFFF"/>
        </w:rPr>
        <w:t>a</w:t>
      </w:r>
      <w:r w:rsidRPr="003106A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set of volume vs temperature </w:t>
      </w:r>
      <w:r w:rsidR="00DB351B" w:rsidRPr="00DB351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under the atmosphere of </w:t>
      </w:r>
      <w:proofErr w:type="spellStart"/>
      <w:r w:rsidR="00DB351B" w:rsidRPr="00DB351B">
        <w:rPr>
          <w:rFonts w:ascii="Arial" w:hAnsi="Arial" w:cs="Arial"/>
          <w:color w:val="222222"/>
          <w:sz w:val="20"/>
          <w:szCs w:val="20"/>
          <w:shd w:val="clear" w:color="auto" w:fill="FFFFFF"/>
        </w:rPr>
        <w:t>Ar</w:t>
      </w:r>
      <w:proofErr w:type="spellEnd"/>
      <w:r w:rsidR="00DB351B" w:rsidRPr="00DB351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+ 7% H</w:t>
      </w:r>
      <w:r w:rsidR="00DB351B" w:rsidRPr="00DB351B">
        <w:rPr>
          <w:rFonts w:ascii="Arial" w:hAnsi="Arial" w:cs="Arial"/>
          <w:color w:val="222222"/>
          <w:sz w:val="20"/>
          <w:szCs w:val="20"/>
          <w:shd w:val="clear" w:color="auto" w:fill="FFFFFF"/>
          <w:vertAlign w:val="subscript"/>
        </w:rPr>
        <w:t>2</w:t>
      </w:r>
      <w:r w:rsidR="00DB351B" w:rsidRPr="00DB351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gas mixture </w:t>
      </w:r>
      <w:r w:rsidR="00DB351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of </w:t>
      </w:r>
      <w:r w:rsidRPr="003106A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Gold (Au) is </w:t>
      </w:r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>selected</w:t>
      </w:r>
      <w:r w:rsidR="00A2226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from the reported data in paper (Suh et </w:t>
      </w:r>
      <w:r w:rsidR="00BD4A9D">
        <w:rPr>
          <w:rFonts w:ascii="Arial" w:hAnsi="Arial" w:cs="Arial"/>
          <w:color w:val="222222"/>
          <w:sz w:val="20"/>
          <w:szCs w:val="20"/>
          <w:shd w:val="clear" w:color="auto" w:fill="FFFFFF"/>
        </w:rPr>
        <w:t>a</w:t>
      </w:r>
      <w:r w:rsidR="00A22269">
        <w:rPr>
          <w:rFonts w:ascii="Arial" w:hAnsi="Arial" w:cs="Arial"/>
          <w:color w:val="222222"/>
          <w:sz w:val="20"/>
          <w:szCs w:val="20"/>
          <w:shd w:val="clear" w:color="auto" w:fill="FFFFFF"/>
        </w:rPr>
        <w:t>l</w:t>
      </w:r>
      <w:r w:rsidR="00BD4A9D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="00A22269">
        <w:rPr>
          <w:rFonts w:ascii="Arial" w:hAnsi="Arial" w:cs="Arial"/>
          <w:color w:val="222222"/>
          <w:sz w:val="20"/>
          <w:szCs w:val="20"/>
          <w:shd w:val="clear" w:color="auto" w:fill="FFFFFF"/>
        </w:rPr>
        <w:t>1988</w:t>
      </w:r>
      <w:r w:rsidR="00A22269" w:rsidRPr="00BB004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BB004F" w:rsidRPr="00BB004F">
        <w:rPr>
          <w:rFonts w:ascii="Helvetica" w:hAnsi="Helvetica"/>
          <w:color w:val="000000"/>
          <w:sz w:val="20"/>
          <w:szCs w:val="20"/>
          <w:shd w:val="clear" w:color="auto" w:fill="FFFFFF"/>
        </w:rPr>
        <w:t>J. Mater. Sci</w:t>
      </w:r>
      <w:r w:rsidR="00BB004F" w:rsidRPr="00BB004F">
        <w:rPr>
          <w:rFonts w:ascii="Helvetica" w:hAnsi="Helvetica"/>
          <w:color w:val="000000"/>
          <w:sz w:val="20"/>
          <w:szCs w:val="28"/>
          <w:shd w:val="clear" w:color="auto" w:fill="FFFFFF"/>
        </w:rPr>
        <w:t>.</w:t>
      </w:r>
      <w:r w:rsidR="00A22269" w:rsidRPr="00BB004F">
        <w:rPr>
          <w:rFonts w:ascii="Arial" w:hAnsi="Arial" w:cs="Arial"/>
          <w:color w:val="222222"/>
          <w:sz w:val="14"/>
          <w:szCs w:val="20"/>
          <w:shd w:val="clear" w:color="auto" w:fill="FFFFFF"/>
        </w:rPr>
        <w:t>, </w:t>
      </w:r>
      <w:r w:rsidR="00A22269" w:rsidRPr="00322884">
        <w:rPr>
          <w:rFonts w:ascii="Arial" w:hAnsi="Arial" w:cs="Arial"/>
          <w:color w:val="222222"/>
          <w:sz w:val="20"/>
          <w:szCs w:val="20"/>
          <w:shd w:val="clear" w:color="auto" w:fill="FFFFFF"/>
        </w:rPr>
        <w:t>23</w:t>
      </w:r>
      <w:r w:rsidR="00A22269">
        <w:rPr>
          <w:rFonts w:ascii="Arial" w:hAnsi="Arial" w:cs="Arial"/>
          <w:color w:val="222222"/>
          <w:sz w:val="20"/>
          <w:szCs w:val="20"/>
          <w:shd w:val="clear" w:color="auto" w:fill="FFFFFF"/>
        </w:rPr>
        <w:t>(2), 757-760</w:t>
      </w:r>
      <w:r w:rsidR="00BB004F">
        <w:rPr>
          <w:rFonts w:ascii="Arial" w:hAnsi="Arial" w:cs="Arial"/>
          <w:color w:val="222222"/>
          <w:sz w:val="20"/>
          <w:szCs w:val="20"/>
          <w:shd w:val="clear" w:color="auto" w:fill="FFFFFF"/>
        </w:rPr>
        <w:t>), measured by x-ray diffraction up to 1324 K</w:t>
      </w:r>
      <w:r w:rsidR="008D1E3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BD4A9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in </w:t>
      </w:r>
      <w:r w:rsidR="008D1E34">
        <w:rPr>
          <w:rFonts w:ascii="Arial" w:hAnsi="Arial" w:cs="Arial"/>
          <w:color w:val="222222"/>
          <w:sz w:val="20"/>
          <w:szCs w:val="20"/>
          <w:shd w:val="clear" w:color="auto" w:fill="FFFFFF"/>
        </w:rPr>
        <w:t>1988</w:t>
      </w:r>
      <w:r w:rsidR="00BB004F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The following </w:t>
      </w:r>
      <w:r w:rsidR="0024747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supplemental material </w:t>
      </w:r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>describe</w:t>
      </w:r>
      <w:r w:rsidR="00021B47">
        <w:rPr>
          <w:rFonts w:ascii="Arial" w:hAnsi="Arial" w:cs="Arial"/>
          <w:color w:val="222222"/>
          <w:sz w:val="20"/>
          <w:szCs w:val="20"/>
          <w:shd w:val="clear" w:color="auto" w:fill="FFFFFF"/>
        </w:rPr>
        <w:t>s</w:t>
      </w:r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how the pressure </w:t>
      </w:r>
      <w:r w:rsidR="00D0547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is predicted </w:t>
      </w:r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from VPT TEOS and traditional PVT TEOS model, and the predicted pressure </w:t>
      </w:r>
      <w:r w:rsidR="00D0547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is compared </w:t>
      </w:r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with experimental pressure </w:t>
      </w:r>
      <w:r w:rsidR="003228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of </w:t>
      </w:r>
      <w:r w:rsidR="00D0547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zero (0) </w:t>
      </w:r>
      <w:proofErr w:type="spellStart"/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>GPa</w:t>
      </w:r>
      <w:proofErr w:type="spellEnd"/>
      <w:r w:rsid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6E4B59BC" w14:textId="2E959CA4" w:rsidR="00304E49" w:rsidRPr="00C10077" w:rsidRDefault="00C10077" w:rsidP="00322884">
      <w:pPr>
        <w:pStyle w:val="ListParagraph"/>
        <w:numPr>
          <w:ilvl w:val="0"/>
          <w:numId w:val="4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From the lattice constant vs temperature</w:t>
      </w:r>
      <w:r w:rsidR="0032288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 the paper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the unit cell volume V</w:t>
      </w:r>
      <w:r w:rsidRPr="00C10077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4E686E">
        <w:rPr>
          <w:rFonts w:ascii="Arial" w:hAnsi="Arial" w:cs="Arial"/>
          <w:color w:val="222222"/>
          <w:sz w:val="20"/>
          <w:szCs w:val="20"/>
          <w:shd w:val="clear" w:color="auto" w:fill="FFFFFF"/>
        </w:rPr>
        <w:t>and V/V</w:t>
      </w:r>
      <w:r w:rsidR="004E686E" w:rsidRPr="004E686E">
        <w:rPr>
          <w:rFonts w:ascii="Arial" w:hAnsi="Arial" w:cs="Arial"/>
          <w:color w:val="222222"/>
          <w:sz w:val="20"/>
          <w:szCs w:val="20"/>
          <w:shd w:val="clear" w:color="auto" w:fill="FFFFFF"/>
          <w:vertAlign w:val="subscript"/>
        </w:rPr>
        <w:t>0</w:t>
      </w:r>
      <w:r w:rsidR="00D05476" w:rsidRPr="00D0547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D05476">
        <w:rPr>
          <w:rFonts w:ascii="Arial" w:hAnsi="Arial" w:cs="Arial"/>
          <w:color w:val="222222"/>
          <w:sz w:val="20"/>
          <w:szCs w:val="20"/>
          <w:shd w:val="clear" w:color="auto" w:fill="FFFFFF"/>
        </w:rPr>
        <w:t>are calculated.</w:t>
      </w:r>
    </w:p>
    <w:p w14:paraId="5BBE8612" w14:textId="77777777" w:rsidR="002D0DA8" w:rsidRDefault="00DB351B" w:rsidP="00322884">
      <w:pPr>
        <w:jc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0379879A" wp14:editId="076F171C">
            <wp:extent cx="5859460" cy="1724660"/>
            <wp:effectExtent l="0" t="0" r="825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6639" cy="182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A3549" w14:textId="2FE10363" w:rsidR="0057773B" w:rsidRPr="00EF0D54" w:rsidRDefault="008D1E34" w:rsidP="00BA53CF">
      <w:pPr>
        <w:pStyle w:val="ListParagraph"/>
        <w:numPr>
          <w:ilvl w:val="0"/>
          <w:numId w:val="4"/>
        </w:numPr>
        <w:rPr>
          <w:rFonts w:ascii="Times New Roman" w:eastAsia="DengXian" w:hAnsi="Times New Roman" w:cs="Times New Roman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Zero order </w:t>
      </w:r>
      <w:r w:rsidR="00C96259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volume </w:t>
      </w:r>
      <w:r w:rsidR="006145CC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th</w:t>
      </w:r>
      <w:r w:rsidR="00C96259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ermal expansion coefficient is fitted</w:t>
      </w:r>
      <w:r w:rsidR="008F41B2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by</w:t>
      </w:r>
      <w:r w:rsidR="006145CC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8F41B2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least square </w:t>
      </w:r>
      <w:r w:rsidR="006145CC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from the </w:t>
      </w:r>
      <w:proofErr w:type="gramStart"/>
      <w:r w:rsidR="006145CC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ln(</w:t>
      </w:r>
      <w:proofErr w:type="gramEnd"/>
      <w:r w:rsidR="008F41B2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V/V</w:t>
      </w:r>
      <w:r w:rsidR="008F41B2" w:rsidRPr="00322884">
        <w:rPr>
          <w:rFonts w:ascii="Arial" w:hAnsi="Arial" w:cs="Arial"/>
          <w:color w:val="222222"/>
          <w:sz w:val="20"/>
          <w:szCs w:val="20"/>
          <w:shd w:val="clear" w:color="auto" w:fill="FFFFFF"/>
          <w:vertAlign w:val="subscript"/>
        </w:rPr>
        <w:t>0</w:t>
      </w:r>
      <w:r w:rsidR="008F41B2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) vs temperature, and get</w:t>
      </w:r>
      <w:r w:rsid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</m:oMath>
      <w:r w:rsidR="00BB004F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5.619</w:t>
      </w:r>
      <w:r w:rsidR="006145CC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E-5 (1/K), shown as </w:t>
      </w:r>
      <w:r w:rsidR="009B610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in </w:t>
      </w:r>
      <w:r w:rsidR="006145CC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Fig. </w:t>
      </w:r>
      <w:r w:rsidR="00BB004F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1</w:t>
      </w:r>
      <w:r w:rsidR="0057773B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C10077" w:rsidRPr="00EF0D54">
        <w:rPr>
          <w:rFonts w:ascii="Arial" w:hAnsi="Arial" w:cs="Arial"/>
          <w:color w:val="222222"/>
          <w:sz w:val="20"/>
          <w:szCs w:val="20"/>
          <w:shd w:val="clear" w:color="auto" w:fill="FFFFFF"/>
        </w:rPr>
        <w:t>T</w:t>
      </w:r>
      <w:r w:rsidR="0057773B" w:rsidRPr="00EF0D54">
        <w:rPr>
          <w:rFonts w:ascii="Times New Roman" w:eastAsia="DengXian" w:hAnsi="Times New Roman" w:cs="Times New Roman"/>
          <w:color w:val="2E2E2E"/>
        </w:rPr>
        <w:t>he th</w:t>
      </w:r>
      <w:r w:rsidR="0057773B" w:rsidRPr="00EF0D54">
        <w:rPr>
          <w:rFonts w:ascii="Times New Roman" w:eastAsia="DengXian" w:hAnsi="Times New Roman" w:cs="Times New Roman"/>
        </w:rPr>
        <w:t xml:space="preserve">ermal expansion coefficient of Au </w:t>
      </w:r>
      <w:r w:rsidR="00C10077" w:rsidRPr="00EF0D54">
        <w:rPr>
          <w:rFonts w:ascii="Times New Roman" w:eastAsia="DengXian" w:hAnsi="Times New Roman" w:cs="Times New Roman"/>
        </w:rPr>
        <w:t xml:space="preserve">is </w:t>
      </w:r>
      <w:r w:rsidR="0057773B" w:rsidRPr="00EF0D54">
        <w:rPr>
          <w:rFonts w:ascii="Times New Roman" w:eastAsia="DengXian" w:hAnsi="Times New Roman" w:cs="Times New Roman"/>
        </w:rPr>
        <w:t xml:space="preserve">the slope of the fitted line, </w:t>
      </w:r>
    </w:p>
    <w:p w14:paraId="694AF5B4" w14:textId="77777777" w:rsidR="0057773B" w:rsidRDefault="00337FBE" w:rsidP="00322884">
      <w:pPr>
        <w:ind w:firstLine="81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m:oMath>
        <m:f>
          <m:fPr>
            <m:ctrlPr>
              <w:rPr>
                <w:rFonts w:ascii="Cambria Math" w:eastAsia="DengXian" w:hAnsi="Cambria Math" w:cs="Times New Roman"/>
                <w:i/>
              </w:rPr>
            </m:ctrlPr>
          </m:fPr>
          <m:num>
            <m:r>
              <w:rPr>
                <w:rFonts w:ascii="Cambria Math" w:eastAsia="DengXian" w:hAnsi="Cambria Math" w:cs="Times New Roman"/>
              </w:rPr>
              <m:t>d[</m:t>
            </m:r>
            <m:func>
              <m:funcPr>
                <m:ctrlPr>
                  <w:rPr>
                    <w:rFonts w:ascii="Cambria Math" w:eastAsia="DengXian" w:hAnsi="Cambria Math" w:cs="Times New Roma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</w:rPr>
                  <m:t>ln</m:t>
                </m:r>
                <m:ctrlPr>
                  <w:rPr>
                    <w:rFonts w:ascii="Cambria Math" w:eastAsia="DengXian" w:hAnsi="Cambria Math" w:cs="Times New Roman"/>
                    <w:i/>
                  </w:rPr>
                </m:ctrlPr>
              </m:fName>
              <m:e>
                <m:d>
                  <m:dPr>
                    <m:ctrlPr>
                      <w:rPr>
                        <w:rFonts w:ascii="Cambria Math" w:eastAsia="DengXian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DengXian" w:hAnsi="Cambria Math" w:cs="Times New Roman"/>
                      </w:rPr>
                      <m:t>V</m:t>
                    </m:r>
                  </m:e>
                </m:d>
              </m:e>
            </m:func>
            <m:r>
              <w:rPr>
                <w:rFonts w:ascii="Cambria Math" w:eastAsia="DengXian" w:hAnsi="Cambria Math" w:cs="Times New Roman"/>
              </w:rPr>
              <m:t>]</m:t>
            </m:r>
          </m:num>
          <m:den>
            <m:r>
              <w:rPr>
                <w:rFonts w:ascii="Cambria Math" w:eastAsia="DengXian" w:hAnsi="Cambria Math" w:cs="Times New Roman"/>
              </w:rPr>
              <m:t>dT</m:t>
            </m:r>
          </m:den>
        </m:f>
        <m:r>
          <w:rPr>
            <w:rFonts w:ascii="Cambria Math" w:eastAsia="DengXian" w:hAnsi="Cambria Math" w:cs="Times New Roman"/>
          </w:rPr>
          <m:t>=</m:t>
        </m:r>
        <m:f>
          <m:fPr>
            <m:ctrlPr>
              <w:rPr>
                <w:rFonts w:ascii="Cambria Math" w:eastAsia="DengXian" w:hAnsi="Cambria Math" w:cs="Times New Roman"/>
                <w:i/>
              </w:rPr>
            </m:ctrlPr>
          </m:fPr>
          <m:num>
            <m:r>
              <w:rPr>
                <w:rFonts w:ascii="Cambria Math" w:eastAsia="DengXian" w:hAnsi="Cambria Math" w:cs="Times New Roman"/>
              </w:rPr>
              <m:t>1</m:t>
            </m:r>
          </m:num>
          <m:den>
            <m:r>
              <w:rPr>
                <w:rFonts w:ascii="Cambria Math" w:eastAsia="DengXian" w:hAnsi="Cambria Math" w:cs="Times New Roman"/>
              </w:rPr>
              <m:t>V</m:t>
            </m:r>
          </m:den>
        </m:f>
        <m:f>
          <m:fPr>
            <m:ctrlPr>
              <w:rPr>
                <w:rFonts w:ascii="Cambria Math" w:eastAsia="DengXian" w:hAnsi="Cambria Math" w:cs="Times New Roman"/>
                <w:i/>
              </w:rPr>
            </m:ctrlPr>
          </m:fPr>
          <m:num>
            <m:r>
              <w:rPr>
                <w:rFonts w:ascii="Cambria Math" w:eastAsia="DengXian" w:hAnsi="Cambria Math" w:cs="Times New Roman"/>
              </w:rPr>
              <m:t>dV</m:t>
            </m:r>
          </m:num>
          <m:den>
            <m:r>
              <w:rPr>
                <w:rFonts w:ascii="Cambria Math" w:eastAsia="DengXian" w:hAnsi="Cambria Math" w:cs="Times New Roman"/>
              </w:rPr>
              <m:t>dT</m:t>
            </m:r>
          </m:den>
        </m:f>
        <m:r>
          <w:rPr>
            <w:rFonts w:ascii="Cambria Math" w:eastAsia="DengXian" w:hAnsi="Cambria Math" w:cs="Times New Roman"/>
          </w:rPr>
          <m:t>=α</m:t>
        </m:r>
      </m:oMath>
      <w:r w:rsidR="0057773B" w:rsidRPr="0057773B">
        <w:rPr>
          <w:rFonts w:ascii="Times New Roman" w:eastAsia="DengXian" w:hAnsi="Times New Roman" w:cs="Times New Roman"/>
        </w:rPr>
        <w:tab/>
      </w:r>
      <w:r w:rsidR="0057773B" w:rsidRPr="0057773B">
        <w:rPr>
          <w:rFonts w:ascii="Times New Roman" w:eastAsia="DengXian" w:hAnsi="Times New Roman" w:cs="Times New Roman"/>
        </w:rPr>
        <w:tab/>
      </w:r>
    </w:p>
    <w:p w14:paraId="7BC0DF77" w14:textId="77777777" w:rsidR="00893289" w:rsidRDefault="00A22269" w:rsidP="00322884">
      <w:pPr>
        <w:jc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739C80D1" wp14:editId="6E0D4A72">
            <wp:extent cx="3524722" cy="2739421"/>
            <wp:effectExtent l="0" t="0" r="0" b="38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149D9B5" w14:textId="77777777" w:rsidR="00304E49" w:rsidRDefault="00017162" w:rsidP="00322884">
      <w:pPr>
        <w:ind w:left="360" w:firstLine="36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Figure </w:t>
      </w:r>
      <w:r w:rsidR="00BB004F">
        <w:rPr>
          <w:rFonts w:ascii="Arial" w:hAnsi="Arial" w:cs="Arial"/>
          <w:color w:val="222222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ln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(V/V</w:t>
      </w:r>
      <w:r w:rsidRPr="00322884">
        <w:rPr>
          <w:rFonts w:ascii="Arial" w:hAnsi="Arial" w:cs="Arial"/>
          <w:color w:val="222222"/>
          <w:sz w:val="20"/>
          <w:szCs w:val="20"/>
          <w:shd w:val="clear" w:color="auto" w:fill="FFFFFF"/>
          <w:vertAlign w:val="subscript"/>
        </w:rPr>
        <w:t>0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 vs temperature. Used for thermal expansion coefficient fitting.</w:t>
      </w:r>
    </w:p>
    <w:p w14:paraId="4D43815D" w14:textId="77777777" w:rsidR="00304E49" w:rsidRDefault="006145CC" w:rsidP="0032288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3. </w:t>
      </w:r>
      <w:r w:rsidR="004206D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The </w:t>
      </w:r>
      <w:r w:rsidR="004206DD" w:rsidRPr="007E4540">
        <w:rPr>
          <w:rFonts w:ascii="Times New Roman" w:hAnsi="Times New Roman" w:cs="Times New Roman"/>
          <w:sz w:val="24"/>
          <w:szCs w:val="24"/>
        </w:rPr>
        <w:t>modified volume</w:t>
      </w:r>
      <w:r w:rsidR="004206DD">
        <w:rPr>
          <w:rFonts w:ascii="Times New Roman" w:hAnsi="Times New Roman" w:cs="Times New Roman"/>
          <w:sz w:val="24"/>
          <w:szCs w:val="24"/>
        </w:rPr>
        <w:t xml:space="preserve"> in our manuscript</w:t>
      </w:r>
    </w:p>
    <w:p w14:paraId="31C6B756" w14:textId="7D32A5BF" w:rsidR="004206DD" w:rsidRPr="004206DD" w:rsidRDefault="00337FBE" w:rsidP="00C31E12">
      <w:pPr>
        <w:ind w:firstLine="720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V∙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∙dx</m:t>
                    </m:r>
                  </m:e>
                </m:nary>
              </m:e>
            </m:d>
          </m:e>
        </m:func>
      </m:oMath>
      <w:r w:rsidR="00C31E12">
        <w:rPr>
          <w:rFonts w:ascii="Arial" w:hAnsi="Arial" w:cs="Arial"/>
          <w:sz w:val="24"/>
          <w:szCs w:val="24"/>
        </w:rPr>
        <w:t xml:space="preserve">                                                                             (1)</w:t>
      </w:r>
    </w:p>
    <w:p w14:paraId="2F741CF5" w14:textId="77777777" w:rsidR="004206DD" w:rsidRDefault="004206DD" w:rsidP="00322884">
      <w:pPr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calculated and listed in the above table</w:t>
      </w:r>
      <w:r w:rsidR="00C96259">
        <w:rPr>
          <w:rFonts w:ascii="Arial" w:hAnsi="Arial" w:cs="Arial"/>
          <w:sz w:val="24"/>
          <w:szCs w:val="24"/>
        </w:rPr>
        <w:t xml:space="preserve"> as V</w:t>
      </w:r>
      <w:r w:rsidR="00C96259" w:rsidRPr="00C96259">
        <w:rPr>
          <w:rFonts w:ascii="Arial" w:hAnsi="Arial" w:cs="Arial"/>
          <w:sz w:val="24"/>
          <w:szCs w:val="24"/>
          <w:vertAlign w:val="subscript"/>
        </w:rPr>
        <w:t>0</w:t>
      </w:r>
      <w:r w:rsidR="00C96259">
        <w:rPr>
          <w:rFonts w:ascii="Arial" w:hAnsi="Arial" w:cs="Arial"/>
          <w:sz w:val="24"/>
          <w:szCs w:val="24"/>
        </w:rPr>
        <w:t>/V</w:t>
      </w:r>
      <w:r w:rsidR="00C96259" w:rsidRPr="00C96259">
        <w:rPr>
          <w:rFonts w:ascii="Arial" w:hAnsi="Arial" w:cs="Arial"/>
          <w:sz w:val="24"/>
          <w:szCs w:val="24"/>
          <w:vertAlign w:val="subscript"/>
        </w:rPr>
        <w:t>M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487BE1F" w14:textId="0B613CD3" w:rsidR="008F41B2" w:rsidRDefault="004206DD" w:rsidP="009B610B">
      <w:pPr>
        <w:tabs>
          <w:tab w:val="left" w:pos="720"/>
        </w:tabs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9B610B">
        <w:rPr>
          <w:rFonts w:ascii="Arial" w:hAnsi="Arial" w:cs="Arial"/>
          <w:sz w:val="24"/>
          <w:szCs w:val="24"/>
        </w:rPr>
        <w:t xml:space="preserve"> </w:t>
      </w:r>
      <w:r w:rsidR="008F41B2">
        <w:rPr>
          <w:rFonts w:ascii="Arial" w:hAnsi="Arial" w:cs="Arial"/>
          <w:sz w:val="24"/>
          <w:szCs w:val="24"/>
        </w:rPr>
        <w:t>K</w:t>
      </w:r>
      <w:r w:rsidR="008F41B2" w:rsidRPr="008F41B2">
        <w:rPr>
          <w:rFonts w:ascii="Arial" w:hAnsi="Arial" w:cs="Arial"/>
          <w:sz w:val="24"/>
          <w:szCs w:val="24"/>
          <w:vertAlign w:val="subscript"/>
        </w:rPr>
        <w:t>0</w:t>
      </w:r>
      <w:proofErr w:type="gramStart"/>
      <w:r w:rsidR="008F41B2">
        <w:rPr>
          <w:rFonts w:ascii="Arial" w:hAnsi="Arial" w:cs="Arial"/>
          <w:sz w:val="24"/>
          <w:szCs w:val="24"/>
        </w:rPr>
        <w:t xml:space="preserve">, </w:t>
      </w:r>
      <w:proofErr w:type="gramEnd"/>
      <m:oMath>
        <m:sSubSup>
          <m:sSub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bSup>
      </m:oMath>
      <w:r w:rsidR="008F41B2">
        <w:rPr>
          <w:rFonts w:ascii="Arial" w:hAnsi="Arial" w:cs="Arial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 w:rsidR="008F41B2">
        <w:rPr>
          <w:rFonts w:ascii="Arial" w:hAnsi="Arial" w:cs="Arial"/>
          <w:sz w:val="24"/>
          <w:szCs w:val="24"/>
        </w:rPr>
        <w:t xml:space="preserve"> for pressure </w:t>
      </w:r>
      <w:r w:rsidR="0057773B">
        <w:rPr>
          <w:rFonts w:ascii="Arial" w:hAnsi="Arial" w:cs="Arial"/>
          <w:sz w:val="24"/>
          <w:szCs w:val="24"/>
        </w:rPr>
        <w:t>prediction</w:t>
      </w:r>
    </w:p>
    <w:p w14:paraId="369559F1" w14:textId="77777777" w:rsidR="008F41B2" w:rsidRPr="00C96259" w:rsidRDefault="008F41B2" w:rsidP="00322884">
      <w:pPr>
        <w:ind w:left="72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96259">
        <w:rPr>
          <w:rFonts w:ascii="Arial" w:hAnsi="Arial" w:cs="Arial"/>
          <w:sz w:val="24"/>
          <w:szCs w:val="24"/>
        </w:rPr>
        <w:t xml:space="preserve">The bulk modulus and the pressure derivative of the bulk modulus are quoted from </w:t>
      </w:r>
    </w:p>
    <w:p w14:paraId="4675FF44" w14:textId="664BBFC2" w:rsidR="008F41B2" w:rsidRPr="00C96259" w:rsidRDefault="008F41B2" w:rsidP="00322884">
      <w:pPr>
        <w:ind w:left="72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9625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Heinz, D. L., &amp; </w:t>
      </w:r>
      <w:proofErr w:type="spellStart"/>
      <w:r w:rsidRPr="00C96259">
        <w:rPr>
          <w:rFonts w:ascii="Arial" w:hAnsi="Arial" w:cs="Arial"/>
          <w:color w:val="222222"/>
          <w:sz w:val="24"/>
          <w:szCs w:val="24"/>
          <w:shd w:val="clear" w:color="auto" w:fill="FFFFFF"/>
        </w:rPr>
        <w:t>Jeanloz</w:t>
      </w:r>
      <w:proofErr w:type="spellEnd"/>
      <w:r w:rsidRPr="00C9625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R. (1984). </w:t>
      </w:r>
      <w:r w:rsidRPr="00322884">
        <w:rPr>
          <w:rFonts w:ascii="Arial" w:hAnsi="Arial" w:cs="Arial"/>
          <w:color w:val="222222"/>
          <w:sz w:val="24"/>
          <w:szCs w:val="24"/>
          <w:shd w:val="clear" w:color="auto" w:fill="FFFFFF"/>
        </w:rPr>
        <w:t>Journal of applied physics</w:t>
      </w:r>
      <w:r w:rsidRPr="00C31E12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r w:rsidRPr="00322884">
        <w:rPr>
          <w:rFonts w:ascii="Arial" w:hAnsi="Arial" w:cs="Arial"/>
          <w:color w:val="222222"/>
          <w:sz w:val="24"/>
          <w:szCs w:val="24"/>
          <w:shd w:val="clear" w:color="auto" w:fill="FFFFFF"/>
        </w:rPr>
        <w:t>55</w:t>
      </w:r>
      <w:r w:rsidRPr="00C96259">
        <w:rPr>
          <w:rFonts w:ascii="Arial" w:hAnsi="Arial" w:cs="Arial"/>
          <w:color w:val="222222"/>
          <w:sz w:val="24"/>
          <w:szCs w:val="24"/>
          <w:shd w:val="clear" w:color="auto" w:fill="FFFFFF"/>
        </w:rPr>
        <w:t>(4), 885-893, and Anderson, O. L., Isaak, D. G., &amp; Yamamoto, S. (1989. </w:t>
      </w:r>
      <w:r w:rsidRPr="00322884">
        <w:rPr>
          <w:rFonts w:ascii="Arial" w:hAnsi="Arial" w:cs="Arial"/>
          <w:color w:val="222222"/>
          <w:sz w:val="24"/>
          <w:szCs w:val="24"/>
          <w:shd w:val="clear" w:color="auto" w:fill="FFFFFF"/>
        </w:rPr>
        <w:t>Journal of Applied Physics</w:t>
      </w:r>
      <w:r w:rsidRPr="00C31E12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r w:rsidRPr="00322884">
        <w:rPr>
          <w:rFonts w:ascii="Arial" w:hAnsi="Arial" w:cs="Arial"/>
          <w:color w:val="222222"/>
          <w:sz w:val="24"/>
          <w:szCs w:val="24"/>
          <w:shd w:val="clear" w:color="auto" w:fill="FFFFFF"/>
        </w:rPr>
        <w:t>65</w:t>
      </w:r>
      <w:r w:rsidRPr="00C96259">
        <w:rPr>
          <w:rFonts w:ascii="Arial" w:hAnsi="Arial" w:cs="Arial"/>
          <w:color w:val="222222"/>
          <w:sz w:val="24"/>
          <w:szCs w:val="24"/>
          <w:shd w:val="clear" w:color="auto" w:fill="FFFFFF"/>
        </w:rPr>
        <w:t>(4), 1534-1543.</w:t>
      </w:r>
    </w:p>
    <w:p w14:paraId="37CEB051" w14:textId="77777777" w:rsidR="008F41B2" w:rsidRPr="00C96259" w:rsidRDefault="008F41B2" w:rsidP="00322884">
      <w:pPr>
        <w:ind w:firstLine="720"/>
        <w:rPr>
          <w:rFonts w:ascii="Arial" w:hAnsi="Arial" w:cs="Arial"/>
          <w:sz w:val="24"/>
          <w:szCs w:val="24"/>
        </w:rPr>
      </w:pPr>
      <w:r w:rsidRPr="00C96259">
        <w:rPr>
          <w:rFonts w:ascii="Arial" w:hAnsi="Arial" w:cs="Arial"/>
          <w:sz w:val="24"/>
          <w:szCs w:val="24"/>
        </w:rPr>
        <w:t>K</w:t>
      </w:r>
      <w:r w:rsidRPr="008F41B2">
        <w:rPr>
          <w:rFonts w:ascii="Arial" w:hAnsi="Arial" w:cs="Arial"/>
          <w:sz w:val="24"/>
          <w:szCs w:val="24"/>
          <w:vertAlign w:val="subscript"/>
        </w:rPr>
        <w:t>0</w:t>
      </w:r>
      <w:r w:rsidRPr="00C96259">
        <w:rPr>
          <w:rFonts w:ascii="Arial" w:hAnsi="Arial" w:cs="Arial"/>
          <w:sz w:val="24"/>
          <w:szCs w:val="24"/>
        </w:rPr>
        <w:t>:       166.6500</w:t>
      </w:r>
    </w:p>
    <w:p w14:paraId="0F4EDA63" w14:textId="77777777" w:rsidR="008F41B2" w:rsidRPr="00C96259" w:rsidRDefault="00337FBE" w:rsidP="00322884">
      <w:pPr>
        <w:ind w:firstLine="720"/>
        <w:rPr>
          <w:rFonts w:ascii="Arial" w:hAnsi="Arial" w:cs="Arial"/>
          <w:sz w:val="24"/>
          <w:szCs w:val="24"/>
        </w:rPr>
      </w:pPr>
      <m:oMath>
        <m:sSubSup>
          <m:sSub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bSup>
      </m:oMath>
      <w:r w:rsidR="008F41B2" w:rsidRPr="00C96259">
        <w:rPr>
          <w:rFonts w:ascii="Arial" w:hAnsi="Arial" w:cs="Arial"/>
          <w:sz w:val="24"/>
          <w:szCs w:val="24"/>
        </w:rPr>
        <w:t>:       5.4823</w:t>
      </w:r>
    </w:p>
    <w:p w14:paraId="5F1CBBF7" w14:textId="77777777" w:rsidR="008F41B2" w:rsidRPr="00C96259" w:rsidRDefault="00337FBE" w:rsidP="00C31E12">
      <w:pPr>
        <w:ind w:firstLine="720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 w:rsidR="008F41B2" w:rsidRPr="00C96259">
        <w:rPr>
          <w:rFonts w:ascii="Arial" w:hAnsi="Arial" w:cs="Arial"/>
          <w:sz w:val="24"/>
          <w:szCs w:val="24"/>
        </w:rPr>
        <w:t xml:space="preserve"> </w:t>
      </w:r>
      <w:r w:rsidR="008F41B2">
        <w:rPr>
          <w:rFonts w:ascii="Arial" w:hAnsi="Arial" w:cs="Arial"/>
          <w:sz w:val="24"/>
          <w:szCs w:val="24"/>
        </w:rPr>
        <w:t xml:space="preserve">:      </w:t>
      </w:r>
      <w:r w:rsidR="00BB004F">
        <w:rPr>
          <w:rFonts w:ascii="Arial" w:hAnsi="Arial" w:cs="Arial"/>
          <w:sz w:val="24"/>
          <w:szCs w:val="24"/>
        </w:rPr>
        <w:t>5.619</w:t>
      </w:r>
      <w:r w:rsidR="008F41B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E-5 (1/K), </w:t>
      </w:r>
      <w:r w:rsidR="008F41B2" w:rsidRPr="00C96259">
        <w:rPr>
          <w:rFonts w:ascii="Arial" w:hAnsi="Arial" w:cs="Arial"/>
          <w:sz w:val="24"/>
          <w:szCs w:val="24"/>
        </w:rPr>
        <w:t>from step 2 above.</w:t>
      </w:r>
    </w:p>
    <w:p w14:paraId="6C63CED1" w14:textId="77777777" w:rsidR="008F41B2" w:rsidRDefault="008F41B2" w:rsidP="00304E49">
      <w:pPr>
        <w:rPr>
          <w:rFonts w:ascii="Arial" w:hAnsi="Arial" w:cs="Arial"/>
          <w:sz w:val="24"/>
          <w:szCs w:val="24"/>
        </w:rPr>
      </w:pPr>
    </w:p>
    <w:p w14:paraId="4C020AD5" w14:textId="77777777" w:rsidR="004206DD" w:rsidRDefault="008F41B2" w:rsidP="00322884">
      <w:pPr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206DD">
        <w:rPr>
          <w:rFonts w:ascii="Arial" w:hAnsi="Arial" w:cs="Arial"/>
          <w:sz w:val="24"/>
          <w:szCs w:val="24"/>
        </w:rPr>
        <w:t xml:space="preserve">The pressure predicted by the VPT TEOS are calculated by Eq. (12) in our manuscript, and listed in the above table. </w:t>
      </w:r>
    </w:p>
    <w:p w14:paraId="05665E3B" w14:textId="77C154BB" w:rsidR="004206DD" w:rsidRDefault="00337FBE" w:rsidP="00322884">
      <w:pPr>
        <w:ind w:firstLine="72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V,T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M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sub>
                        </m:sSub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</m:e>
        </m:d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 w:hint="eastAsia"/>
                        <w:sz w:val="24"/>
                        <w:szCs w:val="24"/>
                      </w:rPr>
                      <m:t>'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-4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M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</m:e>
        </m:d>
      </m:oMath>
      <w:r w:rsidR="004206DD" w:rsidRPr="007E4540">
        <w:rPr>
          <w:rFonts w:ascii="Times New Roman" w:hAnsi="Times New Roman" w:cs="Times New Roman"/>
          <w:sz w:val="24"/>
          <w:szCs w:val="24"/>
        </w:rPr>
        <w:t xml:space="preserve">    </w:t>
      </w:r>
      <w:r w:rsidR="00C31E12">
        <w:rPr>
          <w:rFonts w:ascii="Times New Roman" w:hAnsi="Times New Roman" w:cs="Times New Roman"/>
          <w:sz w:val="24"/>
          <w:szCs w:val="24"/>
        </w:rPr>
        <w:t xml:space="preserve">                     (2)</w:t>
      </w:r>
    </w:p>
    <w:p w14:paraId="4339B089" w14:textId="77777777" w:rsidR="004206DD" w:rsidRPr="00C96259" w:rsidRDefault="008F7152" w:rsidP="00322884">
      <w:pPr>
        <w:tabs>
          <w:tab w:val="left" w:pos="360"/>
        </w:tabs>
        <w:ind w:firstLine="720"/>
        <w:rPr>
          <w:rFonts w:ascii="Arial" w:hAnsi="Arial" w:cs="Arial"/>
          <w:sz w:val="24"/>
          <w:szCs w:val="24"/>
        </w:rPr>
      </w:pPr>
      <w:proofErr w:type="gramStart"/>
      <w:r w:rsidRPr="00C96259">
        <w:rPr>
          <w:rFonts w:ascii="Arial" w:hAnsi="Arial" w:cs="Arial"/>
          <w:sz w:val="24"/>
          <w:szCs w:val="24"/>
        </w:rPr>
        <w:t>while</w:t>
      </w:r>
      <w:proofErr w:type="gramEnd"/>
      <w:r w:rsidRPr="00C96259">
        <w:rPr>
          <w:rFonts w:ascii="Arial" w:hAnsi="Arial" w:cs="Arial"/>
          <w:sz w:val="24"/>
          <w:szCs w:val="24"/>
        </w:rPr>
        <w:t xml:space="preserve"> t</w:t>
      </w:r>
      <w:r w:rsidR="004206DD" w:rsidRPr="00C96259">
        <w:rPr>
          <w:rFonts w:ascii="Arial" w:hAnsi="Arial" w:cs="Arial"/>
          <w:sz w:val="24"/>
          <w:szCs w:val="24"/>
        </w:rPr>
        <w:t>he pressures predicted by the PVT TEOS are cal</w:t>
      </w:r>
      <w:r w:rsidRPr="00C96259">
        <w:rPr>
          <w:rFonts w:ascii="Arial" w:hAnsi="Arial" w:cs="Arial"/>
          <w:sz w:val="24"/>
          <w:szCs w:val="24"/>
        </w:rPr>
        <w:t xml:space="preserve">culated by </w:t>
      </w:r>
    </w:p>
    <w:p w14:paraId="17364CF7" w14:textId="03086AAB" w:rsidR="008F7152" w:rsidRPr="00C96259" w:rsidRDefault="00337FBE" w:rsidP="00322884">
      <w:pPr>
        <w:ind w:firstLine="720"/>
        <w:rPr>
          <w:rFonts w:ascii="Arial" w:hAnsi="Arial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V,T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3</m:t>
            </m:r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V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V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</m:sup>
            </m:sSup>
          </m:e>
        </m:d>
        <m:d>
          <m:dPr>
            <m:begChr m:val="{"/>
            <m:endChr m:val="}"/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4</m:t>
                </m:r>
              </m:den>
            </m:f>
            <m:d>
              <m:d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'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-4</m:t>
                </m:r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V</m:t>
                                </m:r>
                              </m:den>
                            </m:f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2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-1</m:t>
                </m:r>
              </m:e>
            </m:d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color w:val="000000"/>
                <w:sz w:val="24"/>
                <w:szCs w:val="24"/>
                <w:vertAlign w:val="subscript"/>
              </w:rPr>
              <m:t>•</m:t>
            </m:r>
            <m: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(</m:t>
        </m:r>
        <m:r>
          <w:rPr>
            <w:rFonts w:ascii="Cambria Math" w:hAnsi="Cambria Math" w:cs="Arial"/>
            <w:sz w:val="24"/>
            <w:szCs w:val="24"/>
          </w:rPr>
          <m:t>T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)</m:t>
        </m:r>
      </m:oMath>
      <w:r w:rsidR="008F7152" w:rsidRPr="00C96259">
        <w:rPr>
          <w:rFonts w:ascii="Arial" w:hAnsi="Arial" w:cs="Arial"/>
          <w:sz w:val="24"/>
          <w:szCs w:val="24"/>
        </w:rPr>
        <w:t xml:space="preserve"> </w:t>
      </w:r>
      <w:r w:rsidR="00C31E12">
        <w:rPr>
          <w:rFonts w:ascii="Arial" w:hAnsi="Arial" w:cs="Arial"/>
          <w:sz w:val="24"/>
          <w:szCs w:val="24"/>
        </w:rPr>
        <w:t>(3)</w:t>
      </w:r>
      <w:r w:rsidR="008F7152" w:rsidRPr="00C96259">
        <w:rPr>
          <w:rFonts w:ascii="Arial" w:hAnsi="Arial" w:cs="Arial"/>
          <w:sz w:val="24"/>
          <w:szCs w:val="24"/>
        </w:rPr>
        <w:t xml:space="preserve">   </w:t>
      </w:r>
    </w:p>
    <w:p w14:paraId="1933675D" w14:textId="773959AA" w:rsidR="008F7152" w:rsidRDefault="00021B47" w:rsidP="00322884">
      <w:pPr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F7152" w:rsidRPr="00C96259">
        <w:rPr>
          <w:rFonts w:ascii="Arial" w:hAnsi="Arial" w:cs="Arial"/>
          <w:sz w:val="24"/>
          <w:szCs w:val="24"/>
        </w:rPr>
        <w:t>. The pressure prediction from VPT TEOS and from PVT TEOS are listed in the above table, and plotted below.</w:t>
      </w:r>
      <w:r w:rsidR="00017162" w:rsidRPr="00C96259">
        <w:rPr>
          <w:rFonts w:ascii="Arial" w:hAnsi="Arial" w:cs="Arial"/>
          <w:sz w:val="24"/>
          <w:szCs w:val="24"/>
        </w:rPr>
        <w:t xml:space="preserve"> </w:t>
      </w:r>
      <w:r w:rsidR="00C10077">
        <w:rPr>
          <w:rFonts w:ascii="Arial" w:hAnsi="Arial" w:cs="Arial"/>
          <w:sz w:val="24"/>
          <w:szCs w:val="24"/>
        </w:rPr>
        <w:t xml:space="preserve">For VPT TEOS, </w:t>
      </w:r>
      <w:r w:rsidR="00BB004F">
        <w:rPr>
          <w:rFonts w:ascii="Arial" w:hAnsi="Arial" w:cs="Arial"/>
          <w:sz w:val="24"/>
          <w:szCs w:val="24"/>
        </w:rPr>
        <w:t>the maximum pressure predicted is a</w:t>
      </w:r>
      <w:r w:rsidR="00017162" w:rsidRPr="00C96259">
        <w:rPr>
          <w:rFonts w:ascii="Arial" w:hAnsi="Arial" w:cs="Arial"/>
          <w:sz w:val="24"/>
          <w:szCs w:val="24"/>
        </w:rPr>
        <w:t xml:space="preserve">round </w:t>
      </w:r>
      <w:r w:rsidR="00BB004F">
        <w:rPr>
          <w:rFonts w:ascii="Arial" w:hAnsi="Arial" w:cs="Arial"/>
          <w:sz w:val="24"/>
          <w:szCs w:val="24"/>
        </w:rPr>
        <w:t>the 0.6</w:t>
      </w:r>
      <w:r w:rsidR="00017162" w:rsidRPr="00C9625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17162" w:rsidRPr="00C96259">
        <w:rPr>
          <w:rFonts w:ascii="Arial" w:hAnsi="Arial" w:cs="Arial"/>
          <w:sz w:val="24"/>
          <w:szCs w:val="24"/>
        </w:rPr>
        <w:t>GPa</w:t>
      </w:r>
      <w:proofErr w:type="spellEnd"/>
      <w:proofErr w:type="gramEnd"/>
      <w:r w:rsidR="00017162" w:rsidRPr="00C96259">
        <w:rPr>
          <w:rFonts w:ascii="Arial" w:hAnsi="Arial" w:cs="Arial"/>
          <w:sz w:val="24"/>
          <w:szCs w:val="24"/>
        </w:rPr>
        <w:t xml:space="preserve">, </w:t>
      </w:r>
      <w:r w:rsidR="00C31E12">
        <w:rPr>
          <w:rFonts w:ascii="Arial" w:hAnsi="Arial" w:cs="Arial"/>
          <w:sz w:val="24"/>
          <w:szCs w:val="24"/>
        </w:rPr>
        <w:t xml:space="preserve">which is </w:t>
      </w:r>
      <w:r w:rsidR="00BB004F">
        <w:rPr>
          <w:rFonts w:ascii="Arial" w:hAnsi="Arial" w:cs="Arial"/>
          <w:sz w:val="24"/>
          <w:szCs w:val="24"/>
        </w:rPr>
        <w:t xml:space="preserve">high than </w:t>
      </w:r>
      <w:r w:rsidR="00017162" w:rsidRPr="00C96259">
        <w:rPr>
          <w:rFonts w:ascii="Arial" w:hAnsi="Arial" w:cs="Arial"/>
          <w:sz w:val="24"/>
          <w:szCs w:val="24"/>
        </w:rPr>
        <w:t>the experimental pressure of a</w:t>
      </w:r>
      <w:r w:rsidR="00DB351B">
        <w:rPr>
          <w:rFonts w:ascii="Arial" w:hAnsi="Arial" w:cs="Arial"/>
          <w:sz w:val="24"/>
          <w:szCs w:val="24"/>
        </w:rPr>
        <w:t xml:space="preserve">mbient pressure of zero (0) </w:t>
      </w:r>
      <w:proofErr w:type="spellStart"/>
      <w:r w:rsidR="00DB351B">
        <w:rPr>
          <w:rFonts w:ascii="Arial" w:hAnsi="Arial" w:cs="Arial"/>
          <w:sz w:val="24"/>
          <w:szCs w:val="24"/>
        </w:rPr>
        <w:t>GPa</w:t>
      </w:r>
      <w:proofErr w:type="spellEnd"/>
      <w:r w:rsidR="00DB351B">
        <w:rPr>
          <w:rFonts w:ascii="Arial" w:hAnsi="Arial" w:cs="Arial"/>
          <w:sz w:val="24"/>
          <w:szCs w:val="24"/>
        </w:rPr>
        <w:t xml:space="preserve">. The accuracy of the predicted pressure depends on the accuracy of the data collected in the publication, and </w:t>
      </w:r>
      <w:r w:rsidR="002E57C9">
        <w:rPr>
          <w:rFonts w:ascii="Arial" w:hAnsi="Arial" w:cs="Arial"/>
          <w:sz w:val="24"/>
          <w:szCs w:val="24"/>
        </w:rPr>
        <w:t>the accuracy of</w:t>
      </w:r>
      <w:r w:rsidR="00DB351B" w:rsidRPr="00DB351B">
        <w:rPr>
          <w:rFonts w:ascii="Arial" w:hAnsi="Arial" w:cs="Arial"/>
          <w:sz w:val="24"/>
          <w:szCs w:val="24"/>
        </w:rPr>
        <w:t xml:space="preserve"> </w:t>
      </w:r>
      <w:r w:rsidR="00DB351B">
        <w:rPr>
          <w:rFonts w:ascii="Arial" w:hAnsi="Arial" w:cs="Arial"/>
          <w:sz w:val="24"/>
          <w:szCs w:val="24"/>
        </w:rPr>
        <w:t>K</w:t>
      </w:r>
      <w:r w:rsidR="00DB351B" w:rsidRPr="008F41B2">
        <w:rPr>
          <w:rFonts w:ascii="Arial" w:hAnsi="Arial" w:cs="Arial"/>
          <w:sz w:val="24"/>
          <w:szCs w:val="24"/>
          <w:vertAlign w:val="subscript"/>
        </w:rPr>
        <w:t>0</w:t>
      </w:r>
      <w:r w:rsidR="00DB351B">
        <w:rPr>
          <w:rFonts w:ascii="Arial" w:hAnsi="Arial" w:cs="Arial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bSup>
      </m:oMath>
      <w:r w:rsidR="00C10077">
        <w:rPr>
          <w:rFonts w:ascii="Arial" w:hAnsi="Arial" w:cs="Arial"/>
          <w:sz w:val="24"/>
          <w:szCs w:val="24"/>
        </w:rPr>
        <w:t xml:space="preserve"> in another publication. </w:t>
      </w:r>
      <w:r w:rsidR="00A651A5">
        <w:rPr>
          <w:rFonts w:ascii="Arial" w:hAnsi="Arial" w:cs="Arial"/>
          <w:sz w:val="24"/>
          <w:szCs w:val="24"/>
        </w:rPr>
        <w:t>On the other hand, t</w:t>
      </w:r>
      <w:r w:rsidR="00C10077">
        <w:rPr>
          <w:rFonts w:ascii="Arial" w:hAnsi="Arial" w:cs="Arial"/>
          <w:sz w:val="24"/>
          <w:szCs w:val="24"/>
        </w:rPr>
        <w:t xml:space="preserve">he trend of the pressure prediction is reasonable, and a flat trend. </w:t>
      </w:r>
      <w:r w:rsidR="00322884">
        <w:rPr>
          <w:rFonts w:ascii="Arial" w:hAnsi="Arial" w:cs="Arial"/>
          <w:sz w:val="24"/>
          <w:szCs w:val="24"/>
        </w:rPr>
        <w:t>T</w:t>
      </w:r>
      <w:r w:rsidR="00017162" w:rsidRPr="00C96259">
        <w:rPr>
          <w:rFonts w:ascii="Arial" w:hAnsi="Arial" w:cs="Arial"/>
          <w:sz w:val="24"/>
          <w:szCs w:val="24"/>
        </w:rPr>
        <w:t xml:space="preserve">he pressure prediction from PVT TEOS show a wrong trend, and deviated from experimental pressure up to 1.5 </w:t>
      </w:r>
      <w:proofErr w:type="spellStart"/>
      <w:r w:rsidR="00017162" w:rsidRPr="00C96259">
        <w:rPr>
          <w:rFonts w:ascii="Arial" w:hAnsi="Arial" w:cs="Arial"/>
          <w:sz w:val="24"/>
          <w:szCs w:val="24"/>
        </w:rPr>
        <w:t>GPa</w:t>
      </w:r>
      <w:proofErr w:type="spellEnd"/>
      <w:r w:rsidR="00017162" w:rsidRPr="00C96259">
        <w:rPr>
          <w:rFonts w:ascii="Arial" w:hAnsi="Arial" w:cs="Arial"/>
          <w:sz w:val="24"/>
          <w:szCs w:val="24"/>
        </w:rPr>
        <w:t xml:space="preserve"> at 1</w:t>
      </w:r>
      <w:r w:rsidR="00BB004F">
        <w:rPr>
          <w:rFonts w:ascii="Arial" w:hAnsi="Arial" w:cs="Arial"/>
          <w:sz w:val="24"/>
          <w:szCs w:val="24"/>
        </w:rPr>
        <w:t>324</w:t>
      </w:r>
      <w:r w:rsidR="00C31E12">
        <w:rPr>
          <w:rFonts w:ascii="Arial" w:hAnsi="Arial" w:cs="Arial"/>
          <w:sz w:val="24"/>
          <w:szCs w:val="24"/>
        </w:rPr>
        <w:t xml:space="preserve"> </w:t>
      </w:r>
      <w:r w:rsidR="00017162" w:rsidRPr="00C96259">
        <w:rPr>
          <w:rFonts w:ascii="Arial" w:hAnsi="Arial" w:cs="Arial"/>
          <w:sz w:val="24"/>
          <w:szCs w:val="24"/>
        </w:rPr>
        <w:t>K for gold.</w:t>
      </w:r>
      <w:r w:rsidR="00C96259">
        <w:rPr>
          <w:rFonts w:ascii="Arial" w:hAnsi="Arial" w:cs="Arial"/>
          <w:sz w:val="24"/>
          <w:szCs w:val="24"/>
        </w:rPr>
        <w:t xml:space="preserve"> </w:t>
      </w:r>
      <w:r w:rsidR="00C10077">
        <w:rPr>
          <w:rFonts w:ascii="Arial" w:hAnsi="Arial" w:cs="Arial"/>
          <w:sz w:val="24"/>
          <w:szCs w:val="24"/>
        </w:rPr>
        <w:t xml:space="preserve"> </w:t>
      </w:r>
    </w:p>
    <w:p w14:paraId="64112723" w14:textId="2B85BC4B" w:rsidR="00C10077" w:rsidRPr="00C96259" w:rsidRDefault="00C10077" w:rsidP="00322884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shape of the pressure prediction of Au in Fig</w:t>
      </w:r>
      <w:r w:rsidR="00534F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2 </w:t>
      </w:r>
      <w:r w:rsidR="00337FBE">
        <w:rPr>
          <w:rFonts w:ascii="Arial" w:hAnsi="Arial" w:cs="Arial"/>
          <w:sz w:val="24"/>
          <w:szCs w:val="24"/>
        </w:rPr>
        <w:t>is</w:t>
      </w:r>
      <w:r w:rsidR="00337F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very similar </w:t>
      </w:r>
      <w:r w:rsidR="00534F2E">
        <w:rPr>
          <w:rFonts w:ascii="Arial" w:hAnsi="Arial" w:cs="Arial"/>
          <w:sz w:val="24"/>
          <w:szCs w:val="24"/>
        </w:rPr>
        <w:t xml:space="preserve">to </w:t>
      </w:r>
      <w:r w:rsidR="00337FBE">
        <w:rPr>
          <w:rFonts w:ascii="Arial" w:hAnsi="Arial" w:cs="Arial"/>
          <w:sz w:val="24"/>
          <w:szCs w:val="24"/>
        </w:rPr>
        <w:t xml:space="preserve">Figure 3, which is </w:t>
      </w:r>
      <w:r>
        <w:rPr>
          <w:rFonts w:ascii="Arial" w:hAnsi="Arial" w:cs="Arial"/>
          <w:sz w:val="24"/>
          <w:szCs w:val="24"/>
        </w:rPr>
        <w:t xml:space="preserve">the pressure prediction of MgO in our manuscript. </w:t>
      </w:r>
      <w:bookmarkStart w:id="0" w:name="_GoBack"/>
      <w:bookmarkEnd w:id="0"/>
    </w:p>
    <w:p w14:paraId="01174714" w14:textId="77777777" w:rsidR="00C10077" w:rsidRDefault="00C10077" w:rsidP="008F7152">
      <w:pPr>
        <w:rPr>
          <w:rFonts w:ascii="Arial" w:hAnsi="Arial" w:cs="Arial"/>
          <w:sz w:val="24"/>
          <w:szCs w:val="24"/>
        </w:rPr>
      </w:pPr>
    </w:p>
    <w:p w14:paraId="750E8A2D" w14:textId="77777777" w:rsidR="008F7152" w:rsidRDefault="00A22269" w:rsidP="00322884">
      <w:pPr>
        <w:jc w:val="center"/>
      </w:pPr>
      <w:r>
        <w:rPr>
          <w:noProof/>
        </w:rPr>
        <w:lastRenderedPageBreak/>
        <w:drawing>
          <wp:inline distT="0" distB="0" distL="0" distR="0" wp14:anchorId="5C792799" wp14:editId="292769D3">
            <wp:extent cx="3990975" cy="340000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2016" cy="347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7DE3A" w14:textId="77777777" w:rsidR="00017162" w:rsidRDefault="00017162" w:rsidP="001472C2">
      <w:pPr>
        <w:ind w:left="360"/>
      </w:pPr>
      <w:r>
        <w:t xml:space="preserve">Figure </w:t>
      </w:r>
      <w:r w:rsidR="00BB004F">
        <w:t>2</w:t>
      </w:r>
      <w:r>
        <w:t>. Pressure prediction from VPT TEOS and PVT TEOS both from experimental data points and extrapolated data points</w:t>
      </w:r>
      <w:r w:rsidR="00C96259">
        <w:t xml:space="preserve"> of gold (Au)</w:t>
      </w:r>
      <w:r>
        <w:t xml:space="preserve">. </w:t>
      </w:r>
    </w:p>
    <w:p w14:paraId="79754270" w14:textId="77777777" w:rsidR="00C96259" w:rsidRPr="00C96259" w:rsidRDefault="00C96259" w:rsidP="008F7152">
      <w:pPr>
        <w:rPr>
          <w:rFonts w:ascii="Arial" w:hAnsi="Arial" w:cs="Arial"/>
          <w:sz w:val="24"/>
        </w:rPr>
      </w:pPr>
    </w:p>
    <w:p w14:paraId="2282CE0E" w14:textId="77777777" w:rsidR="00893289" w:rsidRDefault="00C96259" w:rsidP="00322884">
      <w:pPr>
        <w:jc w:val="center"/>
        <w:rPr>
          <w:rFonts w:ascii="Arial" w:hAnsi="Arial" w:cs="Arial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053DF94" wp14:editId="5CB5310B">
            <wp:extent cx="3409950" cy="22382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548" cy="230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7C33C" w14:textId="77777777" w:rsidR="00C96259" w:rsidRPr="00C96259" w:rsidRDefault="00C96259" w:rsidP="00322884">
      <w:pPr>
        <w:ind w:left="360"/>
        <w:rPr>
          <w:rFonts w:ascii="Arial" w:hAnsi="Arial" w:cs="Arial"/>
          <w:sz w:val="24"/>
        </w:rPr>
      </w:pPr>
      <w:r>
        <w:t xml:space="preserve">Figure </w:t>
      </w:r>
      <w:r w:rsidR="00DB351B">
        <w:t>3</w:t>
      </w:r>
      <w:r>
        <w:t xml:space="preserve">. Pressure prediction from VPT TEOS and PVT TEOS both from experimental data points and extrapolated data points of MgO, from our manuscript.  </w:t>
      </w:r>
    </w:p>
    <w:sectPr w:rsidR="00C96259" w:rsidRPr="00C96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57DB"/>
    <w:multiLevelType w:val="hybridMultilevel"/>
    <w:tmpl w:val="7E70F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0A23"/>
    <w:multiLevelType w:val="hybridMultilevel"/>
    <w:tmpl w:val="87820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A55B9"/>
    <w:multiLevelType w:val="hybridMultilevel"/>
    <w:tmpl w:val="39642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40CCC"/>
    <w:multiLevelType w:val="hybridMultilevel"/>
    <w:tmpl w:val="6C8CA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40"/>
    <w:rsid w:val="000063BF"/>
    <w:rsid w:val="00017162"/>
    <w:rsid w:val="00021B47"/>
    <w:rsid w:val="001472C2"/>
    <w:rsid w:val="001612FA"/>
    <w:rsid w:val="0024747A"/>
    <w:rsid w:val="002D0DA8"/>
    <w:rsid w:val="002E57C9"/>
    <w:rsid w:val="00304E49"/>
    <w:rsid w:val="003106A3"/>
    <w:rsid w:val="00322884"/>
    <w:rsid w:val="00337FBE"/>
    <w:rsid w:val="004044BF"/>
    <w:rsid w:val="004206DD"/>
    <w:rsid w:val="0044670A"/>
    <w:rsid w:val="004E686E"/>
    <w:rsid w:val="004F5696"/>
    <w:rsid w:val="00534F2E"/>
    <w:rsid w:val="0057773B"/>
    <w:rsid w:val="006145CC"/>
    <w:rsid w:val="007159EB"/>
    <w:rsid w:val="007B61FB"/>
    <w:rsid w:val="00893289"/>
    <w:rsid w:val="008D1E34"/>
    <w:rsid w:val="008F41B2"/>
    <w:rsid w:val="008F7152"/>
    <w:rsid w:val="00984D40"/>
    <w:rsid w:val="009A18F4"/>
    <w:rsid w:val="009B610B"/>
    <w:rsid w:val="00A119DB"/>
    <w:rsid w:val="00A22269"/>
    <w:rsid w:val="00A651A5"/>
    <w:rsid w:val="00A74212"/>
    <w:rsid w:val="00BB004F"/>
    <w:rsid w:val="00BD4A9D"/>
    <w:rsid w:val="00C10077"/>
    <w:rsid w:val="00C31E12"/>
    <w:rsid w:val="00C96259"/>
    <w:rsid w:val="00D05476"/>
    <w:rsid w:val="00D22533"/>
    <w:rsid w:val="00DB351B"/>
    <w:rsid w:val="00E63C36"/>
    <w:rsid w:val="00E86DAF"/>
    <w:rsid w:val="00E94759"/>
    <w:rsid w:val="00E96DD4"/>
    <w:rsid w:val="00E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109E"/>
  <w15:chartTrackingRefBased/>
  <w15:docId w15:val="{8C114ACF-7E30-493F-B4BE-890124F0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4D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E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106A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98867016622922"/>
          <c:y val="5.0925925925925923E-2"/>
          <c:w val="0.76422440944881898"/>
          <c:h val="0.76756926217556143"/>
        </c:manualLayout>
      </c:layout>
      <c:scatterChart>
        <c:scatterStyle val="lineMarker"/>
        <c:varyColors val="0"/>
        <c:ser>
          <c:idx val="0"/>
          <c:order val="0"/>
          <c:tx>
            <c:v>Suh_lnV vs T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-0.1604548500586363"/>
                  <c:y val="7.3884604014941818E-2"/>
                </c:manualLayout>
              </c:layout>
              <c:numFmt formatCode="0.000E+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'Nix_1941_Every 50 k'!$D$5:$D$13</c:f>
              <c:numCache>
                <c:formatCode>General</c:formatCode>
                <c:ptCount val="9"/>
                <c:pt idx="0">
                  <c:v>293</c:v>
                </c:pt>
                <c:pt idx="1">
                  <c:v>574</c:v>
                </c:pt>
                <c:pt idx="2">
                  <c:v>777</c:v>
                </c:pt>
                <c:pt idx="3">
                  <c:v>875</c:v>
                </c:pt>
                <c:pt idx="4">
                  <c:v>971</c:v>
                </c:pt>
                <c:pt idx="5">
                  <c:v>1075</c:v>
                </c:pt>
                <c:pt idx="6">
                  <c:v>1179</c:v>
                </c:pt>
                <c:pt idx="7">
                  <c:v>1280</c:v>
                </c:pt>
                <c:pt idx="8">
                  <c:v>1324</c:v>
                </c:pt>
              </c:numCache>
            </c:numRef>
          </c:xVal>
          <c:yVal>
            <c:numRef>
              <c:f>'Nix_1941_Every 50 k'!$H$5:$H$13</c:f>
              <c:numCache>
                <c:formatCode>General</c:formatCode>
                <c:ptCount val="9"/>
                <c:pt idx="0">
                  <c:v>0</c:v>
                </c:pt>
                <c:pt idx="1">
                  <c:v>1.3965479097119761E-2</c:v>
                </c:pt>
                <c:pt idx="2">
                  <c:v>2.2752402635482352E-2</c:v>
                </c:pt>
                <c:pt idx="3">
                  <c:v>2.786624777976467E-2</c:v>
                </c:pt>
                <c:pt idx="4">
                  <c:v>3.2971390618638137E-2</c:v>
                </c:pt>
                <c:pt idx="5">
                  <c:v>3.8795221615267966E-2</c:v>
                </c:pt>
                <c:pt idx="6">
                  <c:v>4.5333546034064587E-2</c:v>
                </c:pt>
                <c:pt idx="7">
                  <c:v>5.0409075945625777E-2</c:v>
                </c:pt>
                <c:pt idx="8">
                  <c:v>5.3305528017109777E-2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869-4EE5-B498-620360632D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09655888"/>
        <c:axId val="1309659216"/>
      </c:scatterChart>
      <c:valAx>
        <c:axId val="1309655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/>
                  <a:t>Temperature (K)</a:t>
                </a:r>
              </a:p>
            </c:rich>
          </c:tx>
          <c:layout>
            <c:manualLayout>
              <c:xMode val="edge"/>
              <c:yMode val="edge"/>
              <c:x val="0.43849190726159232"/>
              <c:y val="0.869862933799941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9659216"/>
        <c:crosses val="autoZero"/>
        <c:crossBetween val="midCat"/>
      </c:valAx>
      <c:valAx>
        <c:axId val="130965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/>
                  <a:t>Ln (V/V0)</a:t>
                </a:r>
              </a:p>
            </c:rich>
          </c:tx>
          <c:layout>
            <c:manualLayout>
              <c:xMode val="edge"/>
              <c:yMode val="edge"/>
              <c:x val="1.7138549170715364E-3"/>
              <c:y val="0.361844257522417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096558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Jinyuan Yan</dc:creator>
  <cp:keywords>_1988</cp:keywords>
  <dc:description/>
  <cp:lastModifiedBy>Jinyuan Yan</cp:lastModifiedBy>
  <cp:revision>5</cp:revision>
  <dcterms:created xsi:type="dcterms:W3CDTF">2020-07-31T17:25:00Z</dcterms:created>
  <dcterms:modified xsi:type="dcterms:W3CDTF">2020-09-15T15:51:00Z</dcterms:modified>
</cp:coreProperties>
</file>