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825" w:rsidRPr="00E14C95" w:rsidRDefault="00FD0825" w:rsidP="00FD0825">
      <w:pPr>
        <w:ind w:firstLineChars="0" w:firstLine="0"/>
        <w:jc w:val="left"/>
        <w:rPr>
          <w:rFonts w:eastAsia="MS Mincho"/>
          <w:b/>
          <w:lang w:val="en-US"/>
        </w:rPr>
      </w:pPr>
      <w:bookmarkStart w:id="0" w:name="_GoBack"/>
      <w:r w:rsidRPr="00E14C95">
        <w:rPr>
          <w:rFonts w:eastAsia="MS Mincho"/>
          <w:b/>
          <w:lang w:val="en-US"/>
        </w:rPr>
        <w:t>Supporting Information</w:t>
      </w:r>
    </w:p>
    <w:bookmarkEnd w:id="0"/>
    <w:p w:rsidR="00FD0825" w:rsidRPr="00E14C95" w:rsidRDefault="00FD0825" w:rsidP="00FD0825">
      <w:pPr>
        <w:ind w:firstLineChars="0" w:firstLine="0"/>
        <w:jc w:val="left"/>
        <w:rPr>
          <w:rFonts w:eastAsia="MS Mincho"/>
          <w:b/>
          <w:lang w:val="en-US"/>
        </w:rPr>
      </w:pPr>
      <w:r w:rsidRPr="00E14C95">
        <w:rPr>
          <w:rFonts w:eastAsia="MS Mincho"/>
          <w:b/>
          <w:lang w:val="en-US"/>
        </w:rPr>
        <w:t>A Drug Delivery System Constructed by a Fusion Peptide and Captured Exosome Target to Titanium Implants Accurately Resulting the Enhancement of Osseointegration Peri-implant</w:t>
      </w:r>
    </w:p>
    <w:p w:rsidR="00FD0825" w:rsidRPr="00E14C95" w:rsidRDefault="00FD0825" w:rsidP="00FD0825">
      <w:pPr>
        <w:keepNext/>
        <w:ind w:firstLineChars="0" w:firstLine="0"/>
        <w:jc w:val="left"/>
        <w:rPr>
          <w:rFonts w:eastAsia="SimSun"/>
          <w:lang w:val="en-US" w:eastAsia="zh-CN"/>
        </w:rPr>
      </w:pPr>
    </w:p>
    <w:p w:rsidR="00FD0825" w:rsidRPr="00E14C95" w:rsidRDefault="00FD0825" w:rsidP="00FD0825">
      <w:pPr>
        <w:ind w:firstLineChars="0" w:firstLine="0"/>
        <w:rPr>
          <w:i/>
          <w:noProof/>
          <w:lang w:val="en-US"/>
        </w:rPr>
      </w:pPr>
      <w:r w:rsidRPr="00E14C95">
        <w:rPr>
          <w:rFonts w:eastAsia="DengXian"/>
          <w:i/>
          <w:noProof/>
          <w:color w:val="000007"/>
          <w:lang w:val="en-US" w:eastAsia="zh-CN"/>
        </w:rPr>
        <w:t>Xuewen Li</w:t>
      </w:r>
      <w:r w:rsidRPr="00E14C95">
        <w:rPr>
          <w:rFonts w:eastAsia="DengXian"/>
          <w:i/>
          <w:noProof/>
          <w:color w:val="000007"/>
          <w:vertAlign w:val="superscript"/>
          <w:lang w:val="en-US" w:eastAsia="zh-CN"/>
        </w:rPr>
        <w:t>1</w:t>
      </w:r>
      <w:r w:rsidRPr="00E14C95">
        <w:rPr>
          <w:rFonts w:eastAsia="DengXian"/>
          <w:i/>
          <w:noProof/>
          <w:color w:val="000007"/>
          <w:lang w:val="en-US" w:eastAsia="zh-CN"/>
        </w:rPr>
        <w:t>,</w:t>
      </w:r>
      <w:r w:rsidRPr="00E14C95">
        <w:rPr>
          <w:rFonts w:eastAsia="DengXian"/>
          <w:i/>
          <w:noProof/>
          <w:color w:val="000007"/>
          <w:vertAlign w:val="superscript"/>
          <w:lang w:val="en-US" w:eastAsia="zh-CN"/>
        </w:rPr>
        <w:t xml:space="preserve"> </w:t>
      </w:r>
      <w:r w:rsidRPr="00E14C95">
        <w:rPr>
          <w:rFonts w:eastAsia="DengXian"/>
          <w:i/>
          <w:noProof/>
          <w:color w:val="000007"/>
          <w:lang w:val="en-US" w:eastAsia="zh-CN"/>
        </w:rPr>
        <w:t>Shiqing Ma</w:t>
      </w:r>
      <w:r w:rsidRPr="00E14C95">
        <w:rPr>
          <w:rFonts w:eastAsia="DengXian"/>
          <w:i/>
          <w:noProof/>
          <w:color w:val="000007"/>
          <w:vertAlign w:val="superscript"/>
          <w:lang w:val="en-US" w:eastAsia="zh-CN"/>
        </w:rPr>
        <w:t>1</w:t>
      </w:r>
      <w:r w:rsidRPr="00E14C95">
        <w:rPr>
          <w:rFonts w:eastAsia="DengXian"/>
          <w:i/>
          <w:noProof/>
          <w:color w:val="000007"/>
          <w:lang w:val="en-US" w:eastAsia="zh-CN"/>
        </w:rPr>
        <w:t>, Shendan Xu, Xinying Ma, Zhezhe Zhao, Han Hu, Jiayin Deng, Cheng Peng, Zihao Liu</w:t>
      </w:r>
      <w:r w:rsidRPr="00E14C95">
        <w:rPr>
          <w:i/>
          <w:noProof/>
          <w:lang w:val="en-US"/>
        </w:rPr>
        <w:t xml:space="preserve">*, </w:t>
      </w:r>
      <w:r w:rsidRPr="00E14C95">
        <w:rPr>
          <w:rFonts w:eastAsia="DengXian"/>
          <w:b/>
          <w:bCs/>
          <w:i/>
          <w:noProof/>
          <w:color w:val="000007"/>
          <w:lang w:val="en-US" w:eastAsia="zh-CN"/>
        </w:rPr>
        <w:t>Yonglan Wang</w:t>
      </w:r>
      <w:r w:rsidRPr="00E14C95">
        <w:rPr>
          <w:i/>
          <w:noProof/>
          <w:lang w:val="en-US"/>
        </w:rPr>
        <w:t>*</w:t>
      </w:r>
      <w:r w:rsidRPr="00E14C95">
        <w:rPr>
          <w:rFonts w:eastAsia="DengXian"/>
          <w:i/>
          <w:noProof/>
          <w:color w:val="000007"/>
          <w:lang w:val="en-US" w:eastAsia="zh-CN"/>
        </w:rPr>
        <w:t>.</w:t>
      </w:r>
      <w:r w:rsidRPr="00E14C95">
        <w:rPr>
          <w:rFonts w:eastAsia="DengXian"/>
          <w:i/>
          <w:noProof/>
          <w:color w:val="000007"/>
          <w:vertAlign w:val="superscript"/>
          <w:lang w:val="en-US" w:eastAsia="zh-CN"/>
        </w:rPr>
        <w:t xml:space="preserve"> </w:t>
      </w:r>
    </w:p>
    <w:p w:rsidR="00FD0825" w:rsidRPr="00E14C95" w:rsidRDefault="00FD0825" w:rsidP="00FD0825">
      <w:pPr>
        <w:keepNext/>
        <w:spacing w:before="36"/>
        <w:ind w:left="120" w:firstLineChars="0" w:firstLine="0"/>
        <w:jc w:val="left"/>
        <w:rPr>
          <w:rFonts w:eastAsia="SimSun"/>
          <w:lang w:val="en-US" w:eastAsia="zh-CN"/>
        </w:rPr>
      </w:pPr>
    </w:p>
    <w:p w:rsidR="00FD0825" w:rsidRPr="00E14C95" w:rsidRDefault="00FD0825" w:rsidP="00FD0825">
      <w:pPr>
        <w:keepNext/>
        <w:spacing w:before="36"/>
        <w:ind w:left="120" w:firstLineChars="0" w:firstLine="0"/>
        <w:jc w:val="left"/>
        <w:rPr>
          <w:rFonts w:eastAsia="SimSun"/>
          <w:lang w:val="en-US" w:eastAsia="zh-CN"/>
        </w:rPr>
      </w:pPr>
      <w:r w:rsidRPr="00E14C95">
        <w:rPr>
          <w:rFonts w:eastAsia="SimSun"/>
          <w:noProof/>
          <w:lang w:val="en-US" w:eastAsia="en-US"/>
        </w:rPr>
        <w:drawing>
          <wp:inline distT="0" distB="0" distL="0" distR="0" wp14:anchorId="484EFC67" wp14:editId="1935D0FD">
            <wp:extent cx="5274310" cy="275209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752090"/>
                    </a:xfrm>
                    <a:prstGeom prst="rect">
                      <a:avLst/>
                    </a:prstGeom>
                  </pic:spPr>
                </pic:pic>
              </a:graphicData>
            </a:graphic>
          </wp:inline>
        </w:drawing>
      </w:r>
    </w:p>
    <w:p w:rsidR="00FD0825" w:rsidRPr="00E14C95" w:rsidRDefault="00FD0825" w:rsidP="00FD0825">
      <w:pPr>
        <w:ind w:firstLineChars="0" w:firstLine="0"/>
        <w:jc w:val="left"/>
        <w:rPr>
          <w:rFonts w:eastAsia="SimHei"/>
          <w:lang w:val="en-US" w:eastAsia="zh-CN"/>
        </w:rPr>
      </w:pPr>
      <w:r w:rsidRPr="00E14C95">
        <w:rPr>
          <w:rFonts w:eastAsia="SimHei"/>
          <w:b/>
          <w:bCs/>
          <w:lang w:val="en-US" w:eastAsia="zh-CN"/>
        </w:rPr>
        <w:t>Figure S</w:t>
      </w:r>
      <w:r>
        <w:rPr>
          <w:rFonts w:eastAsia="SimHei"/>
          <w:b/>
          <w:bCs/>
          <w:lang w:val="en-US" w:eastAsia="zh-CN"/>
        </w:rPr>
        <w:t>1</w:t>
      </w:r>
      <w:r w:rsidRPr="00E14C95">
        <w:rPr>
          <w:rFonts w:eastAsia="SimHei"/>
          <w:b/>
          <w:bCs/>
          <w:lang w:val="en-US" w:eastAsia="zh-CN"/>
        </w:rPr>
        <w:t>.</w:t>
      </w:r>
      <w:r w:rsidRPr="00E14C95">
        <w:rPr>
          <w:rFonts w:eastAsia="SimHei"/>
          <w:lang w:val="en-US" w:eastAsia="zh-CN"/>
        </w:rPr>
        <w:t xml:space="preserve"> Pseudo-3D views and the secondary structure prediction of PEP1-3.</w:t>
      </w:r>
    </w:p>
    <w:p w:rsidR="00FD0825" w:rsidRPr="00E14C95" w:rsidRDefault="00FD0825" w:rsidP="00FD0825">
      <w:pPr>
        <w:ind w:firstLineChars="0" w:firstLine="0"/>
        <w:jc w:val="left"/>
        <w:rPr>
          <w:rFonts w:eastAsia="SimSun"/>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keepNext/>
        <w:ind w:firstLineChars="0" w:firstLine="0"/>
        <w:jc w:val="left"/>
        <w:rPr>
          <w:rFonts w:eastAsia="SimSun"/>
          <w:lang w:val="en-US" w:eastAsia="zh-CN"/>
        </w:rPr>
      </w:pPr>
      <w:r w:rsidRPr="00E14C95">
        <w:rPr>
          <w:rFonts w:eastAsia="SimSun"/>
          <w:noProof/>
          <w:lang w:val="en-US" w:eastAsia="en-US"/>
        </w:rPr>
        <w:lastRenderedPageBreak/>
        <w:drawing>
          <wp:inline distT="0" distB="0" distL="0" distR="0" wp14:anchorId="409F3E05" wp14:editId="381B23ED">
            <wp:extent cx="5274310" cy="19443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1944370"/>
                    </a:xfrm>
                    <a:prstGeom prst="rect">
                      <a:avLst/>
                    </a:prstGeom>
                  </pic:spPr>
                </pic:pic>
              </a:graphicData>
            </a:graphic>
          </wp:inline>
        </w:drawing>
      </w:r>
    </w:p>
    <w:p w:rsidR="00FD0825" w:rsidRPr="00E14C95" w:rsidRDefault="00FD0825" w:rsidP="00FD0825">
      <w:pPr>
        <w:ind w:firstLineChars="0" w:firstLine="0"/>
        <w:jc w:val="left"/>
        <w:rPr>
          <w:rFonts w:eastAsia="SimHei"/>
          <w:lang w:val="en-US" w:eastAsia="zh-CN"/>
        </w:rPr>
      </w:pPr>
      <w:r w:rsidRPr="00E14C95">
        <w:rPr>
          <w:rFonts w:eastAsia="SimHei"/>
          <w:b/>
          <w:bCs/>
          <w:lang w:val="en-US" w:eastAsia="zh-CN"/>
        </w:rPr>
        <w:t>Figure S</w:t>
      </w:r>
      <w:r>
        <w:rPr>
          <w:rFonts w:eastAsia="SimHei"/>
          <w:b/>
          <w:bCs/>
          <w:lang w:val="en-US" w:eastAsia="zh-CN"/>
        </w:rPr>
        <w:t>2</w:t>
      </w:r>
      <w:r w:rsidRPr="00E14C95">
        <w:rPr>
          <w:rFonts w:eastAsia="SimHei"/>
          <w:b/>
          <w:bCs/>
          <w:lang w:val="en-US" w:eastAsia="zh-CN"/>
        </w:rPr>
        <w:t>.</w:t>
      </w:r>
      <w:r w:rsidRPr="00E14C95">
        <w:rPr>
          <w:rFonts w:eastAsia="SimHei"/>
          <w:lang w:val="en-US" w:eastAsia="zh-CN"/>
        </w:rPr>
        <w:t xml:space="preserve"> CLSM imaged the distribution of PEP1-3.</w:t>
      </w:r>
    </w:p>
    <w:p w:rsidR="00FD0825" w:rsidRPr="00E14C95" w:rsidRDefault="00FD0825" w:rsidP="00FD0825">
      <w:pPr>
        <w:ind w:firstLineChars="0" w:firstLine="0"/>
        <w:jc w:val="left"/>
        <w:rPr>
          <w:rFonts w:eastAsia="SimSun"/>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keepNext/>
        <w:ind w:firstLineChars="0" w:firstLine="0"/>
        <w:jc w:val="left"/>
        <w:rPr>
          <w:rFonts w:eastAsia="SimSun"/>
          <w:lang w:val="en-US" w:eastAsia="zh-CN"/>
        </w:rPr>
      </w:pPr>
      <w:r w:rsidRPr="00E14C95">
        <w:rPr>
          <w:rFonts w:eastAsia="SimSun"/>
          <w:noProof/>
          <w:lang w:val="en-US" w:eastAsia="en-US"/>
        </w:rPr>
        <w:drawing>
          <wp:inline distT="0" distB="0" distL="0" distR="0" wp14:anchorId="043E1A56" wp14:editId="5D85038C">
            <wp:extent cx="5274310" cy="3237196"/>
            <wp:effectExtent l="0" t="0" r="0"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237196"/>
                    </a:xfrm>
                    <a:prstGeom prst="rect">
                      <a:avLst/>
                    </a:prstGeom>
                  </pic:spPr>
                </pic:pic>
              </a:graphicData>
            </a:graphic>
          </wp:inline>
        </w:drawing>
      </w:r>
    </w:p>
    <w:p w:rsidR="00FD0825" w:rsidRPr="00E14C95" w:rsidRDefault="00FD0825" w:rsidP="00FD0825">
      <w:pPr>
        <w:ind w:firstLineChars="0" w:firstLine="0"/>
        <w:jc w:val="left"/>
        <w:rPr>
          <w:rFonts w:eastAsia="SimHei"/>
          <w:lang w:val="en-US" w:eastAsia="zh-CN" w:bidi="en-US"/>
        </w:rPr>
      </w:pPr>
      <w:r w:rsidRPr="00E14C95">
        <w:rPr>
          <w:rFonts w:eastAsia="SimHei"/>
          <w:b/>
          <w:bCs/>
          <w:lang w:val="en-US" w:eastAsia="zh-CN"/>
        </w:rPr>
        <w:t>Figure S</w:t>
      </w:r>
      <w:r>
        <w:rPr>
          <w:rFonts w:eastAsia="SimHei"/>
          <w:b/>
          <w:bCs/>
          <w:lang w:val="en-US" w:eastAsia="zh-CN"/>
        </w:rPr>
        <w:t>3</w:t>
      </w:r>
      <w:r w:rsidRPr="00E14C95">
        <w:rPr>
          <w:rFonts w:eastAsia="SimHei"/>
          <w:b/>
          <w:bCs/>
          <w:lang w:val="en-US" w:eastAsia="zh-CN"/>
        </w:rPr>
        <w:t>.</w:t>
      </w:r>
      <w:r w:rsidRPr="00E14C95">
        <w:rPr>
          <w:rFonts w:eastAsia="SimHei"/>
          <w:lang w:val="en-US" w:eastAsia="zh-CN"/>
        </w:rPr>
        <w:t xml:space="preserve"> A) CLSM colocalized DiR-labeled exosomes and FITC-labeled PEP of EXO-PEP1-3. B) the </w:t>
      </w:r>
      <w:r w:rsidRPr="00E14C95">
        <w:rPr>
          <w:rFonts w:eastAsia="SimHei"/>
          <w:lang w:val="en-US" w:eastAsia="zh-CN" w:bidi="en-US"/>
        </w:rPr>
        <w:t>fluorescence intensity was quantitated.</w:t>
      </w:r>
    </w:p>
    <w:p w:rsidR="00FD0825" w:rsidRPr="00E14C95" w:rsidRDefault="00FD0825" w:rsidP="00FD0825">
      <w:pPr>
        <w:keepNext/>
        <w:ind w:firstLineChars="0" w:firstLine="0"/>
        <w:jc w:val="left"/>
        <w:rPr>
          <w:rFonts w:eastAsia="SimSun"/>
          <w:lang w:val="en-US" w:eastAsia="zh-CN"/>
        </w:rPr>
      </w:pPr>
      <w:r w:rsidRPr="00E14C95">
        <w:rPr>
          <w:rFonts w:eastAsia="SimSun"/>
          <w:noProof/>
          <w:lang w:val="en-US" w:eastAsia="en-US"/>
        </w:rPr>
        <w:lastRenderedPageBreak/>
        <w:drawing>
          <wp:inline distT="0" distB="0" distL="0" distR="0" wp14:anchorId="52E5F570" wp14:editId="5B05B2E3">
            <wp:extent cx="5274310" cy="379031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790315"/>
                    </a:xfrm>
                    <a:prstGeom prst="rect">
                      <a:avLst/>
                    </a:prstGeom>
                  </pic:spPr>
                </pic:pic>
              </a:graphicData>
            </a:graphic>
          </wp:inline>
        </w:drawing>
      </w:r>
    </w:p>
    <w:p w:rsidR="00FD0825" w:rsidRPr="00E14C95" w:rsidRDefault="00FD0825" w:rsidP="00FD0825">
      <w:pPr>
        <w:ind w:firstLineChars="0" w:firstLine="0"/>
        <w:jc w:val="left"/>
        <w:rPr>
          <w:rFonts w:eastAsia="SimSun"/>
          <w:lang w:val="en-US" w:eastAsia="zh-CN"/>
        </w:rPr>
      </w:pPr>
      <w:r w:rsidRPr="00E14C95">
        <w:rPr>
          <w:rFonts w:eastAsia="SimSun"/>
          <w:b/>
          <w:bCs/>
          <w:lang w:val="en-US" w:eastAsia="zh-CN"/>
        </w:rPr>
        <w:t>Figure S</w:t>
      </w:r>
      <w:r>
        <w:rPr>
          <w:rFonts w:eastAsia="SimSun"/>
          <w:b/>
          <w:bCs/>
          <w:lang w:val="en-US" w:eastAsia="zh-CN"/>
        </w:rPr>
        <w:t>4</w:t>
      </w:r>
      <w:r w:rsidRPr="00E14C95">
        <w:rPr>
          <w:rFonts w:eastAsia="SimSun"/>
          <w:b/>
          <w:bCs/>
          <w:lang w:val="en-US" w:eastAsia="zh-CN"/>
        </w:rPr>
        <w:t>.</w:t>
      </w:r>
      <w:r w:rsidRPr="00E14C95">
        <w:rPr>
          <w:rFonts w:eastAsia="SimSun"/>
          <w:lang w:val="en-US" w:eastAsia="zh-CN"/>
        </w:rPr>
        <w:t xml:space="preserve"> representative </w:t>
      </w:r>
      <w:r w:rsidRPr="00E14C95">
        <w:rPr>
          <w:rFonts w:eastAsia="SimSun"/>
          <w:i/>
          <w:iCs/>
          <w:lang w:val="en-US" w:eastAsia="zh-CN"/>
        </w:rPr>
        <w:t>ex vivo</w:t>
      </w:r>
      <w:r w:rsidRPr="00E14C95">
        <w:rPr>
          <w:rFonts w:eastAsia="SimSun"/>
          <w:lang w:val="en-US" w:eastAsia="zh-CN"/>
        </w:rPr>
        <w:t xml:space="preserve"> images of organs and femurs.</w:t>
      </w:r>
    </w:p>
    <w:p w:rsidR="00FD0825" w:rsidRPr="00E14C95" w:rsidRDefault="00FD0825" w:rsidP="00FD0825">
      <w:pPr>
        <w:ind w:firstLineChars="0" w:firstLine="0"/>
        <w:jc w:val="left"/>
        <w:rPr>
          <w:rFonts w:eastAsia="SimSun"/>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ind w:firstLineChars="0" w:firstLine="0"/>
        <w:jc w:val="center"/>
        <w:rPr>
          <w:rFonts w:eastAsia="SimHei"/>
          <w:b/>
          <w:bCs/>
          <w:lang w:val="en-US" w:eastAsia="zh-CN"/>
        </w:rPr>
      </w:pPr>
      <w:r w:rsidRPr="00E14C95">
        <w:rPr>
          <w:rFonts w:eastAsia="SimHei"/>
          <w:noProof/>
          <w:lang w:val="en-US" w:eastAsia="en-US"/>
        </w:rPr>
        <w:drawing>
          <wp:inline distT="0" distB="0" distL="0" distR="0" wp14:anchorId="04AC8935" wp14:editId="6A186874">
            <wp:extent cx="3494568" cy="2653953"/>
            <wp:effectExtent l="0" t="0" r="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9573" cy="2657754"/>
                    </a:xfrm>
                    <a:prstGeom prst="rect">
                      <a:avLst/>
                    </a:prstGeom>
                  </pic:spPr>
                </pic:pic>
              </a:graphicData>
            </a:graphic>
          </wp:inline>
        </w:drawing>
      </w:r>
    </w:p>
    <w:p w:rsidR="00FD0825" w:rsidRPr="00E14C95" w:rsidRDefault="00FD0825" w:rsidP="00FD0825">
      <w:pPr>
        <w:ind w:firstLineChars="0" w:firstLine="0"/>
        <w:jc w:val="left"/>
        <w:rPr>
          <w:rFonts w:eastAsia="SimHei"/>
          <w:b/>
          <w:bCs/>
          <w:lang w:val="en-US" w:eastAsia="zh-CN"/>
        </w:rPr>
      </w:pPr>
      <w:r w:rsidRPr="00E14C95">
        <w:rPr>
          <w:rFonts w:eastAsia="SimHei"/>
          <w:b/>
          <w:bCs/>
          <w:lang w:val="en-US" w:eastAsia="zh-CN"/>
        </w:rPr>
        <w:lastRenderedPageBreak/>
        <w:t>Figure S</w:t>
      </w:r>
      <w:r>
        <w:rPr>
          <w:rFonts w:eastAsia="SimHei"/>
          <w:b/>
          <w:bCs/>
          <w:lang w:val="en-US" w:eastAsia="zh-CN"/>
        </w:rPr>
        <w:t>5</w:t>
      </w:r>
      <w:r w:rsidRPr="00E14C95">
        <w:rPr>
          <w:rFonts w:eastAsia="SimHei"/>
          <w:b/>
          <w:bCs/>
          <w:lang w:val="en-US" w:eastAsia="zh-CN"/>
        </w:rPr>
        <w:t>.</w:t>
      </w:r>
      <w:r w:rsidRPr="00E14C95">
        <w:rPr>
          <w:rFonts w:eastAsia="SimHei"/>
          <w:lang w:val="en-US" w:eastAsia="zh-CN"/>
        </w:rPr>
        <w:t xml:space="preserve"> Flow cytometry for rhodamine-labeled PEP-exosome complexes to determine the quantity of PEP </w:t>
      </w:r>
      <w:r>
        <w:rPr>
          <w:rFonts w:eastAsia="SimHei"/>
          <w:lang w:val="en-US" w:eastAsia="zh-CN"/>
        </w:rPr>
        <w:t>dia</w:t>
      </w:r>
      <w:r w:rsidRPr="00E14C95">
        <w:rPr>
          <w:rFonts w:eastAsia="SimHei"/>
          <w:lang w:val="en-US" w:eastAsia="zh-CN"/>
        </w:rPr>
        <w:t xml:space="preserve">filtrated and </w:t>
      </w:r>
      <w:r>
        <w:rPr>
          <w:rFonts w:eastAsia="SimHei"/>
          <w:lang w:val="en-US" w:eastAsia="zh-CN"/>
        </w:rPr>
        <w:t>un-dia</w:t>
      </w:r>
      <w:r w:rsidRPr="00E14C95">
        <w:rPr>
          <w:rFonts w:eastAsia="SimHei"/>
          <w:lang w:val="en-US" w:eastAsia="zh-CN"/>
        </w:rPr>
        <w:t>filtrated.</w:t>
      </w:r>
    </w:p>
    <w:p w:rsidR="00FD0825" w:rsidRPr="00E14C95" w:rsidRDefault="00FD0825" w:rsidP="00FD0825">
      <w:pPr>
        <w:keepNext/>
        <w:ind w:firstLineChars="0" w:firstLine="0"/>
        <w:jc w:val="left"/>
        <w:rPr>
          <w:rFonts w:eastAsia="SimSun"/>
          <w:lang w:val="en-US" w:eastAsia="zh-CN"/>
        </w:rPr>
      </w:pPr>
      <w:r w:rsidRPr="00E14C95">
        <w:rPr>
          <w:rFonts w:eastAsia="SimSun"/>
          <w:noProof/>
          <w:lang w:val="en-US" w:eastAsia="en-US"/>
        </w:rPr>
        <w:drawing>
          <wp:inline distT="0" distB="0" distL="0" distR="0" wp14:anchorId="456C1ECE" wp14:editId="5FE6978E">
            <wp:extent cx="5482476" cy="5470909"/>
            <wp:effectExtent l="0" t="0" r="4445"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2476" cy="5470909"/>
                    </a:xfrm>
                    <a:prstGeom prst="rect">
                      <a:avLst/>
                    </a:prstGeom>
                  </pic:spPr>
                </pic:pic>
              </a:graphicData>
            </a:graphic>
          </wp:inline>
        </w:drawing>
      </w:r>
    </w:p>
    <w:p w:rsidR="00FD0825" w:rsidRPr="00E14C95" w:rsidRDefault="00FD0825" w:rsidP="00FD0825">
      <w:pPr>
        <w:ind w:firstLineChars="0" w:firstLine="0"/>
        <w:jc w:val="left"/>
        <w:rPr>
          <w:rFonts w:eastAsia="TimesNewRomanPSMT"/>
          <w:iCs/>
          <w:color w:val="231F20"/>
          <w:lang w:val="en-US" w:eastAsia="zh-CN"/>
        </w:rPr>
      </w:pPr>
      <w:r w:rsidRPr="00E14C95">
        <w:rPr>
          <w:rFonts w:eastAsia="SimSun"/>
          <w:b/>
          <w:bCs/>
          <w:lang w:val="en-US" w:eastAsia="zh-CN"/>
        </w:rPr>
        <w:t>Figure S</w:t>
      </w:r>
      <w:r>
        <w:rPr>
          <w:rFonts w:eastAsia="SimSun"/>
          <w:b/>
          <w:bCs/>
          <w:lang w:val="en-US" w:eastAsia="zh-CN"/>
        </w:rPr>
        <w:t>6</w:t>
      </w:r>
      <w:r w:rsidRPr="00E14C95">
        <w:rPr>
          <w:rFonts w:eastAsia="SimSun"/>
          <w:b/>
          <w:bCs/>
          <w:lang w:val="en-US" w:eastAsia="zh-CN"/>
        </w:rPr>
        <w:t xml:space="preserve">. </w:t>
      </w:r>
      <w:r w:rsidRPr="00E14C95">
        <w:rPr>
          <w:rFonts w:eastAsia="SimSun"/>
          <w:lang w:val="en-US" w:eastAsia="zh-CN"/>
        </w:rPr>
        <w:t xml:space="preserve">A) </w:t>
      </w:r>
      <w:r w:rsidRPr="00E14C95">
        <w:rPr>
          <w:rFonts w:eastAsia="TimesNewRomanPSMT"/>
          <w:color w:val="000000"/>
          <w:lang w:val="en-US" w:eastAsia="zh-CN" w:bidi="ar"/>
        </w:rPr>
        <w:t>CCK-8 assay determined most optimum concentration of EXOpep.</w:t>
      </w:r>
      <w:r w:rsidRPr="00E14C95">
        <w:rPr>
          <w:rFonts w:eastAsia="SimSun"/>
          <w:lang w:val="en-US" w:eastAsia="zh-CN"/>
        </w:rPr>
        <w:t xml:space="preserve"> B) </w:t>
      </w:r>
      <w:r w:rsidRPr="00E14C95">
        <w:rPr>
          <w:rFonts w:eastAsia="TimesNewRomanPSMT"/>
          <w:color w:val="000000"/>
          <w:lang w:val="en-US" w:eastAsia="zh-CN" w:bidi="ar"/>
        </w:rPr>
        <w:t xml:space="preserve">CCK-8 assay determined to the proliferation of BMSCs cultured </w:t>
      </w:r>
      <w:r w:rsidRPr="00E14C95">
        <w:rPr>
          <w:rFonts w:eastAsia="TimesNewRomanPSMT"/>
          <w:color w:val="000008"/>
          <w:lang w:val="en-US" w:eastAsia="zh-CN" w:bidi="ar"/>
        </w:rPr>
        <w:t xml:space="preserve">on the titanium discs incubated with different treatment </w:t>
      </w:r>
      <w:r w:rsidRPr="00E14C95">
        <w:rPr>
          <w:rFonts w:eastAsia="TimesNewRomanPSMT"/>
          <w:color w:val="000000"/>
          <w:lang w:val="en-US" w:eastAsia="zh-CN" w:bidi="ar"/>
        </w:rPr>
        <w:t xml:space="preserve">after 1, 2, 3, 4, 5, 6 and 7 day culture periods </w:t>
      </w:r>
      <w:r w:rsidRPr="00E14C95">
        <w:rPr>
          <w:rFonts w:eastAsia="TimesNewRomanPSMT"/>
          <w:color w:val="231F20"/>
          <w:lang w:val="en-US" w:eastAsia="zh-CN" w:bidi="ar"/>
        </w:rPr>
        <w:t>(P&lt;0.05)</w:t>
      </w:r>
      <w:r w:rsidRPr="00E14C95">
        <w:rPr>
          <w:rFonts w:eastAsia="TimesNewRomanPSMT"/>
          <w:color w:val="000000"/>
          <w:lang w:val="en-US" w:eastAsia="zh-CN" w:bidi="ar"/>
        </w:rPr>
        <w:t xml:space="preserve">. </w:t>
      </w:r>
      <w:r w:rsidRPr="00E14C95">
        <w:rPr>
          <w:rFonts w:eastAsia="TimesNewRomanPSMT"/>
          <w:iCs/>
          <w:color w:val="231F20"/>
          <w:lang w:val="en-US" w:eastAsia="zh-CN"/>
        </w:rPr>
        <w:t>C) AO/EB</w:t>
      </w:r>
      <w:r w:rsidRPr="00E14C95">
        <w:rPr>
          <w:rFonts w:eastAsia="TimesNewRomanPSMT"/>
          <w:color w:val="000000"/>
          <w:lang w:val="en-US" w:eastAsia="zh-CN" w:bidi="ar"/>
        </w:rPr>
        <w:t xml:space="preserve"> assay determined to the</w:t>
      </w:r>
      <w:r w:rsidRPr="00E14C95">
        <w:rPr>
          <w:rFonts w:eastAsia="SimSun"/>
          <w:iCs/>
          <w:color w:val="221F1F"/>
          <w:lang w:val="en-US" w:eastAsia="zh-CN"/>
        </w:rPr>
        <w:t xml:space="preserve"> </w:t>
      </w:r>
      <w:r w:rsidRPr="00E14C95">
        <w:rPr>
          <w:rFonts w:eastAsia="TimesNewRomanPSMT"/>
          <w:color w:val="000000"/>
          <w:lang w:val="en-US" w:eastAsia="zh-CN" w:bidi="ar"/>
        </w:rPr>
        <w:t>proliferation of BMSCs.</w:t>
      </w:r>
      <w:r w:rsidRPr="00E14C95">
        <w:rPr>
          <w:rFonts w:eastAsia="SimSun"/>
          <w:iCs/>
          <w:color w:val="221F1F"/>
          <w:lang w:val="en-US" w:eastAsia="zh-CN"/>
        </w:rPr>
        <w:t xml:space="preserve"> D) CLSM </w:t>
      </w:r>
      <w:r w:rsidRPr="00E14C95">
        <w:rPr>
          <w:rFonts w:eastAsia="TimesNewRomanPSMT"/>
          <w:color w:val="000000"/>
          <w:lang w:val="en-US" w:eastAsia="zh-CN" w:bidi="ar"/>
        </w:rPr>
        <w:t>determined to the</w:t>
      </w:r>
      <w:r w:rsidRPr="00E14C95">
        <w:rPr>
          <w:rFonts w:eastAsia="SimSun"/>
          <w:iCs/>
          <w:color w:val="221F1F"/>
          <w:lang w:val="en-US" w:eastAsia="zh-CN"/>
        </w:rPr>
        <w:t xml:space="preserve"> morphology of BMSCs</w:t>
      </w:r>
      <w:r w:rsidRPr="00E14C95">
        <w:rPr>
          <w:rFonts w:eastAsia="TimesNewRomanPSMT"/>
          <w:iCs/>
          <w:color w:val="231F20"/>
          <w:lang w:val="en-US" w:eastAsia="zh-CN"/>
        </w:rPr>
        <w:t>. red: phalloidin; blue, DAPI.</w:t>
      </w:r>
    </w:p>
    <w:p w:rsidR="00FD0825" w:rsidRPr="00E14C95" w:rsidRDefault="00FD0825" w:rsidP="00FD0825">
      <w:pPr>
        <w:ind w:firstLineChars="0" w:firstLine="0"/>
        <w:jc w:val="left"/>
        <w:rPr>
          <w:rFonts w:eastAsia="SimHei"/>
          <w:b/>
          <w:bCs/>
          <w:lang w:val="en-US" w:eastAsia="zh-CN"/>
        </w:rPr>
      </w:pPr>
    </w:p>
    <w:p w:rsidR="00FD0825" w:rsidRPr="00E14C95" w:rsidRDefault="00FD0825" w:rsidP="00FD0825">
      <w:pPr>
        <w:ind w:firstLineChars="0" w:firstLine="0"/>
        <w:jc w:val="left"/>
        <w:rPr>
          <w:rFonts w:eastAsia="SimHei"/>
          <w:b/>
          <w:bCs/>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keepNext/>
        <w:ind w:firstLineChars="0" w:firstLine="0"/>
        <w:jc w:val="center"/>
        <w:rPr>
          <w:rFonts w:eastAsia="SimSun"/>
          <w:lang w:val="en-US" w:eastAsia="zh-CN"/>
        </w:rPr>
      </w:pPr>
      <w:r w:rsidRPr="00E14C95">
        <w:rPr>
          <w:rFonts w:eastAsia="SimSun"/>
          <w:noProof/>
          <w:lang w:val="en-US" w:eastAsia="en-US"/>
        </w:rPr>
        <w:drawing>
          <wp:inline distT="0" distB="0" distL="0" distR="0" wp14:anchorId="2C5110CF" wp14:editId="3CFE9018">
            <wp:extent cx="4734371" cy="5453819"/>
            <wp:effectExtent l="0" t="0" r="317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10" cstate="print">
                      <a:extLst>
                        <a:ext uri="{28A0092B-C50C-407E-A947-70E740481C1C}">
                          <a14:useLocalDpi xmlns:a14="http://schemas.microsoft.com/office/drawing/2010/main" val="0"/>
                        </a:ext>
                      </a:extLst>
                    </a:blip>
                    <a:srcRect t="9114" r="10237"/>
                    <a:stretch/>
                  </pic:blipFill>
                  <pic:spPr bwMode="auto">
                    <a:xfrm>
                      <a:off x="0" y="0"/>
                      <a:ext cx="4734371" cy="5453819"/>
                    </a:xfrm>
                    <a:prstGeom prst="rect">
                      <a:avLst/>
                    </a:prstGeom>
                    <a:ln>
                      <a:noFill/>
                    </a:ln>
                    <a:extLst>
                      <a:ext uri="{53640926-AAD7-44D8-BBD7-CCE9431645EC}">
                        <a14:shadowObscured xmlns:a14="http://schemas.microsoft.com/office/drawing/2010/main"/>
                      </a:ext>
                    </a:extLst>
                  </pic:spPr>
                </pic:pic>
              </a:graphicData>
            </a:graphic>
          </wp:inline>
        </w:drawing>
      </w:r>
    </w:p>
    <w:p w:rsidR="00FD0825" w:rsidRPr="00E14C95" w:rsidRDefault="00FD0825" w:rsidP="00FD0825">
      <w:pPr>
        <w:ind w:firstLineChars="0" w:firstLine="0"/>
        <w:jc w:val="left"/>
        <w:rPr>
          <w:rFonts w:eastAsia="SimHei"/>
          <w:b/>
          <w:bCs/>
          <w:lang w:val="en-US" w:eastAsia="zh-CN"/>
        </w:rPr>
      </w:pPr>
      <w:r w:rsidRPr="00E14C95">
        <w:rPr>
          <w:rFonts w:eastAsia="SimHei"/>
          <w:b/>
          <w:bCs/>
          <w:lang w:val="en-US" w:eastAsia="zh-CN"/>
        </w:rPr>
        <w:t>Figure S</w:t>
      </w:r>
      <w:r>
        <w:rPr>
          <w:rFonts w:eastAsia="SimHei"/>
          <w:b/>
          <w:bCs/>
          <w:lang w:val="en-US" w:eastAsia="zh-CN"/>
        </w:rPr>
        <w:t>7</w:t>
      </w:r>
      <w:r w:rsidRPr="00E14C95">
        <w:rPr>
          <w:rFonts w:eastAsia="SimHei"/>
          <w:b/>
          <w:bCs/>
          <w:lang w:val="en-US" w:eastAsia="zh-CN"/>
        </w:rPr>
        <w:t>.</w:t>
      </w:r>
      <w:r w:rsidRPr="00E14C95">
        <w:rPr>
          <w:rFonts w:eastAsia="SimHei"/>
          <w:lang w:val="en-US" w:eastAsia="zh-CN"/>
        </w:rPr>
        <w:t xml:space="preserve"> A) Characterization and B) quantity analysis of exosome uptake by hBMSCs analyzed by representative confocal microscopic images.</w:t>
      </w:r>
    </w:p>
    <w:p w:rsidR="00FD0825" w:rsidRPr="00E14C95" w:rsidRDefault="00FD0825" w:rsidP="00FD0825">
      <w:pPr>
        <w:keepNext/>
        <w:ind w:firstLineChars="0" w:firstLine="0"/>
        <w:jc w:val="left"/>
        <w:rPr>
          <w:rFonts w:eastAsia="SimSun"/>
          <w:lang w:val="en-US" w:eastAsia="zh-CN"/>
        </w:rPr>
      </w:pPr>
      <w:r w:rsidRPr="00E14C95">
        <w:rPr>
          <w:rFonts w:eastAsia="SimSun"/>
          <w:noProof/>
          <w:lang w:val="en-US" w:eastAsia="en-US"/>
        </w:rPr>
        <w:lastRenderedPageBreak/>
        <w:drawing>
          <wp:inline distT="0" distB="0" distL="0" distR="0" wp14:anchorId="0CEAB9B8" wp14:editId="23E388E2">
            <wp:extent cx="5274310" cy="2700655"/>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700655"/>
                    </a:xfrm>
                    <a:prstGeom prst="rect">
                      <a:avLst/>
                    </a:prstGeom>
                  </pic:spPr>
                </pic:pic>
              </a:graphicData>
            </a:graphic>
          </wp:inline>
        </w:drawing>
      </w:r>
    </w:p>
    <w:p w:rsidR="00FD0825" w:rsidRPr="00E14C95" w:rsidRDefault="00FD0825" w:rsidP="00FD0825">
      <w:pPr>
        <w:ind w:firstLineChars="0" w:firstLine="0"/>
        <w:jc w:val="left"/>
        <w:rPr>
          <w:rFonts w:eastAsia="SimHei"/>
          <w:lang w:val="en-US" w:eastAsia="zh-CN"/>
        </w:rPr>
      </w:pPr>
      <w:r w:rsidRPr="00E14C95">
        <w:rPr>
          <w:rFonts w:eastAsia="SimHei"/>
          <w:b/>
          <w:bCs/>
          <w:lang w:val="en-US" w:eastAsia="zh-CN"/>
        </w:rPr>
        <w:t>Figure S</w:t>
      </w:r>
      <w:r>
        <w:rPr>
          <w:rFonts w:eastAsia="SimHei"/>
          <w:b/>
          <w:bCs/>
          <w:lang w:val="en-US" w:eastAsia="zh-CN"/>
        </w:rPr>
        <w:t>8</w:t>
      </w:r>
      <w:r w:rsidRPr="00E14C95">
        <w:rPr>
          <w:rFonts w:eastAsia="SimHei"/>
          <w:b/>
          <w:bCs/>
          <w:lang w:val="en-US" w:eastAsia="zh-CN"/>
        </w:rPr>
        <w:t>.</w:t>
      </w:r>
      <w:r w:rsidRPr="00E14C95">
        <w:rPr>
          <w:rFonts w:eastAsia="SimHei"/>
          <w:lang w:val="en-US" w:eastAsia="zh-CN"/>
        </w:rPr>
        <w:t xml:space="preserve"> </w:t>
      </w:r>
      <w:r w:rsidRPr="00E14C95">
        <w:rPr>
          <w:rFonts w:eastAsia="SimHei"/>
          <w:lang w:val="en-US" w:eastAsia="zh-CN" w:bidi="en-US"/>
        </w:rPr>
        <w:t>A 3D-printed titanium implant (</w:t>
      </w:r>
      <w:r w:rsidRPr="00E14C95">
        <w:rPr>
          <w:rFonts w:eastAsia="SimHei"/>
          <w:color w:val="221F1F"/>
          <w:lang w:val="en-US" w:eastAsia="zh-CN"/>
        </w:rPr>
        <w:t>2mm in thickness</w:t>
      </w:r>
      <w:r w:rsidRPr="00E14C95">
        <w:rPr>
          <w:rFonts w:eastAsia="SimSun"/>
          <w:color w:val="221F1F"/>
          <w:lang w:val="en-US" w:eastAsia="zh-CN"/>
        </w:rPr>
        <w:t>，</w:t>
      </w:r>
      <w:r w:rsidRPr="00E14C95">
        <w:rPr>
          <w:rFonts w:eastAsia="SimHei"/>
          <w:color w:val="221F1F"/>
          <w:lang w:val="en-US" w:eastAsia="zh-CN"/>
        </w:rPr>
        <w:t>5mm in lengthen, 4mm in width) was used to replace the femur bone defection (2mm in width</w:t>
      </w:r>
      <w:r w:rsidRPr="00E14C95">
        <w:rPr>
          <w:rFonts w:eastAsia="SimSun"/>
          <w:color w:val="221F1F"/>
          <w:lang w:val="en-US" w:eastAsia="zh-CN"/>
        </w:rPr>
        <w:t>，</w:t>
      </w:r>
      <w:r w:rsidRPr="00E14C95">
        <w:rPr>
          <w:rFonts w:eastAsia="SimHei"/>
          <w:color w:val="221F1F"/>
          <w:lang w:val="en-US" w:eastAsia="zh-CN"/>
        </w:rPr>
        <w:t>5mm in lengthen, 4mm in depth) on the rat.</w:t>
      </w:r>
    </w:p>
    <w:p w:rsidR="00FD0825" w:rsidRPr="00E14C95" w:rsidRDefault="00FD0825" w:rsidP="00FD0825">
      <w:pPr>
        <w:ind w:firstLineChars="0" w:firstLine="0"/>
        <w:jc w:val="left"/>
        <w:rPr>
          <w:rFonts w:eastAsia="SimSun"/>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keepNext/>
        <w:ind w:firstLineChars="0" w:firstLine="0"/>
        <w:jc w:val="left"/>
        <w:rPr>
          <w:rFonts w:eastAsia="SimSun"/>
          <w:lang w:val="en-US" w:eastAsia="zh-CN"/>
        </w:rPr>
      </w:pPr>
      <w:r w:rsidRPr="00E14C95">
        <w:rPr>
          <w:rFonts w:eastAsia="SimSun"/>
          <w:noProof/>
          <w:lang w:val="en-US" w:eastAsia="en-US"/>
        </w:rPr>
        <w:lastRenderedPageBreak/>
        <w:drawing>
          <wp:inline distT="0" distB="0" distL="0" distR="0" wp14:anchorId="6B07130D" wp14:editId="0972C878">
            <wp:extent cx="5274310" cy="2802255"/>
            <wp:effectExtent l="0" t="0" r="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802255"/>
                    </a:xfrm>
                    <a:prstGeom prst="rect">
                      <a:avLst/>
                    </a:prstGeom>
                  </pic:spPr>
                </pic:pic>
              </a:graphicData>
            </a:graphic>
          </wp:inline>
        </w:drawing>
      </w:r>
    </w:p>
    <w:p w:rsidR="00FD0825" w:rsidRPr="00E14C95" w:rsidRDefault="00FD0825" w:rsidP="00FD0825">
      <w:pPr>
        <w:ind w:firstLineChars="0" w:firstLine="0"/>
        <w:jc w:val="left"/>
        <w:rPr>
          <w:rFonts w:eastAsia="SimHei"/>
          <w:b/>
          <w:bCs/>
          <w:lang w:val="en-US" w:eastAsia="zh-CN"/>
        </w:rPr>
      </w:pPr>
      <w:r w:rsidRPr="00E14C95">
        <w:rPr>
          <w:rFonts w:eastAsia="SimHei"/>
          <w:b/>
          <w:bCs/>
          <w:lang w:val="en-US" w:eastAsia="zh-CN"/>
        </w:rPr>
        <w:t>Figure S</w:t>
      </w:r>
      <w:r>
        <w:rPr>
          <w:rFonts w:eastAsia="SimHei"/>
          <w:b/>
          <w:bCs/>
          <w:lang w:val="en-US" w:eastAsia="zh-CN"/>
        </w:rPr>
        <w:t>9</w:t>
      </w:r>
      <w:r w:rsidRPr="00E14C95">
        <w:rPr>
          <w:rFonts w:eastAsia="SimHei"/>
          <w:b/>
          <w:bCs/>
          <w:lang w:val="en-US" w:eastAsia="zh-CN"/>
        </w:rPr>
        <w:t xml:space="preserve">. </w:t>
      </w:r>
      <w:r w:rsidRPr="00E14C95">
        <w:rPr>
          <w:rFonts w:eastAsia="SimHei"/>
          <w:lang w:val="en-US" w:eastAsia="zh-CN" w:bidi="en-US"/>
        </w:rPr>
        <w:t>Measurement of serum Crea and BUN in rats injected PBS, EXO, EXO-PEP and EXO-PEP (UF).</w:t>
      </w:r>
    </w:p>
    <w:p w:rsidR="00FD0825" w:rsidRPr="00E14C95" w:rsidRDefault="00FD0825" w:rsidP="00FD0825">
      <w:pPr>
        <w:ind w:firstLineChars="0" w:firstLine="0"/>
        <w:jc w:val="left"/>
        <w:rPr>
          <w:rFonts w:eastAsia="SimHei"/>
          <w:b/>
          <w:bCs/>
          <w:lang w:val="en-US" w:eastAsia="zh-CN"/>
        </w:rPr>
      </w:pPr>
    </w:p>
    <w:p w:rsidR="00FD0825" w:rsidRPr="00E14C95" w:rsidRDefault="00FD0825" w:rsidP="00FD0825">
      <w:pPr>
        <w:ind w:firstLineChars="0" w:firstLine="0"/>
        <w:jc w:val="left"/>
        <w:rPr>
          <w:rFonts w:eastAsia="SimSun"/>
          <w:lang w:val="en-US" w:eastAsia="zh-CN"/>
        </w:rPr>
      </w:pPr>
    </w:p>
    <w:p w:rsidR="00FD0825" w:rsidRPr="00E14C95" w:rsidRDefault="00FD0825" w:rsidP="00FD0825">
      <w:pPr>
        <w:keepNext/>
        <w:ind w:firstLineChars="0" w:firstLine="0"/>
        <w:jc w:val="center"/>
        <w:rPr>
          <w:rFonts w:eastAsia="SimSun"/>
          <w:lang w:val="en-US" w:eastAsia="zh-CN"/>
        </w:rPr>
      </w:pPr>
      <w:r w:rsidRPr="00E14C95">
        <w:rPr>
          <w:rFonts w:eastAsia="SimSun"/>
          <w:noProof/>
          <w:lang w:val="en-US" w:eastAsia="en-US"/>
        </w:rPr>
        <w:lastRenderedPageBreak/>
        <w:drawing>
          <wp:inline distT="0" distB="0" distL="0" distR="0" wp14:anchorId="1381690E" wp14:editId="66A8002C">
            <wp:extent cx="5274310" cy="3261497"/>
            <wp:effectExtent l="0" t="0" r="0"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13" cstate="print">
                      <a:extLst>
                        <a:ext uri="{28A0092B-C50C-407E-A947-70E740481C1C}">
                          <a14:useLocalDpi xmlns:a14="http://schemas.microsoft.com/office/drawing/2010/main" val="0"/>
                        </a:ext>
                      </a:extLst>
                    </a:blip>
                    <a:srcRect l="4743" r="9555" b="18294"/>
                    <a:stretch/>
                  </pic:blipFill>
                  <pic:spPr bwMode="auto">
                    <a:xfrm>
                      <a:off x="0" y="0"/>
                      <a:ext cx="5274310" cy="3261497"/>
                    </a:xfrm>
                    <a:prstGeom prst="rect">
                      <a:avLst/>
                    </a:prstGeom>
                    <a:ln>
                      <a:noFill/>
                    </a:ln>
                    <a:extLst>
                      <a:ext uri="{53640926-AAD7-44D8-BBD7-CCE9431645EC}">
                        <a14:shadowObscured xmlns:a14="http://schemas.microsoft.com/office/drawing/2010/main"/>
                      </a:ext>
                    </a:extLst>
                  </pic:spPr>
                </pic:pic>
              </a:graphicData>
            </a:graphic>
          </wp:inline>
        </w:drawing>
      </w:r>
    </w:p>
    <w:p w:rsidR="00FD0825" w:rsidRPr="00E14C95" w:rsidRDefault="00FD0825" w:rsidP="00FD0825">
      <w:pPr>
        <w:ind w:firstLineChars="0" w:firstLine="0"/>
        <w:jc w:val="left"/>
        <w:rPr>
          <w:rFonts w:eastAsia="SimHei"/>
          <w:color w:val="000000"/>
          <w:lang w:val="en-US" w:eastAsia="zh-CN"/>
        </w:rPr>
      </w:pPr>
      <w:r w:rsidRPr="00E14C95">
        <w:rPr>
          <w:rFonts w:eastAsia="SimHei"/>
          <w:b/>
          <w:bCs/>
          <w:color w:val="000000"/>
          <w:lang w:val="en-US" w:eastAsia="zh-CN"/>
        </w:rPr>
        <w:t>Figure S</w:t>
      </w:r>
      <w:r>
        <w:rPr>
          <w:rFonts w:eastAsia="SimHei"/>
          <w:b/>
          <w:bCs/>
          <w:color w:val="000000"/>
          <w:lang w:val="en-US" w:eastAsia="zh-CN"/>
        </w:rPr>
        <w:t>10</w:t>
      </w:r>
      <w:r w:rsidRPr="00E14C95">
        <w:rPr>
          <w:rFonts w:eastAsia="SimHei"/>
          <w:b/>
          <w:bCs/>
          <w:color w:val="000000"/>
          <w:lang w:val="en-US" w:eastAsia="zh-CN"/>
        </w:rPr>
        <w:t xml:space="preserve">. </w:t>
      </w:r>
      <w:r w:rsidRPr="00E14C95">
        <w:rPr>
          <w:rFonts w:eastAsia="SimHei"/>
          <w:lang w:val="en-US" w:eastAsia="zh-CN"/>
        </w:rPr>
        <w:t xml:space="preserve">The 3D </w:t>
      </w:r>
      <w:r w:rsidRPr="00E14C95">
        <w:rPr>
          <w:rFonts w:eastAsia="SimHei"/>
          <w:lang w:val="en-US" w:eastAsia="zh-CN" w:bidi="en-US"/>
        </w:rPr>
        <w:t>reconstructed models and the section images of bone defect replaced by the implant in coronal, axial and sagittal view. purple refers bone tissue, green refers titanium implant, yellow refers the contour of bone.</w:t>
      </w:r>
    </w:p>
    <w:p w:rsidR="00FD0825" w:rsidRPr="00E14C95" w:rsidRDefault="00FD0825" w:rsidP="00FD0825">
      <w:pPr>
        <w:ind w:firstLineChars="0" w:firstLine="0"/>
        <w:jc w:val="center"/>
        <w:rPr>
          <w:rFonts w:eastAsia="SimSun"/>
          <w:lang w:val="en-US" w:eastAsia="zh-CN"/>
        </w:rPr>
      </w:pPr>
      <w:r w:rsidRPr="00E14C95">
        <w:rPr>
          <w:rFonts w:eastAsia="SimSun"/>
          <w:noProof/>
          <w:lang w:val="en-US" w:eastAsia="en-US"/>
        </w:rPr>
        <w:lastRenderedPageBreak/>
        <w:drawing>
          <wp:inline distT="0" distB="0" distL="0" distR="0" wp14:anchorId="561B79C4" wp14:editId="771B2F9D">
            <wp:extent cx="3766538" cy="3932058"/>
            <wp:effectExtent l="0" t="0" r="5715"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4">
                      <a:extLst>
                        <a:ext uri="{28A0092B-C50C-407E-A947-70E740481C1C}">
                          <a14:useLocalDpi xmlns:a14="http://schemas.microsoft.com/office/drawing/2010/main" val="0"/>
                        </a:ext>
                      </a:extLst>
                    </a:blip>
                    <a:srcRect l="2364" r="2364"/>
                    <a:stretch>
                      <a:fillRect/>
                    </a:stretch>
                  </pic:blipFill>
                  <pic:spPr bwMode="auto">
                    <a:xfrm>
                      <a:off x="0" y="0"/>
                      <a:ext cx="3766538" cy="3932058"/>
                    </a:xfrm>
                    <a:prstGeom prst="rect">
                      <a:avLst/>
                    </a:prstGeom>
                    <a:ln>
                      <a:noFill/>
                    </a:ln>
                    <a:extLst>
                      <a:ext uri="{53640926-AAD7-44D8-BBD7-CCE9431645EC}">
                        <a14:shadowObscured xmlns:a14="http://schemas.microsoft.com/office/drawing/2010/main"/>
                      </a:ext>
                    </a:extLst>
                  </pic:spPr>
                </pic:pic>
              </a:graphicData>
            </a:graphic>
          </wp:inline>
        </w:drawing>
      </w:r>
    </w:p>
    <w:p w:rsidR="00FD0825" w:rsidRPr="00E14C95" w:rsidRDefault="00FD0825" w:rsidP="00FD0825">
      <w:pPr>
        <w:ind w:firstLineChars="0" w:firstLine="0"/>
        <w:jc w:val="left"/>
        <w:rPr>
          <w:rFonts w:eastAsia="SimHei"/>
          <w:color w:val="000000"/>
          <w:lang w:val="en-US" w:eastAsia="zh-CN"/>
        </w:rPr>
      </w:pPr>
      <w:r w:rsidRPr="00E14C95">
        <w:rPr>
          <w:rFonts w:eastAsia="SimHei"/>
          <w:b/>
          <w:bCs/>
          <w:color w:val="000000"/>
          <w:lang w:val="en-US" w:eastAsia="zh-CN"/>
        </w:rPr>
        <w:t>Figure S</w:t>
      </w:r>
      <w:r>
        <w:rPr>
          <w:rFonts w:eastAsia="SimHei"/>
          <w:b/>
          <w:bCs/>
          <w:color w:val="000000"/>
          <w:lang w:val="en-US" w:eastAsia="zh-CN"/>
        </w:rPr>
        <w:t>11</w:t>
      </w:r>
      <w:r w:rsidRPr="00E14C95">
        <w:rPr>
          <w:rFonts w:eastAsia="SimHei"/>
          <w:b/>
          <w:bCs/>
          <w:color w:val="000000"/>
          <w:lang w:val="en-US" w:eastAsia="zh-CN"/>
        </w:rPr>
        <w:t xml:space="preserve">. </w:t>
      </w:r>
      <w:r w:rsidRPr="00E14C95">
        <w:rPr>
          <w:rFonts w:eastAsia="SimHei"/>
          <w:color w:val="000000"/>
          <w:lang w:val="en-US" w:eastAsia="zh-CN"/>
        </w:rPr>
        <w:t>Western blot analysis the expression of osteogenesis signal pathway.</w:t>
      </w:r>
    </w:p>
    <w:p w:rsidR="00E1715D" w:rsidRDefault="00FD0825">
      <w:pPr>
        <w:ind w:firstLine="360"/>
      </w:pPr>
    </w:p>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DengXian">
    <w:altName w:val="SimSun"/>
    <w:panose1 w:val="02010600030101010101"/>
    <w:charset w:val="86"/>
    <w:family w:val="auto"/>
    <w:pitch w:val="variable"/>
    <w:sig w:usb0="A00002BF" w:usb1="38CF7CFA" w:usb2="00000016" w:usb3="00000000" w:csb0="0004000F" w:csb1="00000000"/>
  </w:font>
  <w:font w:name="SimHei">
    <w:altName w:val="Microsoft YaHei"/>
    <w:panose1 w:val="02010600030101010101"/>
    <w:charset w:val="86"/>
    <w:family w:val="modern"/>
    <w:pitch w:val="fixed"/>
    <w:sig w:usb0="00000000" w:usb1="38CF7CFA" w:usb2="00000016" w:usb3="00000000" w:csb0="00040001" w:csb1="00000000"/>
  </w:font>
  <w:font w:name="TimesNewRomanPSMT">
    <w:altName w:val="苹方-简"/>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25"/>
    <w:rsid w:val="001942F0"/>
    <w:rsid w:val="002C0857"/>
    <w:rsid w:val="00884728"/>
    <w:rsid w:val="008E2845"/>
    <w:rsid w:val="00FC6104"/>
    <w:rsid w:val="00FD0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34F818-9986-4CB1-B9F7-AE2995B1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825"/>
    <w:pPr>
      <w:spacing w:after="0" w:line="480" w:lineRule="auto"/>
      <w:ind w:firstLineChars="150" w:firstLine="150"/>
      <w:jc w:val="both"/>
    </w:pPr>
    <w:rPr>
      <w:rFonts w:ascii="Times New Roman" w:eastAsia="Times New Roman" w:hAnsi="Times New Roman" w:cs="Times New Roman"/>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fontTable" Target="fontTable.xml"/><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2022-08-12T14:59:00Z</dcterms:created>
  <dcterms:modified xsi:type="dcterms:W3CDTF">2022-08-12T15:00:00Z</dcterms:modified>
</cp:coreProperties>
</file>