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CB7258" w14:textId="7815CD3A" w:rsidR="00802BD2" w:rsidRPr="0018180C" w:rsidRDefault="0018180C" w:rsidP="0018180C">
      <w:pPr>
        <w:jc w:val="center"/>
        <w:rPr>
          <w:rFonts w:ascii="Times New Roman" w:hAnsi="Times New Roman" w:cs="Times New Roman"/>
          <w:b/>
          <w:bCs/>
          <w:i/>
          <w:iCs/>
          <w:lang w:eastAsia="zh-CN"/>
        </w:rPr>
      </w:pPr>
      <w:r w:rsidRPr="0018180C">
        <w:rPr>
          <w:rFonts w:ascii="Times New Roman" w:hAnsi="Times New Roman" w:cs="Times New Roman"/>
          <w:b/>
          <w:bCs/>
          <w:i/>
          <w:iCs/>
          <w:lang w:eastAsia="zh-CN"/>
        </w:rPr>
        <w:t>Supporting Information for</w:t>
      </w:r>
    </w:p>
    <w:p w14:paraId="021CB15F" w14:textId="77777777" w:rsidR="00881F7B" w:rsidRPr="00A7595A" w:rsidRDefault="00881F7B" w:rsidP="00881F7B">
      <w:pPr>
        <w:spacing w:after="0" w:line="48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3C0521">
        <w:rPr>
          <w:rFonts w:asciiTheme="majorBidi" w:hAnsiTheme="majorBidi" w:cstheme="majorBidi"/>
          <w:b/>
          <w:sz w:val="24"/>
          <w:szCs w:val="24"/>
        </w:rPr>
        <w:t xml:space="preserve">An Environmentally Friendly </w:t>
      </w:r>
      <w:r w:rsidRPr="003C0521">
        <w:rPr>
          <w:rFonts w:asciiTheme="majorBidi" w:hAnsiTheme="majorBidi" w:cstheme="majorBidi" w:hint="eastAsia"/>
          <w:b/>
          <w:sz w:val="24"/>
          <w:szCs w:val="24"/>
          <w:lang w:eastAsia="zh-CN"/>
        </w:rPr>
        <w:t>Phosphorus-Modified</w:t>
      </w:r>
      <w:r w:rsidRPr="003C0521">
        <w:rPr>
          <w:rFonts w:asciiTheme="majorBidi" w:hAnsiTheme="majorBidi" w:cstheme="majorBidi"/>
          <w:b/>
          <w:sz w:val="24"/>
          <w:szCs w:val="24"/>
        </w:rPr>
        <w:t xml:space="preserve"> Cellulose/Silica Hybrid </w:t>
      </w:r>
      <w:r w:rsidRPr="00A7595A">
        <w:rPr>
          <w:rFonts w:asciiTheme="majorBidi" w:hAnsiTheme="majorBidi" w:cstheme="majorBidi"/>
          <w:b/>
          <w:sz w:val="24"/>
          <w:szCs w:val="24"/>
        </w:rPr>
        <w:t xml:space="preserve">Hydrogel for </w:t>
      </w:r>
      <w:bookmarkStart w:id="0" w:name="_Hlk51604058"/>
      <w:r w:rsidRPr="00A7595A">
        <w:rPr>
          <w:rFonts w:asciiTheme="majorBidi" w:hAnsiTheme="majorBidi" w:cstheme="majorBidi"/>
          <w:b/>
          <w:sz w:val="24"/>
          <w:szCs w:val="24"/>
        </w:rPr>
        <w:t>Fire Prevention and Firefighting</w:t>
      </w:r>
      <w:bookmarkEnd w:id="0"/>
    </w:p>
    <w:p w14:paraId="5B204BE8" w14:textId="5FCD08D0" w:rsidR="0018180C" w:rsidRPr="00A7595A" w:rsidRDefault="0018180C" w:rsidP="0018180C">
      <w:pPr>
        <w:spacing w:after="0" w:line="480" w:lineRule="auto"/>
        <w:jc w:val="center"/>
        <w:rPr>
          <w:rFonts w:asciiTheme="majorBidi" w:hAnsiTheme="majorBidi" w:cstheme="majorBidi"/>
          <w:bCs/>
          <w:sz w:val="24"/>
          <w:szCs w:val="24"/>
          <w:vertAlign w:val="superscript"/>
        </w:rPr>
      </w:pPr>
      <w:proofErr w:type="spellStart"/>
      <w:r w:rsidRPr="00A7595A">
        <w:rPr>
          <w:rFonts w:asciiTheme="majorBidi" w:hAnsiTheme="majorBidi" w:cstheme="majorBidi"/>
          <w:bCs/>
          <w:sz w:val="24"/>
          <w:szCs w:val="24"/>
        </w:rPr>
        <w:t>Hafezeh</w:t>
      </w:r>
      <w:proofErr w:type="spellEnd"/>
      <w:r w:rsidRPr="00A7595A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7595A">
        <w:rPr>
          <w:rFonts w:asciiTheme="majorBidi" w:hAnsiTheme="majorBidi" w:cstheme="majorBidi"/>
          <w:bCs/>
          <w:sz w:val="24"/>
          <w:szCs w:val="24"/>
        </w:rPr>
        <w:t>Nabipour</w:t>
      </w:r>
      <w:proofErr w:type="spellEnd"/>
      <w:r w:rsidRPr="00A7595A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A7595A">
        <w:rPr>
          <w:rFonts w:asciiTheme="majorBidi" w:hAnsiTheme="majorBidi" w:cstheme="majorBidi"/>
          <w:bCs/>
          <w:sz w:val="24"/>
          <w:szCs w:val="24"/>
          <w:vertAlign w:val="superscript"/>
        </w:rPr>
        <w:t>a</w:t>
      </w:r>
      <w:r w:rsidRPr="00A7595A">
        <w:rPr>
          <w:rFonts w:asciiTheme="majorBidi" w:hAnsiTheme="majorBidi" w:cstheme="majorBidi"/>
          <w:bCs/>
          <w:sz w:val="24"/>
          <w:szCs w:val="24"/>
        </w:rPr>
        <w:t xml:space="preserve">, </w:t>
      </w:r>
      <w:r w:rsidR="000A5CDC">
        <w:rPr>
          <w:rFonts w:asciiTheme="majorBidi" w:hAnsiTheme="majorBidi" w:cstheme="majorBidi" w:hint="eastAsia"/>
          <w:bCs/>
          <w:sz w:val="24"/>
          <w:szCs w:val="24"/>
          <w:lang w:eastAsia="zh-CN"/>
        </w:rPr>
        <w:t>Hu</w:t>
      </w:r>
      <w:r w:rsidR="000A5CDC">
        <w:rPr>
          <w:rFonts w:asciiTheme="majorBidi" w:hAnsiTheme="majorBidi" w:cstheme="majorBidi"/>
          <w:bCs/>
          <w:sz w:val="24"/>
          <w:szCs w:val="24"/>
        </w:rPr>
        <w:t xml:space="preserve"> Shi </w:t>
      </w:r>
      <w:r w:rsidR="000A5CDC" w:rsidRPr="000A5CDC">
        <w:rPr>
          <w:rFonts w:asciiTheme="majorBidi" w:hAnsiTheme="majorBidi" w:cstheme="majorBidi"/>
          <w:bCs/>
          <w:sz w:val="24"/>
          <w:szCs w:val="24"/>
          <w:vertAlign w:val="superscript"/>
        </w:rPr>
        <w:t>a</w:t>
      </w:r>
      <w:r w:rsidR="000A5CDC">
        <w:rPr>
          <w:rFonts w:asciiTheme="majorBidi" w:hAnsiTheme="majorBidi" w:cstheme="majorBidi"/>
          <w:bCs/>
          <w:sz w:val="24"/>
          <w:szCs w:val="24"/>
        </w:rPr>
        <w:t xml:space="preserve">, </w:t>
      </w:r>
      <w:r w:rsidRPr="00A7595A">
        <w:rPr>
          <w:rFonts w:asciiTheme="majorBidi" w:hAnsiTheme="majorBidi" w:cstheme="majorBidi"/>
          <w:bCs/>
          <w:sz w:val="24"/>
          <w:szCs w:val="24"/>
        </w:rPr>
        <w:t xml:space="preserve">Xin Wang </w:t>
      </w:r>
      <w:proofErr w:type="gramStart"/>
      <w:r w:rsidRPr="00A7595A">
        <w:rPr>
          <w:rFonts w:asciiTheme="majorBidi" w:hAnsiTheme="majorBidi" w:cstheme="majorBidi"/>
          <w:bCs/>
          <w:sz w:val="24"/>
          <w:szCs w:val="24"/>
          <w:vertAlign w:val="superscript"/>
        </w:rPr>
        <w:t>a,*</w:t>
      </w:r>
      <w:proofErr w:type="gramEnd"/>
      <w:r w:rsidRPr="00A7595A">
        <w:rPr>
          <w:rFonts w:asciiTheme="majorBidi" w:hAnsiTheme="majorBidi" w:cstheme="majorBidi"/>
          <w:bCs/>
          <w:sz w:val="24"/>
          <w:szCs w:val="24"/>
        </w:rPr>
        <w:t xml:space="preserve">, </w:t>
      </w:r>
      <w:proofErr w:type="spellStart"/>
      <w:r w:rsidRPr="00A7595A">
        <w:rPr>
          <w:rFonts w:asciiTheme="majorBidi" w:hAnsiTheme="majorBidi" w:cstheme="majorBidi"/>
          <w:bCs/>
          <w:sz w:val="24"/>
          <w:szCs w:val="24"/>
        </w:rPr>
        <w:t>Xiangming</w:t>
      </w:r>
      <w:proofErr w:type="spellEnd"/>
      <w:r w:rsidRPr="00A7595A">
        <w:rPr>
          <w:rFonts w:asciiTheme="majorBidi" w:hAnsiTheme="majorBidi" w:cstheme="majorBidi"/>
          <w:bCs/>
          <w:sz w:val="24"/>
          <w:szCs w:val="24"/>
        </w:rPr>
        <w:t xml:space="preserve"> Hu </w:t>
      </w:r>
      <w:r w:rsidRPr="00A7595A">
        <w:rPr>
          <w:rFonts w:asciiTheme="majorBidi" w:hAnsiTheme="majorBidi" w:cstheme="majorBidi"/>
          <w:bCs/>
          <w:sz w:val="24"/>
          <w:szCs w:val="24"/>
          <w:vertAlign w:val="superscript"/>
        </w:rPr>
        <w:t>b</w:t>
      </w:r>
      <w:r w:rsidRPr="00A7595A">
        <w:rPr>
          <w:rFonts w:asciiTheme="majorBidi" w:hAnsiTheme="majorBidi" w:cstheme="majorBidi"/>
          <w:bCs/>
          <w:sz w:val="24"/>
          <w:szCs w:val="24"/>
        </w:rPr>
        <w:t xml:space="preserve">, Lei Song </w:t>
      </w:r>
      <w:r w:rsidRPr="00A7595A">
        <w:rPr>
          <w:rFonts w:asciiTheme="majorBidi" w:hAnsiTheme="majorBidi" w:cstheme="majorBidi"/>
          <w:bCs/>
          <w:sz w:val="24"/>
          <w:szCs w:val="24"/>
          <w:vertAlign w:val="superscript"/>
        </w:rPr>
        <w:t>a</w:t>
      </w:r>
      <w:r w:rsidRPr="00A7595A">
        <w:rPr>
          <w:rFonts w:asciiTheme="majorBidi" w:hAnsiTheme="majorBidi" w:cstheme="majorBidi"/>
          <w:bCs/>
          <w:sz w:val="24"/>
          <w:szCs w:val="24"/>
        </w:rPr>
        <w:t xml:space="preserve">, Yuan Hu </w:t>
      </w:r>
      <w:r w:rsidRPr="00A7595A">
        <w:rPr>
          <w:rFonts w:asciiTheme="majorBidi" w:hAnsiTheme="majorBidi" w:cstheme="majorBidi"/>
          <w:bCs/>
          <w:sz w:val="24"/>
          <w:szCs w:val="24"/>
          <w:vertAlign w:val="superscript"/>
        </w:rPr>
        <w:t>a,*</w:t>
      </w:r>
    </w:p>
    <w:p w14:paraId="010CF733" w14:textId="77777777" w:rsidR="0018180C" w:rsidRPr="00A7595A" w:rsidRDefault="0018180C" w:rsidP="0018180C">
      <w:pPr>
        <w:spacing w:after="0" w:line="480" w:lineRule="auto"/>
        <w:jc w:val="center"/>
        <w:rPr>
          <w:rFonts w:asciiTheme="majorBidi" w:hAnsiTheme="majorBidi" w:cstheme="majorBidi"/>
          <w:bCs/>
          <w:sz w:val="24"/>
          <w:szCs w:val="24"/>
        </w:rPr>
      </w:pPr>
      <w:r w:rsidRPr="00A7595A">
        <w:rPr>
          <w:rFonts w:asciiTheme="majorBidi" w:hAnsiTheme="majorBidi" w:cstheme="majorBidi"/>
          <w:bCs/>
          <w:sz w:val="24"/>
          <w:szCs w:val="24"/>
          <w:vertAlign w:val="superscript"/>
        </w:rPr>
        <w:t>a</w:t>
      </w:r>
      <w:r w:rsidRPr="00A7595A">
        <w:rPr>
          <w:rFonts w:asciiTheme="majorBidi" w:hAnsiTheme="majorBidi" w:cstheme="majorBidi"/>
          <w:bCs/>
          <w:sz w:val="24"/>
          <w:szCs w:val="24"/>
        </w:rPr>
        <w:t xml:space="preserve"> State Key Laboratory of Fire Science, University of Science and Technology of China, 96 </w:t>
      </w:r>
      <w:proofErr w:type="spellStart"/>
      <w:r w:rsidRPr="00A7595A">
        <w:rPr>
          <w:rFonts w:asciiTheme="majorBidi" w:hAnsiTheme="majorBidi" w:cstheme="majorBidi"/>
          <w:bCs/>
          <w:sz w:val="24"/>
          <w:szCs w:val="24"/>
        </w:rPr>
        <w:t>Jinzhai</w:t>
      </w:r>
      <w:proofErr w:type="spellEnd"/>
      <w:r w:rsidRPr="00A7595A">
        <w:rPr>
          <w:rFonts w:asciiTheme="majorBidi" w:hAnsiTheme="majorBidi" w:cstheme="majorBidi"/>
          <w:bCs/>
          <w:sz w:val="24"/>
          <w:szCs w:val="24"/>
        </w:rPr>
        <w:t xml:space="preserve"> Road, Hefei, Anhui 230026, P. R. China.</w:t>
      </w:r>
    </w:p>
    <w:p w14:paraId="697412ED" w14:textId="77777777" w:rsidR="0018180C" w:rsidRPr="00A7595A" w:rsidRDefault="0018180C" w:rsidP="0018180C">
      <w:pPr>
        <w:spacing w:after="0" w:line="480" w:lineRule="auto"/>
        <w:jc w:val="center"/>
        <w:rPr>
          <w:rFonts w:asciiTheme="majorBidi" w:hAnsiTheme="majorBidi" w:cstheme="majorBidi"/>
          <w:bCs/>
          <w:sz w:val="24"/>
          <w:szCs w:val="24"/>
          <w:lang w:eastAsia="zh-CN"/>
        </w:rPr>
      </w:pPr>
      <w:r w:rsidRPr="00A7595A">
        <w:rPr>
          <w:rFonts w:asciiTheme="majorBidi" w:hAnsiTheme="majorBidi" w:cstheme="majorBidi"/>
          <w:bCs/>
          <w:sz w:val="24"/>
          <w:szCs w:val="24"/>
          <w:vertAlign w:val="superscript"/>
          <w:lang w:eastAsia="zh-CN"/>
        </w:rPr>
        <w:t>b</w:t>
      </w:r>
      <w:r w:rsidRPr="00A7595A">
        <w:rPr>
          <w:rFonts w:asciiTheme="majorBidi" w:hAnsiTheme="majorBidi" w:cstheme="majorBidi"/>
          <w:bCs/>
          <w:sz w:val="24"/>
          <w:szCs w:val="24"/>
          <w:lang w:eastAsia="zh-CN"/>
        </w:rPr>
        <w:t xml:space="preserve"> Key Lab of Mine Disaster Prevention and Control, College of Mining ad Safety Engineering, Shandong University of Science and Technology, Qingdao, Shandong 266590, </w:t>
      </w:r>
      <w:r w:rsidRPr="00A7595A">
        <w:rPr>
          <w:rFonts w:asciiTheme="majorBidi" w:hAnsiTheme="majorBidi" w:cstheme="majorBidi"/>
          <w:bCs/>
          <w:sz w:val="24"/>
          <w:szCs w:val="24"/>
        </w:rPr>
        <w:t>P. R. China.</w:t>
      </w:r>
    </w:p>
    <w:p w14:paraId="2506FF2B" w14:textId="77777777" w:rsidR="0018180C" w:rsidRPr="00A7595A" w:rsidRDefault="0018180C" w:rsidP="0018180C">
      <w:pPr>
        <w:spacing w:after="0" w:line="480" w:lineRule="auto"/>
        <w:jc w:val="center"/>
        <w:rPr>
          <w:rFonts w:asciiTheme="majorBidi" w:hAnsiTheme="majorBidi" w:cstheme="majorBidi"/>
          <w:bCs/>
          <w:iCs/>
          <w:sz w:val="24"/>
          <w:szCs w:val="24"/>
        </w:rPr>
      </w:pPr>
      <w:r w:rsidRPr="00A7595A">
        <w:rPr>
          <w:rFonts w:asciiTheme="majorBidi" w:hAnsiTheme="majorBidi" w:cstheme="majorBidi"/>
          <w:bCs/>
          <w:iCs/>
          <w:sz w:val="24"/>
          <w:szCs w:val="24"/>
        </w:rPr>
        <w:t>*Corresponding authors. Tel/Fax: +86-551-63601664. E-mail address: yuanhu@ustc.edu.cn (Y. Hu), wxcmx@ustc.edu.cn (X. Wang).</w:t>
      </w:r>
    </w:p>
    <w:p w14:paraId="003ADF22" w14:textId="77777777" w:rsidR="0024085A" w:rsidRDefault="0024085A">
      <w:pPr>
        <w:sectPr w:rsidR="0024085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5DF31CA" w14:textId="6929B613" w:rsidR="006D08C4" w:rsidRDefault="006D08C4"/>
    <w:p w14:paraId="46EF819C" w14:textId="6961A20A" w:rsidR="006D08C4" w:rsidRPr="00A7595A" w:rsidRDefault="006D08C4" w:rsidP="006D08C4">
      <w:pPr>
        <w:spacing w:after="0" w:line="480" w:lineRule="auto"/>
        <w:ind w:left="360" w:right="360"/>
        <w:jc w:val="center"/>
        <w:rPr>
          <w:rFonts w:asciiTheme="majorBidi" w:eastAsia="Times New Roman" w:hAnsiTheme="majorBidi" w:cstheme="majorBidi"/>
          <w:sz w:val="24"/>
          <w:szCs w:val="24"/>
        </w:rPr>
      </w:pPr>
      <w:r w:rsidRPr="00A7595A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S1</w:t>
      </w:r>
      <w:r w:rsidRPr="00A7595A">
        <w:rPr>
          <w:rFonts w:asciiTheme="majorBidi" w:eastAsia="Times New Roman" w:hAnsiTheme="majorBidi" w:cstheme="majorBidi"/>
          <w:b/>
          <w:bCs/>
          <w:sz w:val="24"/>
          <w:szCs w:val="24"/>
        </w:rPr>
        <w:t>.</w:t>
      </w:r>
      <w:r w:rsidRPr="00A7595A">
        <w:rPr>
          <w:rFonts w:asciiTheme="majorBidi" w:eastAsia="Times New Roman" w:hAnsiTheme="majorBidi" w:cstheme="majorBidi"/>
          <w:sz w:val="24"/>
          <w:szCs w:val="24"/>
        </w:rPr>
        <w:t> Power law and Herschel-</w:t>
      </w:r>
      <w:proofErr w:type="spellStart"/>
      <w:r w:rsidRPr="00A7595A">
        <w:rPr>
          <w:rFonts w:asciiTheme="majorBidi" w:eastAsia="Times New Roman" w:hAnsiTheme="majorBidi" w:cstheme="majorBidi"/>
          <w:sz w:val="24"/>
          <w:szCs w:val="24"/>
        </w:rPr>
        <w:t>Bulkley</w:t>
      </w:r>
      <w:proofErr w:type="spellEnd"/>
      <w:r w:rsidRPr="00A7595A">
        <w:rPr>
          <w:rFonts w:asciiTheme="majorBidi" w:eastAsia="Times New Roman" w:hAnsiTheme="majorBidi" w:cstheme="majorBidi"/>
          <w:sz w:val="24"/>
          <w:szCs w:val="24"/>
        </w:rPr>
        <w:t xml:space="preserve"> parameters for steady flow measurement.</w:t>
      </w:r>
    </w:p>
    <w:tbl>
      <w:tblPr>
        <w:tblStyle w:val="a7"/>
        <w:tblW w:w="954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154"/>
        <w:gridCol w:w="1154"/>
        <w:gridCol w:w="1154"/>
        <w:gridCol w:w="1259"/>
        <w:gridCol w:w="1267"/>
        <w:gridCol w:w="1154"/>
        <w:gridCol w:w="1156"/>
      </w:tblGrid>
      <w:tr w:rsidR="006D08C4" w:rsidRPr="00A7595A" w14:paraId="67C3C8DA" w14:textId="77777777" w:rsidTr="00704728">
        <w:trPr>
          <w:jc w:val="center"/>
        </w:trPr>
        <w:tc>
          <w:tcPr>
            <w:tcW w:w="1242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6D4C1EA1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Sample</w:t>
            </w:r>
          </w:p>
        </w:tc>
        <w:tc>
          <w:tcPr>
            <w:tcW w:w="346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3FF8FB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Power law parameter</w:t>
            </w:r>
          </w:p>
        </w:tc>
        <w:tc>
          <w:tcPr>
            <w:tcW w:w="4836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3F7DA3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Herschel-</w:t>
            </w:r>
            <w:proofErr w:type="spellStart"/>
            <w:r w:rsidRPr="00A7595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Bulkley</w:t>
            </w:r>
            <w:proofErr w:type="spellEnd"/>
            <w:r w:rsidRPr="00A7595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 xml:space="preserve"> parameter</w:t>
            </w:r>
          </w:p>
        </w:tc>
      </w:tr>
      <w:tr w:rsidR="006D08C4" w:rsidRPr="00A7595A" w14:paraId="5CC729F2" w14:textId="77777777" w:rsidTr="00704728">
        <w:trPr>
          <w:jc w:val="center"/>
        </w:trPr>
        <w:tc>
          <w:tcPr>
            <w:tcW w:w="1242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5CFD4FF3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CF107AC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k</w:t>
            </w:r>
          </w:p>
        </w:tc>
        <w:tc>
          <w:tcPr>
            <w:tcW w:w="11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5C04EFD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n</w:t>
            </w:r>
          </w:p>
        </w:tc>
        <w:tc>
          <w:tcPr>
            <w:tcW w:w="11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DA32356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R</w:t>
            </w:r>
            <w:r w:rsidRPr="00A7595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68F9BDD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τ</w:t>
            </w:r>
            <w:r w:rsidRPr="00A7595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vertAlign w:val="subscript"/>
              </w:rPr>
              <w:t>0</w:t>
            </w:r>
          </w:p>
        </w:tc>
        <w:tc>
          <w:tcPr>
            <w:tcW w:w="126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5B76C6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k</w:t>
            </w:r>
          </w:p>
        </w:tc>
        <w:tc>
          <w:tcPr>
            <w:tcW w:w="11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5E89620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n</w:t>
            </w:r>
          </w:p>
        </w:tc>
        <w:tc>
          <w:tcPr>
            <w:tcW w:w="115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6D3F769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R</w:t>
            </w:r>
            <w:r w:rsidRPr="00A7595A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>2</w:t>
            </w:r>
          </w:p>
        </w:tc>
      </w:tr>
      <w:tr w:rsidR="006D08C4" w:rsidRPr="00A7595A" w14:paraId="2D075C09" w14:textId="77777777" w:rsidTr="00704728">
        <w:trPr>
          <w:jc w:val="center"/>
        </w:trPr>
        <w:tc>
          <w:tcPr>
            <w:tcW w:w="1242" w:type="dxa"/>
            <w:tcBorders>
              <w:top w:val="single" w:sz="12" w:space="0" w:color="auto"/>
            </w:tcBorders>
            <w:vAlign w:val="center"/>
          </w:tcPr>
          <w:p w14:paraId="5FA10899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H1</w:t>
            </w:r>
          </w:p>
        </w:tc>
        <w:tc>
          <w:tcPr>
            <w:tcW w:w="1154" w:type="dxa"/>
            <w:tcBorders>
              <w:top w:val="single" w:sz="12" w:space="0" w:color="auto"/>
            </w:tcBorders>
            <w:vAlign w:val="center"/>
          </w:tcPr>
          <w:p w14:paraId="3FD3ADB3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6.0735</w:t>
            </w:r>
          </w:p>
        </w:tc>
        <w:tc>
          <w:tcPr>
            <w:tcW w:w="1154" w:type="dxa"/>
            <w:tcBorders>
              <w:top w:val="single" w:sz="12" w:space="0" w:color="auto"/>
            </w:tcBorders>
            <w:vAlign w:val="center"/>
          </w:tcPr>
          <w:p w14:paraId="36BB76E2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0.6650</w:t>
            </w:r>
          </w:p>
        </w:tc>
        <w:tc>
          <w:tcPr>
            <w:tcW w:w="1154" w:type="dxa"/>
            <w:tcBorders>
              <w:top w:val="single" w:sz="12" w:space="0" w:color="auto"/>
            </w:tcBorders>
            <w:vAlign w:val="center"/>
          </w:tcPr>
          <w:p w14:paraId="50CC812F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0.9937</w:t>
            </w:r>
          </w:p>
        </w:tc>
        <w:tc>
          <w:tcPr>
            <w:tcW w:w="1259" w:type="dxa"/>
            <w:tcBorders>
              <w:top w:val="single" w:sz="12" w:space="0" w:color="auto"/>
            </w:tcBorders>
            <w:vAlign w:val="center"/>
          </w:tcPr>
          <w:p w14:paraId="5084D40C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1.5564</w:t>
            </w:r>
          </w:p>
        </w:tc>
        <w:tc>
          <w:tcPr>
            <w:tcW w:w="1267" w:type="dxa"/>
            <w:tcBorders>
              <w:top w:val="single" w:sz="12" w:space="0" w:color="auto"/>
            </w:tcBorders>
            <w:vAlign w:val="center"/>
          </w:tcPr>
          <w:p w14:paraId="12C7A063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6.8003</w:t>
            </w:r>
          </w:p>
        </w:tc>
        <w:tc>
          <w:tcPr>
            <w:tcW w:w="1154" w:type="dxa"/>
            <w:tcBorders>
              <w:top w:val="single" w:sz="12" w:space="0" w:color="auto"/>
            </w:tcBorders>
            <w:vAlign w:val="center"/>
          </w:tcPr>
          <w:p w14:paraId="0F60A925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0.6401</w:t>
            </w:r>
          </w:p>
        </w:tc>
        <w:tc>
          <w:tcPr>
            <w:tcW w:w="1156" w:type="dxa"/>
            <w:tcBorders>
              <w:top w:val="single" w:sz="12" w:space="0" w:color="auto"/>
            </w:tcBorders>
            <w:vAlign w:val="center"/>
          </w:tcPr>
          <w:p w14:paraId="0A45A63E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0.9998</w:t>
            </w:r>
          </w:p>
        </w:tc>
      </w:tr>
      <w:tr w:rsidR="006D08C4" w:rsidRPr="00A7595A" w14:paraId="4E57E43A" w14:textId="77777777" w:rsidTr="00704728">
        <w:trPr>
          <w:jc w:val="center"/>
        </w:trPr>
        <w:tc>
          <w:tcPr>
            <w:tcW w:w="1242" w:type="dxa"/>
            <w:vAlign w:val="center"/>
          </w:tcPr>
          <w:p w14:paraId="0E629200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H2</w:t>
            </w:r>
          </w:p>
        </w:tc>
        <w:tc>
          <w:tcPr>
            <w:tcW w:w="1154" w:type="dxa"/>
            <w:vAlign w:val="center"/>
          </w:tcPr>
          <w:p w14:paraId="7687BD79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11.663</w:t>
            </w:r>
          </w:p>
        </w:tc>
        <w:tc>
          <w:tcPr>
            <w:tcW w:w="1154" w:type="dxa"/>
            <w:vAlign w:val="center"/>
          </w:tcPr>
          <w:p w14:paraId="507CC2FE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0.6803</w:t>
            </w:r>
          </w:p>
        </w:tc>
        <w:tc>
          <w:tcPr>
            <w:tcW w:w="1154" w:type="dxa"/>
            <w:vAlign w:val="center"/>
          </w:tcPr>
          <w:p w14:paraId="5D5163D0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0.9991</w:t>
            </w:r>
          </w:p>
        </w:tc>
        <w:tc>
          <w:tcPr>
            <w:tcW w:w="1259" w:type="dxa"/>
            <w:vAlign w:val="center"/>
          </w:tcPr>
          <w:p w14:paraId="166EFEBA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1.4835</w:t>
            </w:r>
          </w:p>
        </w:tc>
        <w:tc>
          <w:tcPr>
            <w:tcW w:w="1267" w:type="dxa"/>
            <w:vAlign w:val="center"/>
          </w:tcPr>
          <w:p w14:paraId="3B2EE915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13.1990</w:t>
            </w:r>
          </w:p>
        </w:tc>
        <w:tc>
          <w:tcPr>
            <w:tcW w:w="1154" w:type="dxa"/>
            <w:vAlign w:val="center"/>
          </w:tcPr>
          <w:p w14:paraId="11B0975C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0.6530</w:t>
            </w:r>
          </w:p>
        </w:tc>
        <w:tc>
          <w:tcPr>
            <w:tcW w:w="1156" w:type="dxa"/>
            <w:vAlign w:val="center"/>
          </w:tcPr>
          <w:p w14:paraId="3EAB57E6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0.9996</w:t>
            </w:r>
          </w:p>
        </w:tc>
      </w:tr>
      <w:tr w:rsidR="006D08C4" w:rsidRPr="00A7595A" w14:paraId="4FE9AA2C" w14:textId="77777777" w:rsidTr="00704728">
        <w:trPr>
          <w:jc w:val="center"/>
        </w:trPr>
        <w:tc>
          <w:tcPr>
            <w:tcW w:w="1242" w:type="dxa"/>
            <w:vAlign w:val="center"/>
          </w:tcPr>
          <w:p w14:paraId="1CDB5E76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H3</w:t>
            </w:r>
          </w:p>
        </w:tc>
        <w:tc>
          <w:tcPr>
            <w:tcW w:w="1154" w:type="dxa"/>
            <w:vAlign w:val="center"/>
          </w:tcPr>
          <w:p w14:paraId="26C3A318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1.1446</w:t>
            </w:r>
          </w:p>
        </w:tc>
        <w:tc>
          <w:tcPr>
            <w:tcW w:w="1154" w:type="dxa"/>
            <w:vAlign w:val="center"/>
          </w:tcPr>
          <w:p w14:paraId="3A549B79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0.6704</w:t>
            </w:r>
          </w:p>
        </w:tc>
        <w:tc>
          <w:tcPr>
            <w:tcW w:w="1154" w:type="dxa"/>
            <w:vAlign w:val="center"/>
          </w:tcPr>
          <w:p w14:paraId="5ADD3CEF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0.9997</w:t>
            </w:r>
          </w:p>
        </w:tc>
        <w:tc>
          <w:tcPr>
            <w:tcW w:w="1259" w:type="dxa"/>
            <w:vAlign w:val="center"/>
          </w:tcPr>
          <w:p w14:paraId="74777DB4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0.1744</w:t>
            </w:r>
          </w:p>
        </w:tc>
        <w:tc>
          <w:tcPr>
            <w:tcW w:w="1267" w:type="dxa"/>
            <w:vAlign w:val="center"/>
          </w:tcPr>
          <w:p w14:paraId="271E5D46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3.3436</w:t>
            </w:r>
          </w:p>
        </w:tc>
        <w:tc>
          <w:tcPr>
            <w:tcW w:w="1154" w:type="dxa"/>
            <w:vAlign w:val="center"/>
          </w:tcPr>
          <w:p w14:paraId="52ED1C12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0.6755</w:t>
            </w:r>
          </w:p>
        </w:tc>
        <w:tc>
          <w:tcPr>
            <w:tcW w:w="1156" w:type="dxa"/>
            <w:vAlign w:val="center"/>
          </w:tcPr>
          <w:p w14:paraId="6D5ACFFA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0.9998</w:t>
            </w:r>
          </w:p>
        </w:tc>
      </w:tr>
      <w:tr w:rsidR="006D08C4" w:rsidRPr="00A7595A" w14:paraId="4166AB43" w14:textId="77777777" w:rsidTr="00704728">
        <w:trPr>
          <w:jc w:val="center"/>
        </w:trPr>
        <w:tc>
          <w:tcPr>
            <w:tcW w:w="1242" w:type="dxa"/>
            <w:vAlign w:val="center"/>
          </w:tcPr>
          <w:p w14:paraId="523239AB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H4</w:t>
            </w:r>
          </w:p>
        </w:tc>
        <w:tc>
          <w:tcPr>
            <w:tcW w:w="1154" w:type="dxa"/>
            <w:vAlign w:val="center"/>
          </w:tcPr>
          <w:p w14:paraId="6BDB2D3C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16.386</w:t>
            </w:r>
          </w:p>
        </w:tc>
        <w:tc>
          <w:tcPr>
            <w:tcW w:w="1154" w:type="dxa"/>
            <w:vAlign w:val="center"/>
          </w:tcPr>
          <w:p w14:paraId="52634803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0.4640</w:t>
            </w:r>
          </w:p>
        </w:tc>
        <w:tc>
          <w:tcPr>
            <w:tcW w:w="1154" w:type="dxa"/>
            <w:vAlign w:val="center"/>
          </w:tcPr>
          <w:p w14:paraId="45CE869D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0.9975</w:t>
            </w:r>
          </w:p>
        </w:tc>
        <w:tc>
          <w:tcPr>
            <w:tcW w:w="1259" w:type="dxa"/>
            <w:vAlign w:val="center"/>
          </w:tcPr>
          <w:p w14:paraId="1F0F019D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5.4227</w:t>
            </w:r>
          </w:p>
        </w:tc>
        <w:tc>
          <w:tcPr>
            <w:tcW w:w="1267" w:type="dxa"/>
            <w:vAlign w:val="center"/>
          </w:tcPr>
          <w:p w14:paraId="1DBDAFF1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12.595</w:t>
            </w:r>
          </w:p>
        </w:tc>
        <w:tc>
          <w:tcPr>
            <w:tcW w:w="1154" w:type="dxa"/>
            <w:vAlign w:val="center"/>
          </w:tcPr>
          <w:p w14:paraId="1113641B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0.5201</w:t>
            </w:r>
          </w:p>
        </w:tc>
        <w:tc>
          <w:tcPr>
            <w:tcW w:w="1156" w:type="dxa"/>
            <w:vAlign w:val="center"/>
          </w:tcPr>
          <w:p w14:paraId="2FF41216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0.9995</w:t>
            </w:r>
          </w:p>
        </w:tc>
      </w:tr>
      <w:tr w:rsidR="006D08C4" w:rsidRPr="00A7595A" w14:paraId="72719D6A" w14:textId="77777777" w:rsidTr="00704728">
        <w:trPr>
          <w:jc w:val="center"/>
        </w:trPr>
        <w:tc>
          <w:tcPr>
            <w:tcW w:w="1242" w:type="dxa"/>
            <w:vAlign w:val="center"/>
          </w:tcPr>
          <w:p w14:paraId="1AC4F7F1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H5</w:t>
            </w:r>
          </w:p>
        </w:tc>
        <w:tc>
          <w:tcPr>
            <w:tcW w:w="1154" w:type="dxa"/>
            <w:vAlign w:val="center"/>
          </w:tcPr>
          <w:p w14:paraId="1168A0C9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85.465</w:t>
            </w:r>
          </w:p>
        </w:tc>
        <w:tc>
          <w:tcPr>
            <w:tcW w:w="1154" w:type="dxa"/>
            <w:vAlign w:val="center"/>
          </w:tcPr>
          <w:p w14:paraId="75ECF663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0.2312</w:t>
            </w:r>
          </w:p>
        </w:tc>
        <w:tc>
          <w:tcPr>
            <w:tcW w:w="1154" w:type="dxa"/>
            <w:vAlign w:val="center"/>
          </w:tcPr>
          <w:p w14:paraId="1EB53D16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0.9836</w:t>
            </w:r>
          </w:p>
        </w:tc>
        <w:tc>
          <w:tcPr>
            <w:tcW w:w="1259" w:type="dxa"/>
            <w:vAlign w:val="center"/>
          </w:tcPr>
          <w:p w14:paraId="29F5380E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48.9581</w:t>
            </w:r>
          </w:p>
        </w:tc>
        <w:tc>
          <w:tcPr>
            <w:tcW w:w="1267" w:type="dxa"/>
            <w:vAlign w:val="center"/>
          </w:tcPr>
          <w:p w14:paraId="3F743A5E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38.603</w:t>
            </w:r>
          </w:p>
        </w:tc>
        <w:tc>
          <w:tcPr>
            <w:tcW w:w="1154" w:type="dxa"/>
            <w:vAlign w:val="center"/>
          </w:tcPr>
          <w:p w14:paraId="68EFF459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0.3763</w:t>
            </w:r>
          </w:p>
        </w:tc>
        <w:tc>
          <w:tcPr>
            <w:tcW w:w="1156" w:type="dxa"/>
            <w:vAlign w:val="center"/>
          </w:tcPr>
          <w:p w14:paraId="587DF01E" w14:textId="77777777" w:rsidR="006D08C4" w:rsidRPr="00A7595A" w:rsidRDefault="006D08C4" w:rsidP="00704728">
            <w:pPr>
              <w:spacing w:line="480" w:lineRule="auto"/>
              <w:ind w:right="360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7595A">
              <w:rPr>
                <w:rFonts w:ascii="Times New Roman" w:eastAsia="Times New Roman" w:hAnsi="Times New Roman" w:cs="Times New Roman"/>
                <w:sz w:val="21"/>
                <w:szCs w:val="21"/>
              </w:rPr>
              <w:t>0.9987</w:t>
            </w:r>
          </w:p>
        </w:tc>
      </w:tr>
    </w:tbl>
    <w:p w14:paraId="687D6F7E" w14:textId="2F2B271E" w:rsidR="006D08C4" w:rsidRDefault="006D08C4"/>
    <w:p w14:paraId="18B02311" w14:textId="77777777" w:rsidR="0024085A" w:rsidRDefault="0024085A">
      <w:pPr>
        <w:sectPr w:rsidR="0024085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588646B" w14:textId="6D8EC1DD" w:rsidR="006D08C4" w:rsidRDefault="006D08C4"/>
    <w:p w14:paraId="6B02F55D" w14:textId="3CA52863" w:rsidR="006D08C4" w:rsidRPr="00A7595A" w:rsidRDefault="006D08C4" w:rsidP="006D08C4">
      <w:pPr>
        <w:spacing w:after="0" w:line="480" w:lineRule="auto"/>
        <w:ind w:firstLine="720"/>
        <w:jc w:val="center"/>
        <w:rPr>
          <w:rFonts w:asciiTheme="majorBidi" w:hAnsiTheme="majorBidi" w:cstheme="majorBidi"/>
          <w:sz w:val="24"/>
          <w:szCs w:val="24"/>
        </w:rPr>
      </w:pPr>
      <w:r w:rsidRPr="00A7595A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S2</w:t>
      </w:r>
      <w:r w:rsidRPr="00A7595A">
        <w:rPr>
          <w:rFonts w:asciiTheme="majorBidi" w:hAnsiTheme="majorBidi" w:cstheme="majorBidi"/>
          <w:sz w:val="24"/>
          <w:szCs w:val="24"/>
        </w:rPr>
        <w:t>. Power law parameters for storage (G') and loss (G") moduli.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7"/>
        <w:gridCol w:w="1181"/>
        <w:gridCol w:w="1181"/>
        <w:gridCol w:w="1181"/>
        <w:gridCol w:w="1182"/>
        <w:gridCol w:w="1182"/>
        <w:gridCol w:w="1182"/>
      </w:tblGrid>
      <w:tr w:rsidR="006D08C4" w:rsidRPr="00A7595A" w14:paraId="33464689" w14:textId="77777777" w:rsidTr="00704728">
        <w:trPr>
          <w:trHeight w:val="863"/>
          <w:jc w:val="center"/>
        </w:trPr>
        <w:tc>
          <w:tcPr>
            <w:tcW w:w="1360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6B8BDD21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Sample </w:t>
            </w:r>
          </w:p>
        </w:tc>
        <w:tc>
          <w:tcPr>
            <w:tcW w:w="4080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AF2E00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G’</w:t>
            </w:r>
          </w:p>
        </w:tc>
        <w:tc>
          <w:tcPr>
            <w:tcW w:w="4083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E84AF4F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G”</w:t>
            </w:r>
          </w:p>
        </w:tc>
      </w:tr>
      <w:tr w:rsidR="006D08C4" w:rsidRPr="00A7595A" w14:paraId="524269E8" w14:textId="77777777" w:rsidTr="00704728">
        <w:trPr>
          <w:trHeight w:val="538"/>
          <w:jc w:val="center"/>
        </w:trPr>
        <w:tc>
          <w:tcPr>
            <w:tcW w:w="1360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2A0CD1A2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8D301DA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</w:t>
            </w: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3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FAE568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</w:t>
            </w: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3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13F9F1E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</w:t>
            </w: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6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0C84805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</w:t>
            </w: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6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7FC70E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</w:t>
            </w: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6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041264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</w:t>
            </w: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6D08C4" w:rsidRPr="00A7595A" w14:paraId="2E0D3930" w14:textId="77777777" w:rsidTr="00704728">
        <w:trPr>
          <w:trHeight w:val="538"/>
          <w:jc w:val="center"/>
        </w:trPr>
        <w:tc>
          <w:tcPr>
            <w:tcW w:w="1360" w:type="dxa"/>
            <w:tcBorders>
              <w:top w:val="single" w:sz="12" w:space="0" w:color="auto"/>
            </w:tcBorders>
            <w:vAlign w:val="center"/>
          </w:tcPr>
          <w:p w14:paraId="58E5D27B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H1</w:t>
            </w:r>
          </w:p>
        </w:tc>
        <w:tc>
          <w:tcPr>
            <w:tcW w:w="1360" w:type="dxa"/>
            <w:tcBorders>
              <w:top w:val="single" w:sz="12" w:space="0" w:color="auto"/>
            </w:tcBorders>
            <w:vAlign w:val="center"/>
          </w:tcPr>
          <w:p w14:paraId="03C8936D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1.1896</w:t>
            </w:r>
          </w:p>
        </w:tc>
        <w:tc>
          <w:tcPr>
            <w:tcW w:w="1360" w:type="dxa"/>
            <w:tcBorders>
              <w:top w:val="single" w:sz="12" w:space="0" w:color="auto"/>
            </w:tcBorders>
            <w:vAlign w:val="center"/>
          </w:tcPr>
          <w:p w14:paraId="40CC6ECD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0.8646</w:t>
            </w:r>
          </w:p>
        </w:tc>
        <w:tc>
          <w:tcPr>
            <w:tcW w:w="1360" w:type="dxa"/>
            <w:tcBorders>
              <w:top w:val="single" w:sz="12" w:space="0" w:color="auto"/>
            </w:tcBorders>
            <w:vAlign w:val="center"/>
          </w:tcPr>
          <w:p w14:paraId="7DC37CC5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0.9990</w:t>
            </w:r>
          </w:p>
        </w:tc>
        <w:tc>
          <w:tcPr>
            <w:tcW w:w="1361" w:type="dxa"/>
            <w:tcBorders>
              <w:top w:val="single" w:sz="12" w:space="0" w:color="auto"/>
            </w:tcBorders>
            <w:vAlign w:val="center"/>
          </w:tcPr>
          <w:p w14:paraId="4F968AA6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4.5226</w:t>
            </w:r>
          </w:p>
        </w:tc>
        <w:tc>
          <w:tcPr>
            <w:tcW w:w="1361" w:type="dxa"/>
            <w:tcBorders>
              <w:top w:val="single" w:sz="12" w:space="0" w:color="auto"/>
            </w:tcBorders>
            <w:vAlign w:val="center"/>
          </w:tcPr>
          <w:p w14:paraId="5D51F086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0.6427</w:t>
            </w:r>
          </w:p>
        </w:tc>
        <w:tc>
          <w:tcPr>
            <w:tcW w:w="1361" w:type="dxa"/>
            <w:tcBorders>
              <w:top w:val="single" w:sz="12" w:space="0" w:color="auto"/>
            </w:tcBorders>
            <w:vAlign w:val="center"/>
          </w:tcPr>
          <w:p w14:paraId="2B8525F0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0.9965</w:t>
            </w:r>
          </w:p>
        </w:tc>
      </w:tr>
      <w:tr w:rsidR="006D08C4" w:rsidRPr="00A7595A" w14:paraId="26B446AF" w14:textId="77777777" w:rsidTr="00704728">
        <w:trPr>
          <w:trHeight w:val="555"/>
          <w:jc w:val="center"/>
        </w:trPr>
        <w:tc>
          <w:tcPr>
            <w:tcW w:w="1360" w:type="dxa"/>
            <w:vAlign w:val="center"/>
          </w:tcPr>
          <w:p w14:paraId="4C57A77A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H2</w:t>
            </w:r>
          </w:p>
        </w:tc>
        <w:tc>
          <w:tcPr>
            <w:tcW w:w="1360" w:type="dxa"/>
            <w:vAlign w:val="center"/>
          </w:tcPr>
          <w:p w14:paraId="59C0C045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2.1970</w:t>
            </w:r>
          </w:p>
        </w:tc>
        <w:tc>
          <w:tcPr>
            <w:tcW w:w="1360" w:type="dxa"/>
            <w:vAlign w:val="center"/>
          </w:tcPr>
          <w:p w14:paraId="529D05CF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0.9328</w:t>
            </w:r>
          </w:p>
        </w:tc>
        <w:tc>
          <w:tcPr>
            <w:tcW w:w="1360" w:type="dxa"/>
            <w:vAlign w:val="center"/>
          </w:tcPr>
          <w:p w14:paraId="6CF4C1DE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0.9967</w:t>
            </w:r>
          </w:p>
        </w:tc>
        <w:tc>
          <w:tcPr>
            <w:tcW w:w="1361" w:type="dxa"/>
            <w:vAlign w:val="center"/>
          </w:tcPr>
          <w:p w14:paraId="04BE6287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13.442</w:t>
            </w:r>
          </w:p>
        </w:tc>
        <w:tc>
          <w:tcPr>
            <w:tcW w:w="1361" w:type="dxa"/>
            <w:vAlign w:val="center"/>
          </w:tcPr>
          <w:p w14:paraId="16D698B5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0.5738</w:t>
            </w:r>
          </w:p>
        </w:tc>
        <w:tc>
          <w:tcPr>
            <w:tcW w:w="1361" w:type="dxa"/>
            <w:vAlign w:val="center"/>
          </w:tcPr>
          <w:p w14:paraId="41AD0C0E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0.9920</w:t>
            </w:r>
          </w:p>
        </w:tc>
      </w:tr>
      <w:tr w:rsidR="006D08C4" w:rsidRPr="00A7595A" w14:paraId="3F168FC5" w14:textId="77777777" w:rsidTr="00704728">
        <w:trPr>
          <w:trHeight w:val="538"/>
          <w:jc w:val="center"/>
        </w:trPr>
        <w:tc>
          <w:tcPr>
            <w:tcW w:w="1360" w:type="dxa"/>
            <w:vAlign w:val="center"/>
          </w:tcPr>
          <w:p w14:paraId="6D0879FE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H3</w:t>
            </w:r>
          </w:p>
        </w:tc>
        <w:tc>
          <w:tcPr>
            <w:tcW w:w="1360" w:type="dxa"/>
            <w:vAlign w:val="center"/>
          </w:tcPr>
          <w:p w14:paraId="793CFDFB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0.4147</w:t>
            </w:r>
          </w:p>
        </w:tc>
        <w:tc>
          <w:tcPr>
            <w:tcW w:w="1360" w:type="dxa"/>
            <w:vAlign w:val="center"/>
          </w:tcPr>
          <w:p w14:paraId="33E87800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0.9991</w:t>
            </w:r>
          </w:p>
        </w:tc>
        <w:tc>
          <w:tcPr>
            <w:tcW w:w="1360" w:type="dxa"/>
            <w:vAlign w:val="center"/>
          </w:tcPr>
          <w:p w14:paraId="78506E8A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0.9948</w:t>
            </w:r>
          </w:p>
        </w:tc>
        <w:tc>
          <w:tcPr>
            <w:tcW w:w="1361" w:type="dxa"/>
            <w:vAlign w:val="center"/>
          </w:tcPr>
          <w:p w14:paraId="40AD9C78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2.8689</w:t>
            </w:r>
          </w:p>
        </w:tc>
        <w:tc>
          <w:tcPr>
            <w:tcW w:w="1361" w:type="dxa"/>
            <w:vAlign w:val="center"/>
          </w:tcPr>
          <w:p w14:paraId="5F5876A4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0.6784</w:t>
            </w:r>
          </w:p>
        </w:tc>
        <w:tc>
          <w:tcPr>
            <w:tcW w:w="1361" w:type="dxa"/>
            <w:vAlign w:val="center"/>
          </w:tcPr>
          <w:p w14:paraId="5FCC639E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0.9946</w:t>
            </w:r>
          </w:p>
        </w:tc>
      </w:tr>
      <w:tr w:rsidR="006D08C4" w:rsidRPr="00A7595A" w14:paraId="20D2AD7B" w14:textId="77777777" w:rsidTr="00704728">
        <w:trPr>
          <w:trHeight w:val="538"/>
          <w:jc w:val="center"/>
        </w:trPr>
        <w:tc>
          <w:tcPr>
            <w:tcW w:w="1360" w:type="dxa"/>
            <w:vAlign w:val="center"/>
          </w:tcPr>
          <w:p w14:paraId="5F965D91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H4</w:t>
            </w:r>
          </w:p>
        </w:tc>
        <w:tc>
          <w:tcPr>
            <w:tcW w:w="1360" w:type="dxa"/>
            <w:vAlign w:val="center"/>
          </w:tcPr>
          <w:p w14:paraId="26907E2F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9.3471</w:t>
            </w:r>
          </w:p>
        </w:tc>
        <w:tc>
          <w:tcPr>
            <w:tcW w:w="1360" w:type="dxa"/>
            <w:vAlign w:val="center"/>
          </w:tcPr>
          <w:p w14:paraId="1045AA3E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0.5681</w:t>
            </w:r>
          </w:p>
        </w:tc>
        <w:tc>
          <w:tcPr>
            <w:tcW w:w="1360" w:type="dxa"/>
            <w:vAlign w:val="center"/>
          </w:tcPr>
          <w:p w14:paraId="5BA0C5D8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0.9989</w:t>
            </w:r>
          </w:p>
        </w:tc>
        <w:tc>
          <w:tcPr>
            <w:tcW w:w="1361" w:type="dxa"/>
            <w:vAlign w:val="center"/>
          </w:tcPr>
          <w:p w14:paraId="41D2C796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10.111</w:t>
            </w:r>
          </w:p>
        </w:tc>
        <w:tc>
          <w:tcPr>
            <w:tcW w:w="1361" w:type="dxa"/>
            <w:vAlign w:val="center"/>
          </w:tcPr>
          <w:p w14:paraId="4E3F9058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0.5501</w:t>
            </w:r>
          </w:p>
        </w:tc>
        <w:tc>
          <w:tcPr>
            <w:tcW w:w="1361" w:type="dxa"/>
            <w:vAlign w:val="center"/>
          </w:tcPr>
          <w:p w14:paraId="77916B6A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0.9986</w:t>
            </w:r>
          </w:p>
        </w:tc>
      </w:tr>
      <w:tr w:rsidR="006D08C4" w:rsidRPr="00A7595A" w14:paraId="68044EC3" w14:textId="77777777" w:rsidTr="00704728">
        <w:trPr>
          <w:trHeight w:val="555"/>
          <w:jc w:val="center"/>
        </w:trPr>
        <w:tc>
          <w:tcPr>
            <w:tcW w:w="1360" w:type="dxa"/>
            <w:vAlign w:val="center"/>
          </w:tcPr>
          <w:p w14:paraId="4D5617C8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H5</w:t>
            </w:r>
          </w:p>
        </w:tc>
        <w:tc>
          <w:tcPr>
            <w:tcW w:w="1360" w:type="dxa"/>
            <w:vAlign w:val="center"/>
          </w:tcPr>
          <w:p w14:paraId="7ADB3429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173.73</w:t>
            </w:r>
          </w:p>
        </w:tc>
        <w:tc>
          <w:tcPr>
            <w:tcW w:w="1360" w:type="dxa"/>
            <w:vAlign w:val="center"/>
          </w:tcPr>
          <w:p w14:paraId="466D074C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0.2243</w:t>
            </w:r>
          </w:p>
        </w:tc>
        <w:tc>
          <w:tcPr>
            <w:tcW w:w="1360" w:type="dxa"/>
            <w:vAlign w:val="center"/>
          </w:tcPr>
          <w:p w14:paraId="5FBDD8EE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0.9953</w:t>
            </w:r>
          </w:p>
        </w:tc>
        <w:tc>
          <w:tcPr>
            <w:tcW w:w="1361" w:type="dxa"/>
            <w:vAlign w:val="center"/>
          </w:tcPr>
          <w:p w14:paraId="11381900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31.680</w:t>
            </w:r>
          </w:p>
        </w:tc>
        <w:tc>
          <w:tcPr>
            <w:tcW w:w="1361" w:type="dxa"/>
            <w:vAlign w:val="center"/>
          </w:tcPr>
          <w:p w14:paraId="3023D61D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0.4274</w:t>
            </w:r>
          </w:p>
        </w:tc>
        <w:tc>
          <w:tcPr>
            <w:tcW w:w="1361" w:type="dxa"/>
            <w:vAlign w:val="center"/>
          </w:tcPr>
          <w:p w14:paraId="69D9EA74" w14:textId="77777777" w:rsidR="006D08C4" w:rsidRPr="00A7595A" w:rsidRDefault="006D08C4" w:rsidP="00704728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7595A">
              <w:rPr>
                <w:rFonts w:asciiTheme="majorBidi" w:hAnsiTheme="majorBidi" w:cstheme="majorBidi"/>
                <w:sz w:val="24"/>
                <w:szCs w:val="24"/>
              </w:rPr>
              <w:t>0.9987</w:t>
            </w:r>
          </w:p>
        </w:tc>
      </w:tr>
    </w:tbl>
    <w:p w14:paraId="084E7AE4" w14:textId="77777777" w:rsidR="006D08C4" w:rsidRPr="00A7595A" w:rsidRDefault="006D08C4" w:rsidP="006D08C4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3509EFA" w14:textId="77777777" w:rsidR="006D08C4" w:rsidRDefault="006D08C4"/>
    <w:p w14:paraId="5A1E252A" w14:textId="77777777" w:rsidR="006D08C4" w:rsidRPr="00A7595A" w:rsidRDefault="006D08C4" w:rsidP="006D08C4">
      <w:pPr>
        <w:spacing w:line="480" w:lineRule="auto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A7595A">
        <w:rPr>
          <w:rFonts w:asciiTheme="majorBidi" w:eastAsia="Calibr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675984EC" wp14:editId="704D4B31">
            <wp:extent cx="4759078" cy="3615070"/>
            <wp:effectExtent l="0" t="0" r="381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137" cy="3620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179B4" w14:textId="77777777" w:rsidR="0024085A" w:rsidRDefault="006D08C4" w:rsidP="006D08C4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  <w:sectPr w:rsidR="0024085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Theme="majorBidi" w:eastAsia="Calibri" w:hAnsiTheme="majorBidi" w:cstheme="majorBidi"/>
          <w:b/>
          <w:bCs/>
          <w:sz w:val="24"/>
          <w:szCs w:val="24"/>
        </w:rPr>
        <w:t>Fig. S</w:t>
      </w:r>
      <w:r w:rsidRPr="00A7595A">
        <w:rPr>
          <w:rFonts w:asciiTheme="majorBidi" w:eastAsia="Calibri" w:hAnsiTheme="majorBidi" w:cstheme="majorBidi"/>
          <w:b/>
          <w:bCs/>
          <w:sz w:val="24"/>
          <w:szCs w:val="24"/>
        </w:rPr>
        <w:t>1.</w:t>
      </w:r>
      <w:r w:rsidRPr="00A7595A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Pr="00A7595A">
        <w:rPr>
          <w:rFonts w:asciiTheme="majorBidi" w:hAnsiTheme="majorBidi" w:cstheme="majorBidi"/>
          <w:sz w:val="24"/>
          <w:szCs w:val="24"/>
        </w:rPr>
        <w:t>The applied fire-extinguishing test set-up.</w:t>
      </w:r>
    </w:p>
    <w:p w14:paraId="51849BCA" w14:textId="383DF4B4" w:rsidR="006D08C4" w:rsidRPr="00A7595A" w:rsidRDefault="006D08C4" w:rsidP="006D08C4">
      <w:pPr>
        <w:spacing w:line="480" w:lineRule="auto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2543352F" w14:textId="77777777" w:rsidR="006D08C4" w:rsidRPr="00A7595A" w:rsidRDefault="006D08C4" w:rsidP="006D08C4">
      <w:pPr>
        <w:autoSpaceDE w:val="0"/>
        <w:autoSpaceDN w:val="0"/>
        <w:adjustRightInd w:val="0"/>
        <w:spacing w:after="0" w:line="480" w:lineRule="auto"/>
        <w:jc w:val="center"/>
        <w:rPr>
          <w:rFonts w:ascii="AdvOT2e364b11" w:hAnsi="AdvOT2e364b11" w:cs="AdvOT2e364b11"/>
          <w:sz w:val="24"/>
          <w:szCs w:val="24"/>
        </w:rPr>
      </w:pPr>
      <w:r w:rsidRPr="00A7595A">
        <w:rPr>
          <w:rFonts w:ascii="AdvOT2e364b11" w:hAnsi="AdvOT2e364b11" w:cs="AdvOT2e364b11"/>
          <w:noProof/>
          <w:sz w:val="24"/>
          <w:szCs w:val="24"/>
        </w:rPr>
        <w:drawing>
          <wp:inline distT="0" distB="0" distL="0" distR="0" wp14:anchorId="4AFA2F4C" wp14:editId="7AF56400">
            <wp:extent cx="4618784" cy="3702441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373" cy="3706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C0360" w14:textId="0E446A55" w:rsidR="006D08C4" w:rsidRPr="00A7595A" w:rsidRDefault="006D08C4" w:rsidP="006D08C4">
      <w:pPr>
        <w:autoSpaceDE w:val="0"/>
        <w:autoSpaceDN w:val="0"/>
        <w:adjustRightInd w:val="0"/>
        <w:spacing w:after="0" w:line="48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A7595A">
        <w:rPr>
          <w:rFonts w:asciiTheme="majorBidi" w:hAnsiTheme="majorBidi" w:cstheme="majorBidi"/>
          <w:b/>
          <w:bCs/>
          <w:sz w:val="24"/>
          <w:szCs w:val="24"/>
        </w:rPr>
        <w:t xml:space="preserve">Fig. </w:t>
      </w:r>
      <w:r>
        <w:rPr>
          <w:rFonts w:asciiTheme="majorBidi" w:hAnsiTheme="majorBidi" w:cstheme="majorBidi"/>
          <w:b/>
          <w:bCs/>
          <w:sz w:val="24"/>
          <w:szCs w:val="24"/>
        </w:rPr>
        <w:t>S2</w:t>
      </w:r>
      <w:r w:rsidRPr="00A7595A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A7595A">
        <w:rPr>
          <w:rFonts w:asciiTheme="majorBidi" w:hAnsiTheme="majorBidi" w:cstheme="majorBidi"/>
          <w:sz w:val="24"/>
          <w:szCs w:val="24"/>
        </w:rPr>
        <w:t xml:space="preserve"> </w:t>
      </w:r>
      <w:r w:rsidRPr="00A7595A">
        <w:rPr>
          <w:rFonts w:asciiTheme="majorBidi" w:hAnsiTheme="majorBidi" w:cstheme="majorBidi"/>
          <w:sz w:val="24"/>
          <w:szCs w:val="24"/>
          <w:lang w:eastAsia="zh-CN"/>
        </w:rPr>
        <w:t>The temperature versus time plots of firefighting experiments using</w:t>
      </w:r>
      <w:r w:rsidRPr="00A7595A">
        <w:rPr>
          <w:rFonts w:asciiTheme="majorBidi" w:hAnsiTheme="majorBidi" w:cstheme="majorBidi"/>
          <w:sz w:val="24"/>
          <w:szCs w:val="24"/>
        </w:rPr>
        <w:t xml:space="preserve"> (a) water, (b) H1, (c) H2, and (d) H4.</w:t>
      </w:r>
    </w:p>
    <w:p w14:paraId="21FA5F98" w14:textId="77777777" w:rsidR="0024085A" w:rsidRDefault="0024085A">
      <w:pPr>
        <w:sectPr w:rsidR="0024085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FD5DA22" w14:textId="5406BFD6" w:rsidR="006D08C4" w:rsidRDefault="006D08C4"/>
    <w:p w14:paraId="0C06EF5A" w14:textId="77777777" w:rsidR="0018180C" w:rsidRPr="00A7595A" w:rsidRDefault="0018180C" w:rsidP="0018180C">
      <w:pPr>
        <w:spacing w:after="0" w:line="480" w:lineRule="auto"/>
        <w:jc w:val="center"/>
        <w:outlineLvl w:val="3"/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</w:pPr>
      <w:r w:rsidRPr="00A7595A">
        <w:rPr>
          <w:rFonts w:asciiTheme="majorBidi" w:eastAsia="Times New Roman" w:hAnsiTheme="majorBidi" w:cstheme="majorBidi"/>
          <w:b/>
          <w:bCs/>
          <w:i/>
          <w:iCs/>
          <w:noProof/>
          <w:sz w:val="24"/>
          <w:szCs w:val="24"/>
        </w:rPr>
        <w:drawing>
          <wp:inline distT="0" distB="0" distL="0" distR="0" wp14:anchorId="37340550" wp14:editId="61BCA25B">
            <wp:extent cx="3461961" cy="2794078"/>
            <wp:effectExtent l="0" t="0" r="5715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9106" cy="279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9007A" w14:textId="32E46A3E" w:rsidR="0018180C" w:rsidRPr="00A7595A" w:rsidRDefault="0018180C" w:rsidP="0018180C">
      <w:pPr>
        <w:spacing w:after="0" w:line="480" w:lineRule="auto"/>
        <w:jc w:val="center"/>
        <w:outlineLvl w:val="3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A7595A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Fig. 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S3</w:t>
      </w:r>
      <w:r w:rsidRPr="00A7595A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. </w:t>
      </w:r>
      <w:r w:rsidRPr="00A7595A">
        <w:rPr>
          <w:rFonts w:asciiTheme="majorBidi" w:eastAsia="Times New Roman" w:hAnsiTheme="majorBidi" w:cstheme="majorBidi"/>
          <w:sz w:val="24"/>
          <w:szCs w:val="24"/>
        </w:rPr>
        <w:t>XRD pattern of the char residue of wood quenched by H4 hydrogel.</w:t>
      </w:r>
    </w:p>
    <w:p w14:paraId="74F592A0" w14:textId="77777777" w:rsidR="0018180C" w:rsidRDefault="0018180C"/>
    <w:sectPr w:rsidR="001818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BB30B1" w14:textId="77777777" w:rsidR="00D205F1" w:rsidRDefault="00D205F1" w:rsidP="006D08C4">
      <w:pPr>
        <w:spacing w:after="0" w:line="240" w:lineRule="auto"/>
      </w:pPr>
      <w:r>
        <w:separator/>
      </w:r>
    </w:p>
  </w:endnote>
  <w:endnote w:type="continuationSeparator" w:id="0">
    <w:p w14:paraId="3478E1B5" w14:textId="77777777" w:rsidR="00D205F1" w:rsidRDefault="00D205F1" w:rsidP="006D0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OT2e364b1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9E1324" w14:textId="77777777" w:rsidR="00D205F1" w:rsidRDefault="00D205F1" w:rsidP="006D08C4">
      <w:pPr>
        <w:spacing w:after="0" w:line="240" w:lineRule="auto"/>
      </w:pPr>
      <w:r>
        <w:separator/>
      </w:r>
    </w:p>
  </w:footnote>
  <w:footnote w:type="continuationSeparator" w:id="0">
    <w:p w14:paraId="69B34D62" w14:textId="77777777" w:rsidR="00D205F1" w:rsidRDefault="00D205F1" w:rsidP="006D08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995"/>
    <w:rsid w:val="000A5CDC"/>
    <w:rsid w:val="0018180C"/>
    <w:rsid w:val="0024085A"/>
    <w:rsid w:val="002C1790"/>
    <w:rsid w:val="003C0521"/>
    <w:rsid w:val="006D08C4"/>
    <w:rsid w:val="00802BD2"/>
    <w:rsid w:val="00881F7B"/>
    <w:rsid w:val="00B6589B"/>
    <w:rsid w:val="00BF0FED"/>
    <w:rsid w:val="00D205F1"/>
    <w:rsid w:val="00EE1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D9048B"/>
  <w15:chartTrackingRefBased/>
  <w15:docId w15:val="{C190B85C-0447-495C-B1EC-BA11C4313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8C4"/>
    <w:pPr>
      <w:spacing w:after="200" w:line="27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08C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6D08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08C4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6D08C4"/>
    <w:rPr>
      <w:sz w:val="18"/>
      <w:szCs w:val="18"/>
    </w:rPr>
  </w:style>
  <w:style w:type="table" w:styleId="a7">
    <w:name w:val="Table Grid"/>
    <w:basedOn w:val="a1"/>
    <w:uiPriority w:val="59"/>
    <w:rsid w:val="006D08C4"/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 WANG</dc:creator>
  <cp:keywords/>
  <dc:description/>
  <cp:lastModifiedBy>Xin WANG</cp:lastModifiedBy>
  <cp:revision>7</cp:revision>
  <dcterms:created xsi:type="dcterms:W3CDTF">2020-09-22T15:27:00Z</dcterms:created>
  <dcterms:modified xsi:type="dcterms:W3CDTF">2020-12-03T09:48:00Z</dcterms:modified>
</cp:coreProperties>
</file>