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0019" w:rsidRPr="00620019" w:rsidRDefault="007A6E95" w:rsidP="00620019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val="en-AU"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val="en-AU" w:eastAsia="zh-CN"/>
        </w:rPr>
        <w:t xml:space="preserve">Appendix </w:t>
      </w:r>
      <w:r w:rsidR="00620019" w:rsidRPr="00620019">
        <w:rPr>
          <w:rFonts w:ascii="Times New Roman" w:eastAsia="Times New Roman" w:hAnsi="Times New Roman" w:cs="Times New Roman"/>
          <w:sz w:val="24"/>
          <w:szCs w:val="24"/>
          <w:lang w:val="en-AU" w:eastAsia="zh-CN"/>
        </w:rPr>
        <w:t>2. Baseline characteristics of the participants in included studies</w:t>
      </w:r>
    </w:p>
    <w:tbl>
      <w:tblPr>
        <w:tblStyle w:val="TableGrid1"/>
        <w:tblW w:w="14228" w:type="dxa"/>
        <w:tblInd w:w="-643" w:type="dxa"/>
        <w:tblLayout w:type="fixed"/>
        <w:tblLook w:val="04A0" w:firstRow="1" w:lastRow="0" w:firstColumn="1" w:lastColumn="0" w:noHBand="0" w:noVBand="1"/>
      </w:tblPr>
      <w:tblGrid>
        <w:gridCol w:w="1138"/>
        <w:gridCol w:w="752"/>
        <w:gridCol w:w="685"/>
        <w:gridCol w:w="493"/>
        <w:gridCol w:w="450"/>
        <w:gridCol w:w="360"/>
        <w:gridCol w:w="470"/>
        <w:gridCol w:w="522"/>
        <w:gridCol w:w="435"/>
        <w:gridCol w:w="522"/>
        <w:gridCol w:w="435"/>
        <w:gridCol w:w="348"/>
        <w:gridCol w:w="348"/>
        <w:gridCol w:w="348"/>
        <w:gridCol w:w="442"/>
        <w:gridCol w:w="540"/>
        <w:gridCol w:w="410"/>
        <w:gridCol w:w="7"/>
        <w:gridCol w:w="515"/>
        <w:gridCol w:w="508"/>
        <w:gridCol w:w="536"/>
        <w:gridCol w:w="435"/>
        <w:gridCol w:w="9"/>
        <w:gridCol w:w="513"/>
        <w:gridCol w:w="667"/>
        <w:gridCol w:w="564"/>
        <w:gridCol w:w="522"/>
        <w:gridCol w:w="435"/>
        <w:gridCol w:w="348"/>
        <w:gridCol w:w="471"/>
      </w:tblGrid>
      <w:tr w:rsidR="00232C0C" w:rsidRPr="00232C0C" w:rsidTr="007A6E95">
        <w:trPr>
          <w:trHeight w:val="301"/>
        </w:trPr>
        <w:tc>
          <w:tcPr>
            <w:tcW w:w="1138" w:type="dxa"/>
            <w:noWrap/>
            <w:vAlign w:val="center"/>
            <w:hideMark/>
          </w:tcPr>
          <w:p w:rsidR="00620019" w:rsidRPr="00620019" w:rsidRDefault="00620019" w:rsidP="00620019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>Study ID</w:t>
            </w:r>
          </w:p>
        </w:tc>
        <w:tc>
          <w:tcPr>
            <w:tcW w:w="752" w:type="dxa"/>
            <w:noWrap/>
            <w:vAlign w:val="center"/>
            <w:hideMark/>
          </w:tcPr>
          <w:p w:rsidR="00620019" w:rsidRPr="00620019" w:rsidRDefault="00620019" w:rsidP="00620019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>group</w:t>
            </w:r>
          </w:p>
        </w:tc>
        <w:tc>
          <w:tcPr>
            <w:tcW w:w="685" w:type="dxa"/>
            <w:noWrap/>
            <w:vAlign w:val="center"/>
            <w:hideMark/>
          </w:tcPr>
          <w:p w:rsidR="00620019" w:rsidRPr="00620019" w:rsidRDefault="00620019" w:rsidP="00620019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>Age</w:t>
            </w:r>
          </w:p>
        </w:tc>
        <w:tc>
          <w:tcPr>
            <w:tcW w:w="493" w:type="dxa"/>
            <w:noWrap/>
            <w:vAlign w:val="center"/>
            <w:hideMark/>
          </w:tcPr>
          <w:p w:rsidR="00620019" w:rsidRPr="00620019" w:rsidRDefault="00620019" w:rsidP="00620019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>Sex</w:t>
            </w:r>
          </w:p>
        </w:tc>
        <w:tc>
          <w:tcPr>
            <w:tcW w:w="4680" w:type="dxa"/>
            <w:gridSpan w:val="11"/>
          </w:tcPr>
          <w:p w:rsidR="00620019" w:rsidRPr="00620019" w:rsidRDefault="00620019" w:rsidP="00620019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>Location of aneurysm</w:t>
            </w:r>
          </w:p>
        </w:tc>
        <w:tc>
          <w:tcPr>
            <w:tcW w:w="957" w:type="dxa"/>
            <w:gridSpan w:val="3"/>
            <w:noWrap/>
            <w:vAlign w:val="center"/>
            <w:hideMark/>
          </w:tcPr>
          <w:p w:rsidR="00620019" w:rsidRPr="00620019" w:rsidRDefault="00620019" w:rsidP="00620019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>HH Grade</w:t>
            </w:r>
          </w:p>
        </w:tc>
        <w:tc>
          <w:tcPr>
            <w:tcW w:w="1023" w:type="dxa"/>
            <w:gridSpan w:val="2"/>
            <w:noWrap/>
            <w:vAlign w:val="center"/>
            <w:hideMark/>
          </w:tcPr>
          <w:p w:rsidR="00620019" w:rsidRPr="00620019" w:rsidRDefault="00620019" w:rsidP="00620019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>Fischer Grade</w:t>
            </w:r>
          </w:p>
        </w:tc>
        <w:tc>
          <w:tcPr>
            <w:tcW w:w="980" w:type="dxa"/>
            <w:gridSpan w:val="3"/>
            <w:noWrap/>
            <w:vAlign w:val="center"/>
            <w:hideMark/>
          </w:tcPr>
          <w:p w:rsidR="00620019" w:rsidRPr="00620019" w:rsidRDefault="00620019" w:rsidP="00620019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>MF Grade</w:t>
            </w:r>
          </w:p>
        </w:tc>
        <w:tc>
          <w:tcPr>
            <w:tcW w:w="1180" w:type="dxa"/>
            <w:gridSpan w:val="2"/>
            <w:noWrap/>
            <w:vAlign w:val="center"/>
            <w:hideMark/>
          </w:tcPr>
          <w:p w:rsidR="00620019" w:rsidRPr="00620019" w:rsidRDefault="00620019" w:rsidP="00620019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>WFNS Grade</w:t>
            </w:r>
          </w:p>
        </w:tc>
        <w:tc>
          <w:tcPr>
            <w:tcW w:w="2340" w:type="dxa"/>
            <w:gridSpan w:val="5"/>
            <w:noWrap/>
            <w:vAlign w:val="center"/>
            <w:hideMark/>
          </w:tcPr>
          <w:p w:rsidR="00620019" w:rsidRPr="00620019" w:rsidRDefault="00620019" w:rsidP="00620019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>Intervention</w:t>
            </w:r>
          </w:p>
        </w:tc>
      </w:tr>
      <w:tr w:rsidR="00232C0C" w:rsidRPr="00232C0C" w:rsidTr="007A6E95">
        <w:trPr>
          <w:cantSplit/>
          <w:trHeight w:val="1140"/>
        </w:trPr>
        <w:tc>
          <w:tcPr>
            <w:tcW w:w="1138" w:type="dxa"/>
            <w:textDirection w:val="tbRl"/>
            <w:vAlign w:val="center"/>
            <w:hideMark/>
          </w:tcPr>
          <w:p w:rsidR="00620019" w:rsidRPr="00620019" w:rsidRDefault="00620019" w:rsidP="00620019">
            <w:pPr>
              <w:ind w:left="113" w:right="113"/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752" w:type="dxa"/>
            <w:textDirection w:val="tbRl"/>
            <w:vAlign w:val="center"/>
            <w:hideMark/>
          </w:tcPr>
          <w:p w:rsidR="00620019" w:rsidRPr="00620019" w:rsidRDefault="00620019" w:rsidP="00620019">
            <w:pPr>
              <w:ind w:left="113" w:right="113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685" w:type="dxa"/>
            <w:textDirection w:val="tbRl"/>
            <w:vAlign w:val="center"/>
            <w:hideMark/>
          </w:tcPr>
          <w:p w:rsidR="00620019" w:rsidRDefault="00620019" w:rsidP="00620019">
            <w:pPr>
              <w:ind w:left="113" w:right="113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Mean (SD)</w:t>
            </w:r>
          </w:p>
          <w:p w:rsidR="007A6E95" w:rsidRPr="00620019" w:rsidRDefault="007A6E95" w:rsidP="00620019">
            <w:pPr>
              <w:ind w:left="113" w:right="113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>
              <w:rPr>
                <w:rFonts w:asciiTheme="majorBidi" w:eastAsia="Calibri" w:hAnsiTheme="majorBidi" w:cstheme="majorBidi"/>
                <w:sz w:val="16"/>
                <w:szCs w:val="16"/>
              </w:rPr>
              <w:t>years</w:t>
            </w:r>
          </w:p>
        </w:tc>
        <w:tc>
          <w:tcPr>
            <w:tcW w:w="493" w:type="dxa"/>
            <w:textDirection w:val="tbRl"/>
            <w:vAlign w:val="center"/>
            <w:hideMark/>
          </w:tcPr>
          <w:p w:rsidR="00620019" w:rsidRPr="00620019" w:rsidRDefault="00620019" w:rsidP="00620019">
            <w:pPr>
              <w:ind w:left="113" w:right="113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No. of female (%)</w:t>
            </w:r>
          </w:p>
        </w:tc>
        <w:tc>
          <w:tcPr>
            <w:tcW w:w="450" w:type="dxa"/>
            <w:textDirection w:val="tbRl"/>
            <w:vAlign w:val="center"/>
            <w:hideMark/>
          </w:tcPr>
          <w:p w:rsidR="00620019" w:rsidRPr="00232C0C" w:rsidRDefault="00620019" w:rsidP="00620019">
            <w:pPr>
              <w:ind w:left="113" w:right="113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ICA</w:t>
            </w:r>
          </w:p>
        </w:tc>
        <w:tc>
          <w:tcPr>
            <w:tcW w:w="360" w:type="dxa"/>
            <w:textDirection w:val="tbRl"/>
            <w:vAlign w:val="center"/>
            <w:hideMark/>
          </w:tcPr>
          <w:p w:rsidR="00620019" w:rsidRPr="00232C0C" w:rsidRDefault="00620019" w:rsidP="00620019">
            <w:pPr>
              <w:ind w:left="113" w:right="113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ACA</w:t>
            </w:r>
          </w:p>
        </w:tc>
        <w:tc>
          <w:tcPr>
            <w:tcW w:w="470" w:type="dxa"/>
            <w:textDirection w:val="tbRl"/>
            <w:vAlign w:val="center"/>
            <w:hideMark/>
          </w:tcPr>
          <w:p w:rsidR="00620019" w:rsidRPr="00232C0C" w:rsidRDefault="00620019" w:rsidP="00620019">
            <w:pPr>
              <w:ind w:left="113" w:right="113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MCA</w:t>
            </w:r>
          </w:p>
        </w:tc>
        <w:tc>
          <w:tcPr>
            <w:tcW w:w="522" w:type="dxa"/>
            <w:textDirection w:val="tbRl"/>
            <w:vAlign w:val="center"/>
            <w:hideMark/>
          </w:tcPr>
          <w:p w:rsidR="00620019" w:rsidRPr="00232C0C" w:rsidRDefault="00620019" w:rsidP="00620019">
            <w:pPr>
              <w:ind w:left="113" w:right="113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Ant.</w:t>
            </w:r>
          </w:p>
        </w:tc>
        <w:tc>
          <w:tcPr>
            <w:tcW w:w="435" w:type="dxa"/>
            <w:textDirection w:val="tbRl"/>
            <w:vAlign w:val="center"/>
            <w:hideMark/>
          </w:tcPr>
          <w:p w:rsidR="00620019" w:rsidRPr="00232C0C" w:rsidRDefault="00620019" w:rsidP="00620019">
            <w:pPr>
              <w:ind w:left="113" w:right="113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VA,BA</w:t>
            </w:r>
          </w:p>
        </w:tc>
        <w:tc>
          <w:tcPr>
            <w:tcW w:w="522" w:type="dxa"/>
            <w:textDirection w:val="tbRl"/>
            <w:vAlign w:val="center"/>
            <w:hideMark/>
          </w:tcPr>
          <w:p w:rsidR="00620019" w:rsidRPr="00232C0C" w:rsidRDefault="00620019" w:rsidP="00620019">
            <w:pPr>
              <w:ind w:left="113" w:right="113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A-com</w:t>
            </w:r>
          </w:p>
        </w:tc>
        <w:tc>
          <w:tcPr>
            <w:tcW w:w="435" w:type="dxa"/>
            <w:textDirection w:val="tbRl"/>
            <w:vAlign w:val="center"/>
            <w:hideMark/>
          </w:tcPr>
          <w:p w:rsidR="00620019" w:rsidRPr="00232C0C" w:rsidRDefault="00620019" w:rsidP="00620019">
            <w:pPr>
              <w:ind w:left="113" w:right="113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P-com</w:t>
            </w:r>
          </w:p>
        </w:tc>
        <w:tc>
          <w:tcPr>
            <w:tcW w:w="348" w:type="dxa"/>
            <w:textDirection w:val="tbRl"/>
            <w:vAlign w:val="center"/>
            <w:hideMark/>
          </w:tcPr>
          <w:p w:rsidR="00620019" w:rsidRPr="00232C0C" w:rsidRDefault="00620019" w:rsidP="00620019">
            <w:pPr>
              <w:ind w:left="113" w:right="113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A-cho</w:t>
            </w:r>
          </w:p>
        </w:tc>
        <w:tc>
          <w:tcPr>
            <w:tcW w:w="348" w:type="dxa"/>
            <w:textDirection w:val="tbRl"/>
            <w:vAlign w:val="center"/>
            <w:hideMark/>
          </w:tcPr>
          <w:p w:rsidR="00620019" w:rsidRPr="00232C0C" w:rsidRDefault="00620019" w:rsidP="00620019">
            <w:pPr>
              <w:ind w:left="113" w:right="113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PCA</w:t>
            </w:r>
          </w:p>
        </w:tc>
        <w:tc>
          <w:tcPr>
            <w:tcW w:w="348" w:type="dxa"/>
            <w:textDirection w:val="tbRl"/>
            <w:vAlign w:val="center"/>
          </w:tcPr>
          <w:p w:rsidR="00620019" w:rsidRPr="00232C0C" w:rsidRDefault="00620019" w:rsidP="00620019">
            <w:pPr>
              <w:ind w:left="113" w:right="113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PICA</w:t>
            </w:r>
          </w:p>
        </w:tc>
        <w:tc>
          <w:tcPr>
            <w:tcW w:w="442" w:type="dxa"/>
            <w:textDirection w:val="tbRl"/>
            <w:vAlign w:val="center"/>
            <w:hideMark/>
          </w:tcPr>
          <w:p w:rsidR="00620019" w:rsidRPr="00232C0C" w:rsidRDefault="00620019" w:rsidP="00620019">
            <w:pPr>
              <w:ind w:left="113" w:right="113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Others</w:t>
            </w:r>
          </w:p>
        </w:tc>
        <w:tc>
          <w:tcPr>
            <w:tcW w:w="540" w:type="dxa"/>
            <w:textDirection w:val="tbRl"/>
            <w:vAlign w:val="center"/>
            <w:hideMark/>
          </w:tcPr>
          <w:p w:rsidR="00620019" w:rsidRPr="00620019" w:rsidRDefault="00620019" w:rsidP="00620019">
            <w:pPr>
              <w:ind w:left="113" w:right="113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Grade 1-3</w:t>
            </w:r>
          </w:p>
        </w:tc>
        <w:tc>
          <w:tcPr>
            <w:tcW w:w="410" w:type="dxa"/>
            <w:textDirection w:val="tbRl"/>
            <w:vAlign w:val="center"/>
            <w:hideMark/>
          </w:tcPr>
          <w:p w:rsidR="00620019" w:rsidRPr="00620019" w:rsidRDefault="00620019" w:rsidP="00620019">
            <w:pPr>
              <w:ind w:left="113" w:right="113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Grade 4-5</w:t>
            </w:r>
          </w:p>
        </w:tc>
        <w:tc>
          <w:tcPr>
            <w:tcW w:w="522" w:type="dxa"/>
            <w:gridSpan w:val="2"/>
            <w:textDirection w:val="tbRl"/>
            <w:vAlign w:val="center"/>
            <w:hideMark/>
          </w:tcPr>
          <w:p w:rsidR="00620019" w:rsidRPr="00620019" w:rsidRDefault="00620019" w:rsidP="00620019">
            <w:pPr>
              <w:ind w:left="113" w:right="113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Grade 1-2</w:t>
            </w:r>
          </w:p>
        </w:tc>
        <w:tc>
          <w:tcPr>
            <w:tcW w:w="508" w:type="dxa"/>
            <w:textDirection w:val="tbRl"/>
            <w:vAlign w:val="center"/>
            <w:hideMark/>
          </w:tcPr>
          <w:p w:rsidR="00620019" w:rsidRPr="00620019" w:rsidRDefault="00620019" w:rsidP="00620019">
            <w:pPr>
              <w:ind w:left="113" w:right="113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Grade 3-4</w:t>
            </w:r>
          </w:p>
        </w:tc>
        <w:tc>
          <w:tcPr>
            <w:tcW w:w="536" w:type="dxa"/>
            <w:textDirection w:val="tbRl"/>
            <w:vAlign w:val="center"/>
            <w:hideMark/>
          </w:tcPr>
          <w:p w:rsidR="00620019" w:rsidRPr="00620019" w:rsidRDefault="00620019" w:rsidP="00620019">
            <w:pPr>
              <w:ind w:left="113" w:right="113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Grade 1-2</w:t>
            </w:r>
          </w:p>
        </w:tc>
        <w:tc>
          <w:tcPr>
            <w:tcW w:w="435" w:type="dxa"/>
            <w:textDirection w:val="tbRl"/>
            <w:vAlign w:val="center"/>
            <w:hideMark/>
          </w:tcPr>
          <w:p w:rsidR="00620019" w:rsidRPr="00620019" w:rsidRDefault="00620019" w:rsidP="00620019">
            <w:pPr>
              <w:ind w:left="113" w:right="113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Grade 3-4</w:t>
            </w:r>
          </w:p>
        </w:tc>
        <w:tc>
          <w:tcPr>
            <w:tcW w:w="522" w:type="dxa"/>
            <w:gridSpan w:val="2"/>
            <w:textDirection w:val="tbRl"/>
            <w:vAlign w:val="center"/>
            <w:hideMark/>
          </w:tcPr>
          <w:p w:rsidR="00620019" w:rsidRPr="00620019" w:rsidRDefault="00620019" w:rsidP="00620019">
            <w:pPr>
              <w:ind w:left="113" w:right="113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Grade 1-3</w:t>
            </w:r>
          </w:p>
        </w:tc>
        <w:tc>
          <w:tcPr>
            <w:tcW w:w="667" w:type="dxa"/>
            <w:textDirection w:val="tbRl"/>
            <w:vAlign w:val="center"/>
            <w:hideMark/>
          </w:tcPr>
          <w:p w:rsidR="00620019" w:rsidRPr="00620019" w:rsidRDefault="00620019" w:rsidP="00620019">
            <w:pPr>
              <w:ind w:left="113" w:right="113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Grade 4-5</w:t>
            </w:r>
          </w:p>
        </w:tc>
        <w:tc>
          <w:tcPr>
            <w:tcW w:w="564" w:type="dxa"/>
            <w:textDirection w:val="tbRl"/>
            <w:vAlign w:val="center"/>
            <w:hideMark/>
          </w:tcPr>
          <w:p w:rsidR="00620019" w:rsidRPr="00620019" w:rsidRDefault="00620019" w:rsidP="00620019">
            <w:pPr>
              <w:ind w:left="113" w:right="113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Clipping</w:t>
            </w:r>
          </w:p>
        </w:tc>
        <w:tc>
          <w:tcPr>
            <w:tcW w:w="522" w:type="dxa"/>
            <w:textDirection w:val="tbRl"/>
            <w:vAlign w:val="center"/>
            <w:hideMark/>
          </w:tcPr>
          <w:p w:rsidR="00620019" w:rsidRPr="00620019" w:rsidRDefault="00620019" w:rsidP="00620019">
            <w:pPr>
              <w:ind w:left="113" w:right="113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Coiling</w:t>
            </w:r>
          </w:p>
        </w:tc>
        <w:tc>
          <w:tcPr>
            <w:tcW w:w="435" w:type="dxa"/>
            <w:textDirection w:val="tbRl"/>
            <w:vAlign w:val="center"/>
            <w:hideMark/>
          </w:tcPr>
          <w:p w:rsidR="00620019" w:rsidRPr="00620019" w:rsidRDefault="00620019" w:rsidP="00620019">
            <w:pPr>
              <w:ind w:left="113" w:right="113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Both</w:t>
            </w:r>
          </w:p>
        </w:tc>
        <w:tc>
          <w:tcPr>
            <w:tcW w:w="348" w:type="dxa"/>
            <w:textDirection w:val="tbRl"/>
            <w:vAlign w:val="center"/>
            <w:hideMark/>
          </w:tcPr>
          <w:p w:rsidR="00620019" w:rsidRPr="00620019" w:rsidRDefault="00620019" w:rsidP="00620019">
            <w:pPr>
              <w:ind w:left="113" w:right="113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Other</w:t>
            </w:r>
          </w:p>
        </w:tc>
        <w:tc>
          <w:tcPr>
            <w:tcW w:w="471" w:type="dxa"/>
            <w:textDirection w:val="tbRl"/>
            <w:vAlign w:val="center"/>
            <w:hideMark/>
          </w:tcPr>
          <w:p w:rsidR="00620019" w:rsidRPr="00620019" w:rsidRDefault="00620019" w:rsidP="00620019">
            <w:pPr>
              <w:ind w:left="113" w:right="113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None</w:t>
            </w:r>
          </w:p>
        </w:tc>
      </w:tr>
      <w:tr w:rsidR="00232C0C" w:rsidRPr="00232C0C" w:rsidTr="007A6E95">
        <w:trPr>
          <w:trHeight w:val="301"/>
        </w:trPr>
        <w:tc>
          <w:tcPr>
            <w:tcW w:w="1138" w:type="dxa"/>
            <w:vMerge w:val="restart"/>
            <w:noWrap/>
            <w:vAlign w:val="center"/>
            <w:hideMark/>
          </w:tcPr>
          <w:p w:rsidR="00620019" w:rsidRPr="00232C0C" w:rsidRDefault="00620019" w:rsidP="00CE00BF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Lynch, 2005</w:t>
            </w:r>
            <w:r w:rsidR="00CE00BF">
              <w:rPr>
                <w:rFonts w:asciiTheme="majorBidi" w:eastAsia="Calibri" w:hAnsiTheme="majorBidi" w:cstheme="majorBidi"/>
                <w:sz w:val="16"/>
                <w:szCs w:val="16"/>
              </w:rPr>
              <w:fldChar w:fldCharType="begin">
                <w:fldData xml:space="preserve">PEVuZE5vdGU+PENpdGU+PEF1dGhvcj5MeW5jaDwvQXV0aG9yPjxZZWFyPjIwMDU8L1llYXI+PFJl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</w:fldData>
              </w:fldChar>
            </w:r>
            <w:r w:rsidR="00CE00BF">
              <w:rPr>
                <w:rFonts w:asciiTheme="majorBidi" w:eastAsia="Calibri" w:hAnsiTheme="majorBidi" w:cstheme="majorBidi"/>
                <w:sz w:val="16"/>
                <w:szCs w:val="16"/>
              </w:rPr>
              <w:instrText xml:space="preserve"> ADDIN EN.CITE </w:instrText>
            </w:r>
            <w:r w:rsidR="00CE00BF">
              <w:rPr>
                <w:rFonts w:asciiTheme="majorBidi" w:eastAsia="Calibri" w:hAnsiTheme="majorBidi" w:cstheme="majorBidi"/>
                <w:sz w:val="16"/>
                <w:szCs w:val="16"/>
              </w:rPr>
              <w:fldChar w:fldCharType="begin">
                <w:fldData xml:space="preserve">PEVuZE5vdGU+PENpdGU+PEF1dGhvcj5MeW5jaDwvQXV0aG9yPjxZZWFyPjIwMDU8L1llYXI+PFJl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</w:fldData>
              </w:fldChar>
            </w:r>
            <w:r w:rsidR="00CE00BF">
              <w:rPr>
                <w:rFonts w:asciiTheme="majorBidi" w:eastAsia="Calibri" w:hAnsiTheme="majorBidi" w:cstheme="majorBidi"/>
                <w:sz w:val="16"/>
                <w:szCs w:val="16"/>
              </w:rPr>
              <w:instrText xml:space="preserve"> ADDIN EN.CITE.DATA </w:instrText>
            </w:r>
            <w:r w:rsidR="00CE00BF">
              <w:rPr>
                <w:rFonts w:asciiTheme="majorBidi" w:eastAsia="Calibri" w:hAnsiTheme="majorBidi" w:cstheme="majorBidi"/>
                <w:sz w:val="16"/>
                <w:szCs w:val="16"/>
              </w:rPr>
            </w:r>
            <w:r w:rsidR="00CE00BF">
              <w:rPr>
                <w:rFonts w:asciiTheme="majorBidi" w:eastAsia="Calibri" w:hAnsiTheme="majorBidi" w:cstheme="majorBidi"/>
                <w:sz w:val="16"/>
                <w:szCs w:val="16"/>
              </w:rPr>
              <w:fldChar w:fldCharType="end"/>
            </w:r>
            <w:r w:rsidR="00CE00BF">
              <w:rPr>
                <w:rFonts w:asciiTheme="majorBidi" w:eastAsia="Calibri" w:hAnsiTheme="majorBidi" w:cstheme="majorBidi"/>
                <w:sz w:val="16"/>
                <w:szCs w:val="16"/>
              </w:rPr>
              <w:fldChar w:fldCharType="separate"/>
            </w:r>
            <w:r w:rsidR="00CE00BF">
              <w:rPr>
                <w:rFonts w:asciiTheme="majorBidi" w:eastAsia="Calibri" w:hAnsiTheme="majorBidi" w:cstheme="majorBidi"/>
                <w:noProof/>
                <w:sz w:val="16"/>
                <w:szCs w:val="16"/>
              </w:rPr>
              <w:t>[1]</w:t>
            </w:r>
            <w:r w:rsidR="00CE00BF">
              <w:rPr>
                <w:rFonts w:asciiTheme="majorBidi" w:eastAsia="Calibri" w:hAnsiTheme="majorBidi" w:cstheme="majorBidi"/>
                <w:sz w:val="16"/>
                <w:szCs w:val="16"/>
              </w:rPr>
              <w:fldChar w:fldCharType="end"/>
            </w:r>
          </w:p>
          <w:p w:rsidR="00620019" w:rsidRPr="00620019" w:rsidRDefault="00620019" w:rsidP="00620019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752" w:type="dxa"/>
            <w:noWrap/>
            <w:vAlign w:val="center"/>
            <w:hideMark/>
          </w:tcPr>
          <w:p w:rsidR="00620019" w:rsidRPr="00620019" w:rsidRDefault="00620019" w:rsidP="00620019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statin</w:t>
            </w:r>
          </w:p>
        </w:tc>
        <w:tc>
          <w:tcPr>
            <w:tcW w:w="685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65 (48-73)</w:t>
            </w:r>
          </w:p>
        </w:tc>
        <w:tc>
          <w:tcPr>
            <w:tcW w:w="493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16</w:t>
            </w:r>
          </w:p>
        </w:tc>
        <w:tc>
          <w:tcPr>
            <w:tcW w:w="450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60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70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22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35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22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35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348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348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42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40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410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22" w:type="dxa"/>
            <w:gridSpan w:val="2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2</w:t>
            </w:r>
          </w:p>
        </w:tc>
        <w:tc>
          <w:tcPr>
            <w:tcW w:w="508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17</w:t>
            </w:r>
          </w:p>
        </w:tc>
        <w:tc>
          <w:tcPr>
            <w:tcW w:w="536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435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22" w:type="dxa"/>
            <w:gridSpan w:val="2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667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64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22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435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348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471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</w:tr>
      <w:tr w:rsidR="00232C0C" w:rsidRPr="00232C0C" w:rsidTr="007A6E95">
        <w:trPr>
          <w:trHeight w:val="301"/>
        </w:trPr>
        <w:tc>
          <w:tcPr>
            <w:tcW w:w="1138" w:type="dxa"/>
            <w:vMerge/>
            <w:noWrap/>
            <w:vAlign w:val="center"/>
            <w:hideMark/>
          </w:tcPr>
          <w:p w:rsidR="00620019" w:rsidRPr="00620019" w:rsidRDefault="00620019" w:rsidP="00620019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752" w:type="dxa"/>
            <w:noWrap/>
            <w:vAlign w:val="center"/>
            <w:hideMark/>
          </w:tcPr>
          <w:p w:rsidR="00620019" w:rsidRPr="00620019" w:rsidRDefault="00620019" w:rsidP="00620019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control</w:t>
            </w:r>
          </w:p>
        </w:tc>
        <w:tc>
          <w:tcPr>
            <w:tcW w:w="685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47 (41-53)</w:t>
            </w:r>
          </w:p>
        </w:tc>
        <w:tc>
          <w:tcPr>
            <w:tcW w:w="493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17</w:t>
            </w:r>
          </w:p>
        </w:tc>
        <w:tc>
          <w:tcPr>
            <w:tcW w:w="450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360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70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22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35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22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35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348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348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42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40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410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22" w:type="dxa"/>
            <w:gridSpan w:val="2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508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19</w:t>
            </w:r>
          </w:p>
        </w:tc>
        <w:tc>
          <w:tcPr>
            <w:tcW w:w="536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435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22" w:type="dxa"/>
            <w:gridSpan w:val="2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667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64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22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435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348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471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</w:tr>
      <w:tr w:rsidR="00232C0C" w:rsidRPr="00232C0C" w:rsidTr="007A6E95">
        <w:trPr>
          <w:trHeight w:val="301"/>
        </w:trPr>
        <w:tc>
          <w:tcPr>
            <w:tcW w:w="1138" w:type="dxa"/>
            <w:vMerge w:val="restart"/>
            <w:noWrap/>
            <w:vAlign w:val="center"/>
            <w:hideMark/>
          </w:tcPr>
          <w:p w:rsidR="00620019" w:rsidRPr="00620019" w:rsidRDefault="00620019" w:rsidP="00CE00BF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Tseng, 2005</w:t>
            </w:r>
            <w:r w:rsidR="00CE00BF">
              <w:rPr>
                <w:rFonts w:asciiTheme="majorBidi" w:eastAsia="Calibri" w:hAnsiTheme="majorBidi" w:cstheme="majorBidi"/>
                <w:sz w:val="16"/>
                <w:szCs w:val="16"/>
              </w:rPr>
              <w:fldChar w:fldCharType="begin">
                <w:fldData xml:space="preserve">PEVuZE5vdGU+PENpdGU+PEF1dGhvcj5Uc2VuZzwvQXV0aG9yPjxZZWFyPjIwMDU8L1llYXI+PFJl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</w:fldData>
              </w:fldChar>
            </w:r>
            <w:r w:rsidR="00CE00BF">
              <w:rPr>
                <w:rFonts w:asciiTheme="majorBidi" w:eastAsia="Calibri" w:hAnsiTheme="majorBidi" w:cstheme="majorBidi"/>
                <w:sz w:val="16"/>
                <w:szCs w:val="16"/>
              </w:rPr>
              <w:instrText xml:space="preserve"> ADDIN EN.CITE </w:instrText>
            </w:r>
            <w:r w:rsidR="00CE00BF">
              <w:rPr>
                <w:rFonts w:asciiTheme="majorBidi" w:eastAsia="Calibri" w:hAnsiTheme="majorBidi" w:cstheme="majorBidi"/>
                <w:sz w:val="16"/>
                <w:szCs w:val="16"/>
              </w:rPr>
              <w:fldChar w:fldCharType="begin">
                <w:fldData xml:space="preserve">PEVuZE5vdGU+PENpdGU+PEF1dGhvcj5Uc2VuZzwvQXV0aG9yPjxZZWFyPjIwMDU8L1llYXI+PFJl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</w:fldData>
              </w:fldChar>
            </w:r>
            <w:r w:rsidR="00CE00BF">
              <w:rPr>
                <w:rFonts w:asciiTheme="majorBidi" w:eastAsia="Calibri" w:hAnsiTheme="majorBidi" w:cstheme="majorBidi"/>
                <w:sz w:val="16"/>
                <w:szCs w:val="16"/>
              </w:rPr>
              <w:instrText xml:space="preserve"> ADDIN EN.CITE.DATA </w:instrText>
            </w:r>
            <w:r w:rsidR="00CE00BF">
              <w:rPr>
                <w:rFonts w:asciiTheme="majorBidi" w:eastAsia="Calibri" w:hAnsiTheme="majorBidi" w:cstheme="majorBidi"/>
                <w:sz w:val="16"/>
                <w:szCs w:val="16"/>
              </w:rPr>
            </w:r>
            <w:r w:rsidR="00CE00BF">
              <w:rPr>
                <w:rFonts w:asciiTheme="majorBidi" w:eastAsia="Calibri" w:hAnsiTheme="majorBidi" w:cstheme="majorBidi"/>
                <w:sz w:val="16"/>
                <w:szCs w:val="16"/>
              </w:rPr>
              <w:fldChar w:fldCharType="end"/>
            </w:r>
            <w:r w:rsidR="00CE00BF">
              <w:rPr>
                <w:rFonts w:asciiTheme="majorBidi" w:eastAsia="Calibri" w:hAnsiTheme="majorBidi" w:cstheme="majorBidi"/>
                <w:sz w:val="16"/>
                <w:szCs w:val="16"/>
              </w:rPr>
              <w:fldChar w:fldCharType="separate"/>
            </w:r>
            <w:r w:rsidR="00CE00BF">
              <w:rPr>
                <w:rFonts w:asciiTheme="majorBidi" w:eastAsia="Calibri" w:hAnsiTheme="majorBidi" w:cstheme="majorBidi"/>
                <w:noProof/>
                <w:sz w:val="16"/>
                <w:szCs w:val="16"/>
              </w:rPr>
              <w:t>[2]</w:t>
            </w:r>
            <w:r w:rsidR="00CE00BF">
              <w:rPr>
                <w:rFonts w:asciiTheme="majorBidi" w:eastAsia="Calibri" w:hAnsiTheme="majorBidi" w:cstheme="majorBidi"/>
                <w:sz w:val="16"/>
                <w:szCs w:val="16"/>
              </w:rPr>
              <w:fldChar w:fldCharType="end"/>
            </w:r>
          </w:p>
        </w:tc>
        <w:tc>
          <w:tcPr>
            <w:tcW w:w="752" w:type="dxa"/>
            <w:noWrap/>
            <w:vAlign w:val="center"/>
            <w:hideMark/>
          </w:tcPr>
          <w:p w:rsidR="00620019" w:rsidRPr="00620019" w:rsidRDefault="00620019" w:rsidP="00620019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statin</w:t>
            </w:r>
          </w:p>
        </w:tc>
        <w:tc>
          <w:tcPr>
            <w:tcW w:w="685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53.8 (10.7)</w:t>
            </w:r>
          </w:p>
        </w:tc>
        <w:tc>
          <w:tcPr>
            <w:tcW w:w="493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25</w:t>
            </w:r>
          </w:p>
        </w:tc>
        <w:tc>
          <w:tcPr>
            <w:tcW w:w="450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360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470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</w:t>
            </w:r>
          </w:p>
        </w:tc>
        <w:tc>
          <w:tcPr>
            <w:tcW w:w="522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</w:t>
            </w:r>
          </w:p>
        </w:tc>
        <w:tc>
          <w:tcPr>
            <w:tcW w:w="435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</w:t>
            </w:r>
          </w:p>
        </w:tc>
        <w:tc>
          <w:tcPr>
            <w:tcW w:w="522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15</w:t>
            </w:r>
          </w:p>
        </w:tc>
        <w:tc>
          <w:tcPr>
            <w:tcW w:w="435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</w:t>
            </w:r>
          </w:p>
        </w:tc>
        <w:tc>
          <w:tcPr>
            <w:tcW w:w="348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8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42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</w:t>
            </w:r>
          </w:p>
        </w:tc>
        <w:tc>
          <w:tcPr>
            <w:tcW w:w="540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410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22" w:type="dxa"/>
            <w:gridSpan w:val="2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6</w:t>
            </w:r>
          </w:p>
        </w:tc>
        <w:tc>
          <w:tcPr>
            <w:tcW w:w="508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34</w:t>
            </w:r>
          </w:p>
        </w:tc>
        <w:tc>
          <w:tcPr>
            <w:tcW w:w="536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435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22" w:type="dxa"/>
            <w:gridSpan w:val="2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27</w:t>
            </w:r>
          </w:p>
        </w:tc>
        <w:tc>
          <w:tcPr>
            <w:tcW w:w="667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13</w:t>
            </w:r>
          </w:p>
        </w:tc>
        <w:tc>
          <w:tcPr>
            <w:tcW w:w="564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22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435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348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471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</w:tr>
      <w:tr w:rsidR="00232C0C" w:rsidRPr="00232C0C" w:rsidTr="007A6E95">
        <w:trPr>
          <w:trHeight w:val="301"/>
        </w:trPr>
        <w:tc>
          <w:tcPr>
            <w:tcW w:w="1138" w:type="dxa"/>
            <w:vMerge/>
            <w:noWrap/>
            <w:vAlign w:val="center"/>
            <w:hideMark/>
          </w:tcPr>
          <w:p w:rsidR="00620019" w:rsidRPr="00620019" w:rsidRDefault="00620019" w:rsidP="00620019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752" w:type="dxa"/>
            <w:noWrap/>
            <w:vAlign w:val="center"/>
            <w:hideMark/>
          </w:tcPr>
          <w:p w:rsidR="00620019" w:rsidRPr="00620019" w:rsidRDefault="00620019" w:rsidP="00620019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control</w:t>
            </w:r>
          </w:p>
        </w:tc>
        <w:tc>
          <w:tcPr>
            <w:tcW w:w="685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52 (13.2)</w:t>
            </w:r>
          </w:p>
        </w:tc>
        <w:tc>
          <w:tcPr>
            <w:tcW w:w="493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19</w:t>
            </w:r>
          </w:p>
        </w:tc>
        <w:tc>
          <w:tcPr>
            <w:tcW w:w="450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</w:t>
            </w:r>
          </w:p>
        </w:tc>
        <w:tc>
          <w:tcPr>
            <w:tcW w:w="360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470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</w:t>
            </w:r>
          </w:p>
        </w:tc>
        <w:tc>
          <w:tcPr>
            <w:tcW w:w="522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14</w:t>
            </w:r>
          </w:p>
        </w:tc>
        <w:tc>
          <w:tcPr>
            <w:tcW w:w="435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</w:t>
            </w:r>
          </w:p>
        </w:tc>
        <w:tc>
          <w:tcPr>
            <w:tcW w:w="522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</w:t>
            </w:r>
          </w:p>
        </w:tc>
        <w:tc>
          <w:tcPr>
            <w:tcW w:w="435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</w:t>
            </w:r>
          </w:p>
        </w:tc>
        <w:tc>
          <w:tcPr>
            <w:tcW w:w="348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8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42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</w:t>
            </w:r>
          </w:p>
        </w:tc>
        <w:tc>
          <w:tcPr>
            <w:tcW w:w="540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410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22" w:type="dxa"/>
            <w:gridSpan w:val="2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5</w:t>
            </w:r>
          </w:p>
        </w:tc>
        <w:tc>
          <w:tcPr>
            <w:tcW w:w="508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35</w:t>
            </w:r>
          </w:p>
        </w:tc>
        <w:tc>
          <w:tcPr>
            <w:tcW w:w="536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435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22" w:type="dxa"/>
            <w:gridSpan w:val="2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27</w:t>
            </w:r>
          </w:p>
        </w:tc>
        <w:tc>
          <w:tcPr>
            <w:tcW w:w="667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13</w:t>
            </w:r>
          </w:p>
        </w:tc>
        <w:tc>
          <w:tcPr>
            <w:tcW w:w="564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22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435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348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471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</w:tr>
      <w:tr w:rsidR="00232C0C" w:rsidRPr="00232C0C" w:rsidTr="007A6E95">
        <w:trPr>
          <w:trHeight w:val="301"/>
        </w:trPr>
        <w:tc>
          <w:tcPr>
            <w:tcW w:w="1138" w:type="dxa"/>
            <w:vMerge w:val="restart"/>
            <w:noWrap/>
            <w:vAlign w:val="center"/>
            <w:hideMark/>
          </w:tcPr>
          <w:p w:rsidR="00620019" w:rsidRPr="00620019" w:rsidRDefault="00620019" w:rsidP="00CE00BF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Chou, 2008</w:t>
            </w:r>
            <w:r w:rsidR="00CE00BF">
              <w:rPr>
                <w:rFonts w:asciiTheme="majorBidi" w:eastAsia="Calibri" w:hAnsiTheme="majorBidi" w:cstheme="majorBidi"/>
                <w:sz w:val="16"/>
                <w:szCs w:val="16"/>
              </w:rPr>
              <w:fldChar w:fldCharType="begin"/>
            </w:r>
            <w:r w:rsidR="00CE00BF">
              <w:rPr>
                <w:rFonts w:asciiTheme="majorBidi" w:eastAsia="Calibri" w:hAnsiTheme="majorBidi" w:cstheme="majorBidi"/>
                <w:sz w:val="16"/>
                <w:szCs w:val="16"/>
              </w:rPr>
              <w:instrText xml:space="preserve"> ADDIN EN.CITE &lt;EndNote&gt;&lt;Cite&gt;&lt;Author&gt;Chou&lt;/Author&gt;&lt;Year&gt;2008&lt;/Year&gt;&lt;RecNum&gt;5&lt;/RecNum&gt;&lt;DisplayText&gt;[3]&lt;/DisplayText&gt;&lt;record&gt;&lt;rec-number&gt;5&lt;/rec-number&gt;&lt;foreign-keys&gt;&lt;key app="EN" db-id="w2x990ras5255neewfr5e0wgw25e2tvfdza5" timestamp="1647101315"&gt;5&lt;/key&gt;&lt;/foreign-keys&gt;&lt;ref-type name="Journal Article"&gt;17&lt;/ref-type&gt;&lt;contributors&gt;&lt;authors&gt;&lt;author&gt;Chou, S. H.&lt;/author&gt;&lt;author&gt;Smith, E. E.&lt;/author&gt;&lt;author&gt;Badjatia, N.&lt;/author&gt;&lt;author&gt;Nogueira, R. G.&lt;/author&gt;&lt;author&gt;Sims, J. R., 2nd&lt;/author&gt;&lt;author&gt;Ogilvy, C. S.&lt;/author&gt;&lt;author&gt;Rordorf, G. A.&lt;/author&gt;&lt;author&gt;Ayata, C.&lt;/author&gt;&lt;/authors&gt;&lt;/contributors&gt;&lt;titles&gt;&lt;title&gt;A randomized, double-blind, placebo-controlled pilot study of simvastatin in aneurysmal subarachnoid hemorrhage&lt;/title&gt;&lt;secondary-title&gt;Stroke&lt;/secondary-title&gt;&lt;alt-title&gt;Stroke&lt;/alt-title&gt;&lt;/titles&gt;&lt;periodical&gt;&lt;full-title&gt;Stroke&lt;/full-title&gt;&lt;abbr-1&gt;Stroke&lt;/abbr-1&gt;&lt;/periodical&gt;&lt;alt-periodical&gt;&lt;full-title&gt;Stroke&lt;/full-title&gt;&lt;abbr-1&gt;Stroke&lt;/abbr-1&gt;&lt;/alt-periodical&gt;&lt;pages&gt;2891-3&lt;/pages&gt;&lt;volume&gt;39&lt;/volume&gt;&lt;number&gt;10&lt;/number&gt;&lt;edition&gt;2008/07/29&lt;/edition&gt;&lt;keywords&gt;&lt;keyword&gt;Double-Blind Method&lt;/keyword&gt;&lt;keyword&gt;Female&lt;/keyword&gt;&lt;keyword&gt;Humans&lt;/keyword&gt;&lt;keyword&gt;Hydroxymethylglutaryl-CoA Reductase Inhibitors/*therapeutic use&lt;/keyword&gt;&lt;keyword&gt;Male&lt;/keyword&gt;&lt;keyword&gt;Middle Aged&lt;/keyword&gt;&lt;keyword&gt;Pilot Projects&lt;/keyword&gt;&lt;keyword&gt;Simvastatin/*therapeutic use&lt;/keyword&gt;&lt;keyword&gt;Subarachnoid Hemorrhage/complications/*drug therapy&lt;/keyword&gt;&lt;keyword&gt;Vasospasm, Intracranial/etiology/*prevention &amp;amp; control&lt;/keyword&gt;&lt;/keywords&gt;&lt;dates&gt;&lt;year&gt;2008&lt;/year&gt;&lt;pub-dates&gt;&lt;date&gt;Oct&lt;/date&gt;&lt;/pub-dates&gt;&lt;/dates&gt;&lt;isbn&gt;0039-2499&lt;/isbn&gt;&lt;accession-num&gt;18658043&lt;/accession-num&gt;&lt;urls&gt;&lt;/urls&gt;&lt;electronic-resource-num&gt;10.1161/strokeaha.107.505875&lt;/electronic-resource-num&gt;&lt;remote-database-provider&gt;NLM&lt;/remote-database-provider&gt;&lt;language&gt;eng&lt;/language&gt;&lt;/record&gt;&lt;/Cite&gt;&lt;/EndNote&gt;</w:instrText>
            </w:r>
            <w:r w:rsidR="00CE00BF">
              <w:rPr>
                <w:rFonts w:asciiTheme="majorBidi" w:eastAsia="Calibri" w:hAnsiTheme="majorBidi" w:cstheme="majorBidi"/>
                <w:sz w:val="16"/>
                <w:szCs w:val="16"/>
              </w:rPr>
              <w:fldChar w:fldCharType="separate"/>
            </w:r>
            <w:r w:rsidR="00CE00BF">
              <w:rPr>
                <w:rFonts w:asciiTheme="majorBidi" w:eastAsia="Calibri" w:hAnsiTheme="majorBidi" w:cstheme="majorBidi"/>
                <w:noProof/>
                <w:sz w:val="16"/>
                <w:szCs w:val="16"/>
              </w:rPr>
              <w:t>[3]</w:t>
            </w:r>
            <w:r w:rsidR="00CE00BF">
              <w:rPr>
                <w:rFonts w:asciiTheme="majorBidi" w:eastAsia="Calibri" w:hAnsiTheme="majorBidi" w:cstheme="majorBidi"/>
                <w:sz w:val="16"/>
                <w:szCs w:val="16"/>
              </w:rPr>
              <w:fldChar w:fldCharType="end"/>
            </w:r>
          </w:p>
        </w:tc>
        <w:tc>
          <w:tcPr>
            <w:tcW w:w="752" w:type="dxa"/>
            <w:noWrap/>
            <w:vAlign w:val="center"/>
            <w:hideMark/>
          </w:tcPr>
          <w:p w:rsidR="00620019" w:rsidRPr="00620019" w:rsidRDefault="00620019" w:rsidP="00620019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statin</w:t>
            </w:r>
          </w:p>
        </w:tc>
        <w:tc>
          <w:tcPr>
            <w:tcW w:w="685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50 (14)</w:t>
            </w:r>
          </w:p>
        </w:tc>
        <w:tc>
          <w:tcPr>
            <w:tcW w:w="493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13</w:t>
            </w:r>
          </w:p>
        </w:tc>
        <w:tc>
          <w:tcPr>
            <w:tcW w:w="450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</w:t>
            </w:r>
          </w:p>
        </w:tc>
        <w:tc>
          <w:tcPr>
            <w:tcW w:w="360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470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</w:t>
            </w:r>
          </w:p>
        </w:tc>
        <w:tc>
          <w:tcPr>
            <w:tcW w:w="522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</w:t>
            </w:r>
          </w:p>
        </w:tc>
        <w:tc>
          <w:tcPr>
            <w:tcW w:w="435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</w:t>
            </w:r>
          </w:p>
        </w:tc>
        <w:tc>
          <w:tcPr>
            <w:tcW w:w="522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</w:t>
            </w:r>
          </w:p>
        </w:tc>
        <w:tc>
          <w:tcPr>
            <w:tcW w:w="435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</w:t>
            </w:r>
          </w:p>
        </w:tc>
        <w:tc>
          <w:tcPr>
            <w:tcW w:w="348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</w:t>
            </w:r>
          </w:p>
        </w:tc>
        <w:tc>
          <w:tcPr>
            <w:tcW w:w="348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348" w:type="dxa"/>
            <w:vAlign w:val="center"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</w:p>
        </w:tc>
        <w:tc>
          <w:tcPr>
            <w:tcW w:w="442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14</w:t>
            </w:r>
          </w:p>
        </w:tc>
        <w:tc>
          <w:tcPr>
            <w:tcW w:w="410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5</w:t>
            </w:r>
          </w:p>
        </w:tc>
        <w:tc>
          <w:tcPr>
            <w:tcW w:w="522" w:type="dxa"/>
            <w:gridSpan w:val="2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08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36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435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22" w:type="dxa"/>
            <w:gridSpan w:val="2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667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64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17</w:t>
            </w:r>
          </w:p>
        </w:tc>
        <w:tc>
          <w:tcPr>
            <w:tcW w:w="522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435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348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471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</w:tr>
      <w:tr w:rsidR="00232C0C" w:rsidRPr="00232C0C" w:rsidTr="007A6E95">
        <w:trPr>
          <w:trHeight w:val="301"/>
        </w:trPr>
        <w:tc>
          <w:tcPr>
            <w:tcW w:w="1138" w:type="dxa"/>
            <w:vMerge/>
            <w:noWrap/>
            <w:vAlign w:val="center"/>
            <w:hideMark/>
          </w:tcPr>
          <w:p w:rsidR="00620019" w:rsidRPr="00620019" w:rsidRDefault="00620019" w:rsidP="00620019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752" w:type="dxa"/>
            <w:noWrap/>
            <w:vAlign w:val="center"/>
            <w:hideMark/>
          </w:tcPr>
          <w:p w:rsidR="00620019" w:rsidRPr="00620019" w:rsidRDefault="00620019" w:rsidP="00620019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control</w:t>
            </w:r>
          </w:p>
        </w:tc>
        <w:tc>
          <w:tcPr>
            <w:tcW w:w="685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56 (15)</w:t>
            </w:r>
          </w:p>
        </w:tc>
        <w:tc>
          <w:tcPr>
            <w:tcW w:w="493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16</w:t>
            </w:r>
          </w:p>
        </w:tc>
        <w:tc>
          <w:tcPr>
            <w:tcW w:w="450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360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470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</w:t>
            </w:r>
          </w:p>
        </w:tc>
        <w:tc>
          <w:tcPr>
            <w:tcW w:w="522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</w:t>
            </w:r>
          </w:p>
        </w:tc>
        <w:tc>
          <w:tcPr>
            <w:tcW w:w="435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522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</w:t>
            </w:r>
          </w:p>
        </w:tc>
        <w:tc>
          <w:tcPr>
            <w:tcW w:w="435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</w:t>
            </w:r>
          </w:p>
        </w:tc>
        <w:tc>
          <w:tcPr>
            <w:tcW w:w="348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</w:p>
        </w:tc>
        <w:tc>
          <w:tcPr>
            <w:tcW w:w="348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</w:t>
            </w:r>
          </w:p>
        </w:tc>
        <w:tc>
          <w:tcPr>
            <w:tcW w:w="348" w:type="dxa"/>
            <w:vAlign w:val="center"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</w:t>
            </w:r>
          </w:p>
        </w:tc>
        <w:tc>
          <w:tcPr>
            <w:tcW w:w="442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16</w:t>
            </w:r>
          </w:p>
        </w:tc>
        <w:tc>
          <w:tcPr>
            <w:tcW w:w="410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4</w:t>
            </w:r>
          </w:p>
        </w:tc>
        <w:tc>
          <w:tcPr>
            <w:tcW w:w="522" w:type="dxa"/>
            <w:gridSpan w:val="2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08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36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435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22" w:type="dxa"/>
            <w:gridSpan w:val="2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667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64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16</w:t>
            </w:r>
          </w:p>
        </w:tc>
        <w:tc>
          <w:tcPr>
            <w:tcW w:w="522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435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348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471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</w:tr>
      <w:tr w:rsidR="00232C0C" w:rsidRPr="00232C0C" w:rsidTr="007A6E95">
        <w:trPr>
          <w:trHeight w:val="301"/>
        </w:trPr>
        <w:tc>
          <w:tcPr>
            <w:tcW w:w="1138" w:type="dxa"/>
            <w:vMerge w:val="restart"/>
            <w:noWrap/>
            <w:vAlign w:val="center"/>
            <w:hideMark/>
          </w:tcPr>
          <w:p w:rsidR="00620019" w:rsidRPr="00620019" w:rsidRDefault="00620019" w:rsidP="00CE00BF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Vergouwen, 2009</w:t>
            </w:r>
            <w:r w:rsidR="00CE00BF">
              <w:rPr>
                <w:rFonts w:asciiTheme="majorBidi" w:eastAsia="Calibri" w:hAnsiTheme="majorBidi" w:cstheme="majorBidi"/>
                <w:sz w:val="16"/>
                <w:szCs w:val="16"/>
              </w:rPr>
              <w:fldChar w:fldCharType="begin">
                <w:fldData xml:space="preserve">PEVuZE5vdGU+PENpdGU+PEF1dGhvcj5WZXJnb3V3ZW48L0F1dGhvcj48WWVhcj4yMDA5PC9ZZWFy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</w:fldData>
              </w:fldChar>
            </w:r>
            <w:r w:rsidR="00CE00BF">
              <w:rPr>
                <w:rFonts w:asciiTheme="majorBidi" w:eastAsia="Calibri" w:hAnsiTheme="majorBidi" w:cstheme="majorBidi"/>
                <w:sz w:val="16"/>
                <w:szCs w:val="16"/>
              </w:rPr>
              <w:instrText xml:space="preserve"> ADDIN EN.CITE </w:instrText>
            </w:r>
            <w:r w:rsidR="00CE00BF">
              <w:rPr>
                <w:rFonts w:asciiTheme="majorBidi" w:eastAsia="Calibri" w:hAnsiTheme="majorBidi" w:cstheme="majorBidi"/>
                <w:sz w:val="16"/>
                <w:szCs w:val="16"/>
              </w:rPr>
              <w:fldChar w:fldCharType="begin">
                <w:fldData xml:space="preserve">PEVuZE5vdGU+PENpdGU+PEF1dGhvcj5WZXJnb3V3ZW48L0F1dGhvcj48WWVhcj4yMDA5PC9ZZWFy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</w:fldData>
              </w:fldChar>
            </w:r>
            <w:r w:rsidR="00CE00BF">
              <w:rPr>
                <w:rFonts w:asciiTheme="majorBidi" w:eastAsia="Calibri" w:hAnsiTheme="majorBidi" w:cstheme="majorBidi"/>
                <w:sz w:val="16"/>
                <w:szCs w:val="16"/>
              </w:rPr>
              <w:instrText xml:space="preserve"> ADDIN EN.CITE.DATA </w:instrText>
            </w:r>
            <w:r w:rsidR="00CE00BF">
              <w:rPr>
                <w:rFonts w:asciiTheme="majorBidi" w:eastAsia="Calibri" w:hAnsiTheme="majorBidi" w:cstheme="majorBidi"/>
                <w:sz w:val="16"/>
                <w:szCs w:val="16"/>
              </w:rPr>
            </w:r>
            <w:r w:rsidR="00CE00BF">
              <w:rPr>
                <w:rFonts w:asciiTheme="majorBidi" w:eastAsia="Calibri" w:hAnsiTheme="majorBidi" w:cstheme="majorBidi"/>
                <w:sz w:val="16"/>
                <w:szCs w:val="16"/>
              </w:rPr>
              <w:fldChar w:fldCharType="end"/>
            </w:r>
            <w:r w:rsidR="00CE00BF">
              <w:rPr>
                <w:rFonts w:asciiTheme="majorBidi" w:eastAsia="Calibri" w:hAnsiTheme="majorBidi" w:cstheme="majorBidi"/>
                <w:sz w:val="16"/>
                <w:szCs w:val="16"/>
              </w:rPr>
              <w:fldChar w:fldCharType="separate"/>
            </w:r>
            <w:r w:rsidR="00CE00BF">
              <w:rPr>
                <w:rFonts w:asciiTheme="majorBidi" w:eastAsia="Calibri" w:hAnsiTheme="majorBidi" w:cstheme="majorBidi"/>
                <w:noProof/>
                <w:sz w:val="16"/>
                <w:szCs w:val="16"/>
              </w:rPr>
              <w:t>[4]</w:t>
            </w:r>
            <w:r w:rsidR="00CE00BF">
              <w:rPr>
                <w:rFonts w:asciiTheme="majorBidi" w:eastAsia="Calibri" w:hAnsiTheme="majorBidi" w:cstheme="majorBidi"/>
                <w:sz w:val="16"/>
                <w:szCs w:val="16"/>
              </w:rPr>
              <w:fldChar w:fldCharType="end"/>
            </w:r>
          </w:p>
        </w:tc>
        <w:tc>
          <w:tcPr>
            <w:tcW w:w="752" w:type="dxa"/>
            <w:noWrap/>
            <w:vAlign w:val="center"/>
            <w:hideMark/>
          </w:tcPr>
          <w:p w:rsidR="00620019" w:rsidRPr="00620019" w:rsidRDefault="00620019" w:rsidP="00620019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statin</w:t>
            </w:r>
          </w:p>
        </w:tc>
        <w:tc>
          <w:tcPr>
            <w:tcW w:w="685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53 (11)</w:t>
            </w:r>
          </w:p>
        </w:tc>
        <w:tc>
          <w:tcPr>
            <w:tcW w:w="493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8</w:t>
            </w:r>
          </w:p>
        </w:tc>
        <w:tc>
          <w:tcPr>
            <w:tcW w:w="450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360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70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22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13</w:t>
            </w:r>
          </w:p>
        </w:tc>
        <w:tc>
          <w:tcPr>
            <w:tcW w:w="435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522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435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348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348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42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40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410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22" w:type="dxa"/>
            <w:gridSpan w:val="2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08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36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435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22" w:type="dxa"/>
            <w:gridSpan w:val="2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11</w:t>
            </w:r>
          </w:p>
        </w:tc>
        <w:tc>
          <w:tcPr>
            <w:tcW w:w="667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2</w:t>
            </w:r>
          </w:p>
        </w:tc>
        <w:tc>
          <w:tcPr>
            <w:tcW w:w="564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22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435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348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471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</w:tr>
      <w:tr w:rsidR="00232C0C" w:rsidRPr="00232C0C" w:rsidTr="007A6E95">
        <w:trPr>
          <w:trHeight w:val="301"/>
        </w:trPr>
        <w:tc>
          <w:tcPr>
            <w:tcW w:w="1138" w:type="dxa"/>
            <w:vMerge/>
            <w:noWrap/>
            <w:vAlign w:val="center"/>
            <w:hideMark/>
          </w:tcPr>
          <w:p w:rsidR="00620019" w:rsidRPr="00620019" w:rsidRDefault="00620019" w:rsidP="00620019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752" w:type="dxa"/>
            <w:noWrap/>
            <w:vAlign w:val="center"/>
            <w:hideMark/>
          </w:tcPr>
          <w:p w:rsidR="00620019" w:rsidRPr="00620019" w:rsidRDefault="00620019" w:rsidP="00620019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control</w:t>
            </w:r>
          </w:p>
        </w:tc>
        <w:tc>
          <w:tcPr>
            <w:tcW w:w="685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54 (11)</w:t>
            </w:r>
          </w:p>
        </w:tc>
        <w:tc>
          <w:tcPr>
            <w:tcW w:w="493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12</w:t>
            </w:r>
          </w:p>
        </w:tc>
        <w:tc>
          <w:tcPr>
            <w:tcW w:w="450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360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70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22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14</w:t>
            </w:r>
          </w:p>
        </w:tc>
        <w:tc>
          <w:tcPr>
            <w:tcW w:w="435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522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435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348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348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42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40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410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22" w:type="dxa"/>
            <w:gridSpan w:val="2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08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36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435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22" w:type="dxa"/>
            <w:gridSpan w:val="2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12</w:t>
            </w:r>
          </w:p>
        </w:tc>
        <w:tc>
          <w:tcPr>
            <w:tcW w:w="667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6</w:t>
            </w:r>
          </w:p>
        </w:tc>
        <w:tc>
          <w:tcPr>
            <w:tcW w:w="564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22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435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348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471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</w:tr>
      <w:tr w:rsidR="00232C0C" w:rsidRPr="00232C0C" w:rsidTr="007A6E95">
        <w:trPr>
          <w:trHeight w:val="301"/>
        </w:trPr>
        <w:tc>
          <w:tcPr>
            <w:tcW w:w="1138" w:type="dxa"/>
            <w:vMerge w:val="restart"/>
            <w:noWrap/>
            <w:vAlign w:val="center"/>
            <w:hideMark/>
          </w:tcPr>
          <w:p w:rsidR="00620019" w:rsidRPr="00620019" w:rsidRDefault="00620019" w:rsidP="00CE00BF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Garg, 2013</w:t>
            </w:r>
            <w:r w:rsidR="00CE00BF">
              <w:rPr>
                <w:rFonts w:asciiTheme="majorBidi" w:eastAsia="Calibri" w:hAnsiTheme="majorBidi" w:cstheme="majorBidi"/>
                <w:sz w:val="16"/>
                <w:szCs w:val="16"/>
              </w:rPr>
              <w:fldChar w:fldCharType="begin">
                <w:fldData xml:space="preserve">PEVuZE5vdGU+PENpdGU+PEF1dGhvcj5HYXJnPC9BdXRob3I+PFllYXI+MjAxMzwvWWVhcj48UmVj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</w:fldData>
              </w:fldChar>
            </w:r>
            <w:r w:rsidR="00CE00BF">
              <w:rPr>
                <w:rFonts w:asciiTheme="majorBidi" w:eastAsia="Calibri" w:hAnsiTheme="majorBidi" w:cstheme="majorBidi"/>
                <w:sz w:val="16"/>
                <w:szCs w:val="16"/>
              </w:rPr>
              <w:instrText xml:space="preserve"> ADDIN EN.CITE </w:instrText>
            </w:r>
            <w:r w:rsidR="00CE00BF">
              <w:rPr>
                <w:rFonts w:asciiTheme="majorBidi" w:eastAsia="Calibri" w:hAnsiTheme="majorBidi" w:cstheme="majorBidi"/>
                <w:sz w:val="16"/>
                <w:szCs w:val="16"/>
              </w:rPr>
              <w:fldChar w:fldCharType="begin">
                <w:fldData xml:space="preserve">PEVuZE5vdGU+PENpdGU+PEF1dGhvcj5HYXJnPC9BdXRob3I+PFllYXI+MjAxMzwvWWVhcj48UmVj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</w:fldData>
              </w:fldChar>
            </w:r>
            <w:r w:rsidR="00CE00BF">
              <w:rPr>
                <w:rFonts w:asciiTheme="majorBidi" w:eastAsia="Calibri" w:hAnsiTheme="majorBidi" w:cstheme="majorBidi"/>
                <w:sz w:val="16"/>
                <w:szCs w:val="16"/>
              </w:rPr>
              <w:instrText xml:space="preserve"> ADDIN EN.CITE.DATA </w:instrText>
            </w:r>
            <w:r w:rsidR="00CE00BF">
              <w:rPr>
                <w:rFonts w:asciiTheme="majorBidi" w:eastAsia="Calibri" w:hAnsiTheme="majorBidi" w:cstheme="majorBidi"/>
                <w:sz w:val="16"/>
                <w:szCs w:val="16"/>
              </w:rPr>
            </w:r>
            <w:r w:rsidR="00CE00BF">
              <w:rPr>
                <w:rFonts w:asciiTheme="majorBidi" w:eastAsia="Calibri" w:hAnsiTheme="majorBidi" w:cstheme="majorBidi"/>
                <w:sz w:val="16"/>
                <w:szCs w:val="16"/>
              </w:rPr>
              <w:fldChar w:fldCharType="end"/>
            </w:r>
            <w:r w:rsidR="00CE00BF">
              <w:rPr>
                <w:rFonts w:asciiTheme="majorBidi" w:eastAsia="Calibri" w:hAnsiTheme="majorBidi" w:cstheme="majorBidi"/>
                <w:sz w:val="16"/>
                <w:szCs w:val="16"/>
              </w:rPr>
              <w:fldChar w:fldCharType="separate"/>
            </w:r>
            <w:r w:rsidR="00CE00BF">
              <w:rPr>
                <w:rFonts w:asciiTheme="majorBidi" w:eastAsia="Calibri" w:hAnsiTheme="majorBidi" w:cstheme="majorBidi"/>
                <w:noProof/>
                <w:sz w:val="16"/>
                <w:szCs w:val="16"/>
              </w:rPr>
              <w:t>[5]</w:t>
            </w:r>
            <w:r w:rsidR="00CE00BF">
              <w:rPr>
                <w:rFonts w:asciiTheme="majorBidi" w:eastAsia="Calibri" w:hAnsiTheme="majorBidi" w:cstheme="majorBidi"/>
                <w:sz w:val="16"/>
                <w:szCs w:val="16"/>
              </w:rPr>
              <w:fldChar w:fldCharType="end"/>
            </w:r>
          </w:p>
        </w:tc>
        <w:tc>
          <w:tcPr>
            <w:tcW w:w="752" w:type="dxa"/>
            <w:noWrap/>
            <w:vAlign w:val="center"/>
            <w:hideMark/>
          </w:tcPr>
          <w:p w:rsidR="00620019" w:rsidRPr="00620019" w:rsidRDefault="00620019" w:rsidP="00620019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statin</w:t>
            </w:r>
          </w:p>
        </w:tc>
        <w:tc>
          <w:tcPr>
            <w:tcW w:w="685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49.4 (1.8)</w:t>
            </w:r>
          </w:p>
        </w:tc>
        <w:tc>
          <w:tcPr>
            <w:tcW w:w="493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8</w:t>
            </w:r>
          </w:p>
        </w:tc>
        <w:tc>
          <w:tcPr>
            <w:tcW w:w="450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</w:p>
        </w:tc>
        <w:tc>
          <w:tcPr>
            <w:tcW w:w="360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</w:p>
        </w:tc>
        <w:tc>
          <w:tcPr>
            <w:tcW w:w="470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</w:t>
            </w:r>
          </w:p>
        </w:tc>
        <w:tc>
          <w:tcPr>
            <w:tcW w:w="522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</w:t>
            </w:r>
          </w:p>
        </w:tc>
        <w:tc>
          <w:tcPr>
            <w:tcW w:w="435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522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13</w:t>
            </w:r>
          </w:p>
        </w:tc>
        <w:tc>
          <w:tcPr>
            <w:tcW w:w="435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</w:t>
            </w:r>
          </w:p>
        </w:tc>
        <w:tc>
          <w:tcPr>
            <w:tcW w:w="348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8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42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40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410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22" w:type="dxa"/>
            <w:gridSpan w:val="2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13</w:t>
            </w:r>
          </w:p>
        </w:tc>
        <w:tc>
          <w:tcPr>
            <w:tcW w:w="508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6</w:t>
            </w:r>
          </w:p>
        </w:tc>
        <w:tc>
          <w:tcPr>
            <w:tcW w:w="536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435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22" w:type="dxa"/>
            <w:gridSpan w:val="2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18</w:t>
            </w:r>
          </w:p>
        </w:tc>
        <w:tc>
          <w:tcPr>
            <w:tcW w:w="667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564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22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435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348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471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</w:tr>
      <w:tr w:rsidR="00232C0C" w:rsidRPr="00232C0C" w:rsidTr="007A6E95">
        <w:trPr>
          <w:trHeight w:val="301"/>
        </w:trPr>
        <w:tc>
          <w:tcPr>
            <w:tcW w:w="1138" w:type="dxa"/>
            <w:vMerge/>
            <w:noWrap/>
            <w:vAlign w:val="center"/>
            <w:hideMark/>
          </w:tcPr>
          <w:p w:rsidR="00620019" w:rsidRPr="00620019" w:rsidRDefault="00620019" w:rsidP="00620019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752" w:type="dxa"/>
            <w:noWrap/>
            <w:vAlign w:val="center"/>
            <w:hideMark/>
          </w:tcPr>
          <w:p w:rsidR="00620019" w:rsidRPr="00620019" w:rsidRDefault="00620019" w:rsidP="00620019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control</w:t>
            </w:r>
          </w:p>
        </w:tc>
        <w:tc>
          <w:tcPr>
            <w:tcW w:w="685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48.8 (2.4)</w:t>
            </w:r>
          </w:p>
        </w:tc>
        <w:tc>
          <w:tcPr>
            <w:tcW w:w="493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9</w:t>
            </w:r>
          </w:p>
        </w:tc>
        <w:tc>
          <w:tcPr>
            <w:tcW w:w="450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</w:t>
            </w:r>
          </w:p>
        </w:tc>
        <w:tc>
          <w:tcPr>
            <w:tcW w:w="360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</w:t>
            </w:r>
          </w:p>
        </w:tc>
        <w:tc>
          <w:tcPr>
            <w:tcW w:w="470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</w:t>
            </w:r>
          </w:p>
        </w:tc>
        <w:tc>
          <w:tcPr>
            <w:tcW w:w="522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</w:t>
            </w:r>
          </w:p>
        </w:tc>
        <w:tc>
          <w:tcPr>
            <w:tcW w:w="435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522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12</w:t>
            </w:r>
          </w:p>
        </w:tc>
        <w:tc>
          <w:tcPr>
            <w:tcW w:w="435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</w:p>
        </w:tc>
        <w:tc>
          <w:tcPr>
            <w:tcW w:w="348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8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42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40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410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22" w:type="dxa"/>
            <w:gridSpan w:val="2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11</w:t>
            </w:r>
          </w:p>
        </w:tc>
        <w:tc>
          <w:tcPr>
            <w:tcW w:w="508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8</w:t>
            </w:r>
          </w:p>
        </w:tc>
        <w:tc>
          <w:tcPr>
            <w:tcW w:w="536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435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22" w:type="dxa"/>
            <w:gridSpan w:val="2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19</w:t>
            </w:r>
          </w:p>
        </w:tc>
        <w:tc>
          <w:tcPr>
            <w:tcW w:w="667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564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22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435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348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471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</w:tr>
      <w:tr w:rsidR="00232C0C" w:rsidRPr="00232C0C" w:rsidTr="007A6E95">
        <w:trPr>
          <w:trHeight w:val="301"/>
        </w:trPr>
        <w:tc>
          <w:tcPr>
            <w:tcW w:w="1138" w:type="dxa"/>
            <w:vMerge w:val="restart"/>
            <w:noWrap/>
            <w:vAlign w:val="center"/>
            <w:hideMark/>
          </w:tcPr>
          <w:p w:rsidR="00620019" w:rsidRPr="00620019" w:rsidRDefault="00620019" w:rsidP="00CE00BF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Kirkpatrick, 2014</w:t>
            </w:r>
            <w:r w:rsidR="00CE00BF">
              <w:rPr>
                <w:rFonts w:asciiTheme="majorBidi" w:eastAsia="Calibri" w:hAnsiTheme="majorBidi" w:cstheme="majorBidi"/>
                <w:sz w:val="16"/>
                <w:szCs w:val="16"/>
              </w:rPr>
              <w:fldChar w:fldCharType="begin">
                <w:fldData xml:space="preserve">PEVuZE5vdGU+PENpdGU+PEF1dGhvcj5LaXJrcGF0cmljazwvQXV0aG9yPjxZZWFyPjIwMTQ8L1ll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</w:fldData>
              </w:fldChar>
            </w:r>
            <w:r w:rsidR="00CE00BF">
              <w:rPr>
                <w:rFonts w:asciiTheme="majorBidi" w:eastAsia="Calibri" w:hAnsiTheme="majorBidi" w:cstheme="majorBidi"/>
                <w:sz w:val="16"/>
                <w:szCs w:val="16"/>
              </w:rPr>
              <w:instrText xml:space="preserve"> ADDIN EN.CITE </w:instrText>
            </w:r>
            <w:r w:rsidR="00CE00BF">
              <w:rPr>
                <w:rFonts w:asciiTheme="majorBidi" w:eastAsia="Calibri" w:hAnsiTheme="majorBidi" w:cstheme="majorBidi"/>
                <w:sz w:val="16"/>
                <w:szCs w:val="16"/>
              </w:rPr>
              <w:fldChar w:fldCharType="begin">
                <w:fldData xml:space="preserve">PEVuZE5vdGU+PENpdGU+PEF1dGhvcj5LaXJrcGF0cmljazwvQXV0aG9yPjxZZWFyPjIwMTQ8L1ll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</w:fldData>
              </w:fldChar>
            </w:r>
            <w:r w:rsidR="00CE00BF">
              <w:rPr>
                <w:rFonts w:asciiTheme="majorBidi" w:eastAsia="Calibri" w:hAnsiTheme="majorBidi" w:cstheme="majorBidi"/>
                <w:sz w:val="16"/>
                <w:szCs w:val="16"/>
              </w:rPr>
              <w:instrText xml:space="preserve"> ADDIN EN.CITE.DATA </w:instrText>
            </w:r>
            <w:r w:rsidR="00CE00BF">
              <w:rPr>
                <w:rFonts w:asciiTheme="majorBidi" w:eastAsia="Calibri" w:hAnsiTheme="majorBidi" w:cstheme="majorBidi"/>
                <w:sz w:val="16"/>
                <w:szCs w:val="16"/>
              </w:rPr>
            </w:r>
            <w:r w:rsidR="00CE00BF">
              <w:rPr>
                <w:rFonts w:asciiTheme="majorBidi" w:eastAsia="Calibri" w:hAnsiTheme="majorBidi" w:cstheme="majorBidi"/>
                <w:sz w:val="16"/>
                <w:szCs w:val="16"/>
              </w:rPr>
              <w:fldChar w:fldCharType="end"/>
            </w:r>
            <w:r w:rsidR="00CE00BF">
              <w:rPr>
                <w:rFonts w:asciiTheme="majorBidi" w:eastAsia="Calibri" w:hAnsiTheme="majorBidi" w:cstheme="majorBidi"/>
                <w:sz w:val="16"/>
                <w:szCs w:val="16"/>
              </w:rPr>
              <w:fldChar w:fldCharType="separate"/>
            </w:r>
            <w:r w:rsidR="00CE00BF">
              <w:rPr>
                <w:rFonts w:asciiTheme="majorBidi" w:eastAsia="Calibri" w:hAnsiTheme="majorBidi" w:cstheme="majorBidi"/>
                <w:noProof/>
                <w:sz w:val="16"/>
                <w:szCs w:val="16"/>
              </w:rPr>
              <w:t>[6]</w:t>
            </w:r>
            <w:r w:rsidR="00CE00BF">
              <w:rPr>
                <w:rFonts w:asciiTheme="majorBidi" w:eastAsia="Calibri" w:hAnsiTheme="majorBidi" w:cstheme="majorBidi"/>
                <w:sz w:val="16"/>
                <w:szCs w:val="16"/>
              </w:rPr>
              <w:fldChar w:fldCharType="end"/>
            </w:r>
          </w:p>
        </w:tc>
        <w:tc>
          <w:tcPr>
            <w:tcW w:w="752" w:type="dxa"/>
            <w:noWrap/>
            <w:vAlign w:val="center"/>
            <w:hideMark/>
          </w:tcPr>
          <w:p w:rsidR="00620019" w:rsidRPr="00620019" w:rsidRDefault="00620019" w:rsidP="00620019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statin</w:t>
            </w:r>
          </w:p>
        </w:tc>
        <w:tc>
          <w:tcPr>
            <w:tcW w:w="685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51 (9.5)</w:t>
            </w:r>
          </w:p>
        </w:tc>
        <w:tc>
          <w:tcPr>
            <w:tcW w:w="493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450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60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470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77</w:t>
            </w:r>
          </w:p>
        </w:tc>
        <w:tc>
          <w:tcPr>
            <w:tcW w:w="522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109</w:t>
            </w:r>
          </w:p>
        </w:tc>
        <w:tc>
          <w:tcPr>
            <w:tcW w:w="435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37</w:t>
            </w:r>
          </w:p>
        </w:tc>
        <w:tc>
          <w:tcPr>
            <w:tcW w:w="522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145</w:t>
            </w:r>
          </w:p>
        </w:tc>
        <w:tc>
          <w:tcPr>
            <w:tcW w:w="435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88</w:t>
            </w:r>
          </w:p>
        </w:tc>
        <w:tc>
          <w:tcPr>
            <w:tcW w:w="348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8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42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</w:t>
            </w:r>
          </w:p>
        </w:tc>
        <w:tc>
          <w:tcPr>
            <w:tcW w:w="540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410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22" w:type="dxa"/>
            <w:gridSpan w:val="2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54</w:t>
            </w:r>
          </w:p>
        </w:tc>
        <w:tc>
          <w:tcPr>
            <w:tcW w:w="508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76</w:t>
            </w:r>
          </w:p>
        </w:tc>
        <w:tc>
          <w:tcPr>
            <w:tcW w:w="536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435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22" w:type="dxa"/>
            <w:gridSpan w:val="2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296</w:t>
            </w:r>
          </w:p>
        </w:tc>
        <w:tc>
          <w:tcPr>
            <w:tcW w:w="667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95</w:t>
            </w:r>
          </w:p>
        </w:tc>
        <w:tc>
          <w:tcPr>
            <w:tcW w:w="564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119</w:t>
            </w:r>
          </w:p>
        </w:tc>
        <w:tc>
          <w:tcPr>
            <w:tcW w:w="522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258</w:t>
            </w:r>
          </w:p>
        </w:tc>
        <w:tc>
          <w:tcPr>
            <w:tcW w:w="435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2</w:t>
            </w:r>
          </w:p>
        </w:tc>
        <w:tc>
          <w:tcPr>
            <w:tcW w:w="348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471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12</w:t>
            </w:r>
          </w:p>
        </w:tc>
      </w:tr>
      <w:tr w:rsidR="00232C0C" w:rsidRPr="00232C0C" w:rsidTr="007A6E95">
        <w:trPr>
          <w:trHeight w:val="301"/>
        </w:trPr>
        <w:tc>
          <w:tcPr>
            <w:tcW w:w="1138" w:type="dxa"/>
            <w:vMerge/>
            <w:noWrap/>
            <w:vAlign w:val="center"/>
            <w:hideMark/>
          </w:tcPr>
          <w:p w:rsidR="00620019" w:rsidRPr="00620019" w:rsidRDefault="00620019" w:rsidP="00620019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752" w:type="dxa"/>
            <w:noWrap/>
            <w:vAlign w:val="center"/>
            <w:hideMark/>
          </w:tcPr>
          <w:p w:rsidR="00620019" w:rsidRPr="00620019" w:rsidRDefault="00620019" w:rsidP="00620019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control</w:t>
            </w:r>
          </w:p>
        </w:tc>
        <w:tc>
          <w:tcPr>
            <w:tcW w:w="685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49 (9.8)</w:t>
            </w:r>
          </w:p>
        </w:tc>
        <w:tc>
          <w:tcPr>
            <w:tcW w:w="493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450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39</w:t>
            </w:r>
          </w:p>
        </w:tc>
        <w:tc>
          <w:tcPr>
            <w:tcW w:w="360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470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95</w:t>
            </w:r>
          </w:p>
        </w:tc>
        <w:tc>
          <w:tcPr>
            <w:tcW w:w="522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134</w:t>
            </w:r>
          </w:p>
        </w:tc>
        <w:tc>
          <w:tcPr>
            <w:tcW w:w="435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37</w:t>
            </w:r>
          </w:p>
        </w:tc>
        <w:tc>
          <w:tcPr>
            <w:tcW w:w="522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117</w:t>
            </w:r>
          </w:p>
        </w:tc>
        <w:tc>
          <w:tcPr>
            <w:tcW w:w="435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97</w:t>
            </w:r>
          </w:p>
        </w:tc>
        <w:tc>
          <w:tcPr>
            <w:tcW w:w="348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8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42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21</w:t>
            </w:r>
          </w:p>
        </w:tc>
        <w:tc>
          <w:tcPr>
            <w:tcW w:w="540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410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22" w:type="dxa"/>
            <w:gridSpan w:val="2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335</w:t>
            </w:r>
          </w:p>
        </w:tc>
        <w:tc>
          <w:tcPr>
            <w:tcW w:w="508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338</w:t>
            </w:r>
          </w:p>
        </w:tc>
        <w:tc>
          <w:tcPr>
            <w:tcW w:w="536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435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22" w:type="dxa"/>
            <w:gridSpan w:val="2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323</w:t>
            </w:r>
          </w:p>
        </w:tc>
        <w:tc>
          <w:tcPr>
            <w:tcW w:w="667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89</w:t>
            </w:r>
          </w:p>
        </w:tc>
        <w:tc>
          <w:tcPr>
            <w:tcW w:w="564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135</w:t>
            </w:r>
          </w:p>
        </w:tc>
        <w:tc>
          <w:tcPr>
            <w:tcW w:w="522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255</w:t>
            </w:r>
          </w:p>
        </w:tc>
        <w:tc>
          <w:tcPr>
            <w:tcW w:w="435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12</w:t>
            </w:r>
          </w:p>
        </w:tc>
        <w:tc>
          <w:tcPr>
            <w:tcW w:w="348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2</w:t>
            </w:r>
          </w:p>
        </w:tc>
        <w:tc>
          <w:tcPr>
            <w:tcW w:w="471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8</w:t>
            </w:r>
          </w:p>
        </w:tc>
      </w:tr>
      <w:tr w:rsidR="00232C0C" w:rsidRPr="00232C0C" w:rsidTr="007A6E95">
        <w:trPr>
          <w:trHeight w:val="301"/>
        </w:trPr>
        <w:tc>
          <w:tcPr>
            <w:tcW w:w="1138" w:type="dxa"/>
            <w:vMerge w:val="restart"/>
            <w:noWrap/>
            <w:vAlign w:val="center"/>
            <w:hideMark/>
          </w:tcPr>
          <w:p w:rsidR="00620019" w:rsidRPr="00620019" w:rsidRDefault="00620019" w:rsidP="00CE00BF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Diringer, 2016</w:t>
            </w:r>
            <w:r w:rsidR="00CE00BF">
              <w:rPr>
                <w:rFonts w:asciiTheme="majorBidi" w:eastAsia="Calibri" w:hAnsiTheme="majorBidi" w:cstheme="majorBidi"/>
                <w:sz w:val="16"/>
                <w:szCs w:val="16"/>
              </w:rPr>
              <w:fldChar w:fldCharType="begin">
                <w:fldData xml:space="preserve">PEVuZE5vdGU+PENpdGU+PEF1dGhvcj5EaXJpbmdlcjwvQXV0aG9yPjxZZWFyPjIwMTY8L1llYXI+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</w:fldData>
              </w:fldChar>
            </w:r>
            <w:r w:rsidR="00CE00BF">
              <w:rPr>
                <w:rFonts w:asciiTheme="majorBidi" w:eastAsia="Calibri" w:hAnsiTheme="majorBidi" w:cstheme="majorBidi"/>
                <w:sz w:val="16"/>
                <w:szCs w:val="16"/>
              </w:rPr>
              <w:instrText xml:space="preserve"> ADDIN EN.CITE </w:instrText>
            </w:r>
            <w:r w:rsidR="00CE00BF">
              <w:rPr>
                <w:rFonts w:asciiTheme="majorBidi" w:eastAsia="Calibri" w:hAnsiTheme="majorBidi" w:cstheme="majorBidi"/>
                <w:sz w:val="16"/>
                <w:szCs w:val="16"/>
              </w:rPr>
              <w:fldChar w:fldCharType="begin">
                <w:fldData xml:space="preserve">PEVuZE5vdGU+PENpdGU+PEF1dGhvcj5EaXJpbmdlcjwvQXV0aG9yPjxZZWFyPjIwMTY8L1llYXI+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</w:fldData>
              </w:fldChar>
            </w:r>
            <w:r w:rsidR="00CE00BF">
              <w:rPr>
                <w:rFonts w:asciiTheme="majorBidi" w:eastAsia="Calibri" w:hAnsiTheme="majorBidi" w:cstheme="majorBidi"/>
                <w:sz w:val="16"/>
                <w:szCs w:val="16"/>
              </w:rPr>
              <w:instrText xml:space="preserve"> ADDIN EN.CITE.DATA </w:instrText>
            </w:r>
            <w:r w:rsidR="00CE00BF">
              <w:rPr>
                <w:rFonts w:asciiTheme="majorBidi" w:eastAsia="Calibri" w:hAnsiTheme="majorBidi" w:cstheme="majorBidi"/>
                <w:sz w:val="16"/>
                <w:szCs w:val="16"/>
              </w:rPr>
            </w:r>
            <w:r w:rsidR="00CE00BF">
              <w:rPr>
                <w:rFonts w:asciiTheme="majorBidi" w:eastAsia="Calibri" w:hAnsiTheme="majorBidi" w:cstheme="majorBidi"/>
                <w:sz w:val="16"/>
                <w:szCs w:val="16"/>
              </w:rPr>
              <w:fldChar w:fldCharType="end"/>
            </w:r>
            <w:r w:rsidR="00CE00BF">
              <w:rPr>
                <w:rFonts w:asciiTheme="majorBidi" w:eastAsia="Calibri" w:hAnsiTheme="majorBidi" w:cstheme="majorBidi"/>
                <w:sz w:val="16"/>
                <w:szCs w:val="16"/>
              </w:rPr>
              <w:fldChar w:fldCharType="separate"/>
            </w:r>
            <w:r w:rsidR="00CE00BF">
              <w:rPr>
                <w:rFonts w:asciiTheme="majorBidi" w:eastAsia="Calibri" w:hAnsiTheme="majorBidi" w:cstheme="majorBidi"/>
                <w:noProof/>
                <w:sz w:val="16"/>
                <w:szCs w:val="16"/>
              </w:rPr>
              <w:t>[7]</w:t>
            </w:r>
            <w:r w:rsidR="00CE00BF">
              <w:rPr>
                <w:rFonts w:asciiTheme="majorBidi" w:eastAsia="Calibri" w:hAnsiTheme="majorBidi" w:cstheme="majorBidi"/>
                <w:sz w:val="16"/>
                <w:szCs w:val="16"/>
              </w:rPr>
              <w:fldChar w:fldCharType="end"/>
            </w:r>
          </w:p>
        </w:tc>
        <w:tc>
          <w:tcPr>
            <w:tcW w:w="752" w:type="dxa"/>
            <w:noWrap/>
            <w:vAlign w:val="center"/>
            <w:hideMark/>
          </w:tcPr>
          <w:p w:rsidR="00620019" w:rsidRPr="00620019" w:rsidRDefault="00620019" w:rsidP="00620019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statin</w:t>
            </w:r>
          </w:p>
        </w:tc>
        <w:tc>
          <w:tcPr>
            <w:tcW w:w="685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59 (12)</w:t>
            </w:r>
          </w:p>
        </w:tc>
        <w:tc>
          <w:tcPr>
            <w:tcW w:w="493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450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60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70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22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</w:p>
        </w:tc>
        <w:tc>
          <w:tcPr>
            <w:tcW w:w="435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522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35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348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348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42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40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410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22" w:type="dxa"/>
            <w:gridSpan w:val="2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08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36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2</w:t>
            </w:r>
          </w:p>
        </w:tc>
        <w:tc>
          <w:tcPr>
            <w:tcW w:w="435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11</w:t>
            </w:r>
          </w:p>
        </w:tc>
        <w:tc>
          <w:tcPr>
            <w:tcW w:w="522" w:type="dxa"/>
            <w:gridSpan w:val="2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10</w:t>
            </w:r>
          </w:p>
        </w:tc>
        <w:tc>
          <w:tcPr>
            <w:tcW w:w="667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3</w:t>
            </w:r>
          </w:p>
        </w:tc>
        <w:tc>
          <w:tcPr>
            <w:tcW w:w="564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22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435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348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471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</w:tr>
      <w:tr w:rsidR="00232C0C" w:rsidRPr="00232C0C" w:rsidTr="007A6E95">
        <w:trPr>
          <w:trHeight w:val="301"/>
        </w:trPr>
        <w:tc>
          <w:tcPr>
            <w:tcW w:w="1138" w:type="dxa"/>
            <w:vMerge/>
            <w:noWrap/>
            <w:vAlign w:val="center"/>
            <w:hideMark/>
          </w:tcPr>
          <w:p w:rsidR="00620019" w:rsidRPr="00620019" w:rsidRDefault="00620019" w:rsidP="00620019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752" w:type="dxa"/>
            <w:noWrap/>
            <w:vAlign w:val="center"/>
            <w:hideMark/>
          </w:tcPr>
          <w:p w:rsidR="00620019" w:rsidRPr="00620019" w:rsidRDefault="00620019" w:rsidP="00620019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control</w:t>
            </w:r>
          </w:p>
        </w:tc>
        <w:tc>
          <w:tcPr>
            <w:tcW w:w="685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60 (10)</w:t>
            </w:r>
          </w:p>
        </w:tc>
        <w:tc>
          <w:tcPr>
            <w:tcW w:w="493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450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360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70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22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</w:p>
        </w:tc>
        <w:tc>
          <w:tcPr>
            <w:tcW w:w="435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522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35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348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348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42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40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410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22" w:type="dxa"/>
            <w:gridSpan w:val="2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08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36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3</w:t>
            </w:r>
          </w:p>
        </w:tc>
        <w:tc>
          <w:tcPr>
            <w:tcW w:w="435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9</w:t>
            </w:r>
          </w:p>
        </w:tc>
        <w:tc>
          <w:tcPr>
            <w:tcW w:w="522" w:type="dxa"/>
            <w:gridSpan w:val="2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5</w:t>
            </w:r>
          </w:p>
        </w:tc>
        <w:tc>
          <w:tcPr>
            <w:tcW w:w="667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7</w:t>
            </w:r>
          </w:p>
        </w:tc>
        <w:tc>
          <w:tcPr>
            <w:tcW w:w="564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22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435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348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471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</w:tr>
      <w:tr w:rsidR="00232C0C" w:rsidRPr="00232C0C" w:rsidTr="007A6E95">
        <w:trPr>
          <w:trHeight w:val="301"/>
        </w:trPr>
        <w:tc>
          <w:tcPr>
            <w:tcW w:w="1138" w:type="dxa"/>
            <w:vMerge w:val="restart"/>
            <w:noWrap/>
            <w:vAlign w:val="center"/>
            <w:hideMark/>
          </w:tcPr>
          <w:p w:rsidR="00620019" w:rsidRPr="00620019" w:rsidRDefault="00620019" w:rsidP="00CE00BF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Naraoka, 2018</w:t>
            </w:r>
            <w:r w:rsidR="00CE00BF">
              <w:rPr>
                <w:rFonts w:asciiTheme="majorBidi" w:eastAsia="Calibri" w:hAnsiTheme="majorBidi" w:cstheme="majorBidi"/>
                <w:sz w:val="16"/>
                <w:szCs w:val="16"/>
              </w:rPr>
              <w:fldChar w:fldCharType="begin">
                <w:fldData xml:space="preserve">PEVuZE5vdGU+PENpdGU+PEF1dGhvcj5OYXJhb2thPC9BdXRob3I+PFllYXI+MjAxODwvWWVhcj48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</w:fldData>
              </w:fldChar>
            </w:r>
            <w:r w:rsidR="00CE00BF">
              <w:rPr>
                <w:rFonts w:asciiTheme="majorBidi" w:eastAsia="Calibri" w:hAnsiTheme="majorBidi" w:cstheme="majorBidi"/>
                <w:sz w:val="16"/>
                <w:szCs w:val="16"/>
              </w:rPr>
              <w:instrText xml:space="preserve"> ADDIN EN.CITE </w:instrText>
            </w:r>
            <w:r w:rsidR="00CE00BF">
              <w:rPr>
                <w:rFonts w:asciiTheme="majorBidi" w:eastAsia="Calibri" w:hAnsiTheme="majorBidi" w:cstheme="majorBidi"/>
                <w:sz w:val="16"/>
                <w:szCs w:val="16"/>
              </w:rPr>
              <w:fldChar w:fldCharType="begin">
                <w:fldData xml:space="preserve">PEVuZE5vdGU+PENpdGU+PEF1dGhvcj5OYXJhb2thPC9BdXRob3I+PFllYXI+MjAxODwvWWVhcj48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</w:fldData>
              </w:fldChar>
            </w:r>
            <w:r w:rsidR="00CE00BF">
              <w:rPr>
                <w:rFonts w:asciiTheme="majorBidi" w:eastAsia="Calibri" w:hAnsiTheme="majorBidi" w:cstheme="majorBidi"/>
                <w:sz w:val="16"/>
                <w:szCs w:val="16"/>
              </w:rPr>
              <w:instrText xml:space="preserve"> ADDIN EN.CITE.DATA </w:instrText>
            </w:r>
            <w:r w:rsidR="00CE00BF">
              <w:rPr>
                <w:rFonts w:asciiTheme="majorBidi" w:eastAsia="Calibri" w:hAnsiTheme="majorBidi" w:cstheme="majorBidi"/>
                <w:sz w:val="16"/>
                <w:szCs w:val="16"/>
              </w:rPr>
            </w:r>
            <w:r w:rsidR="00CE00BF">
              <w:rPr>
                <w:rFonts w:asciiTheme="majorBidi" w:eastAsia="Calibri" w:hAnsiTheme="majorBidi" w:cstheme="majorBidi"/>
                <w:sz w:val="16"/>
                <w:szCs w:val="16"/>
              </w:rPr>
              <w:fldChar w:fldCharType="end"/>
            </w:r>
            <w:r w:rsidR="00CE00BF">
              <w:rPr>
                <w:rFonts w:asciiTheme="majorBidi" w:eastAsia="Calibri" w:hAnsiTheme="majorBidi" w:cstheme="majorBidi"/>
                <w:sz w:val="16"/>
                <w:szCs w:val="16"/>
              </w:rPr>
              <w:fldChar w:fldCharType="separate"/>
            </w:r>
            <w:r w:rsidR="00CE00BF">
              <w:rPr>
                <w:rFonts w:asciiTheme="majorBidi" w:eastAsia="Calibri" w:hAnsiTheme="majorBidi" w:cstheme="majorBidi"/>
                <w:noProof/>
                <w:sz w:val="16"/>
                <w:szCs w:val="16"/>
              </w:rPr>
              <w:t>[8]</w:t>
            </w:r>
            <w:r w:rsidR="00CE00BF">
              <w:rPr>
                <w:rFonts w:asciiTheme="majorBidi" w:eastAsia="Calibri" w:hAnsiTheme="majorBidi" w:cstheme="majorBidi"/>
                <w:sz w:val="16"/>
                <w:szCs w:val="16"/>
              </w:rPr>
              <w:fldChar w:fldCharType="end"/>
            </w:r>
          </w:p>
        </w:tc>
        <w:tc>
          <w:tcPr>
            <w:tcW w:w="752" w:type="dxa"/>
            <w:noWrap/>
            <w:vAlign w:val="center"/>
            <w:hideMark/>
          </w:tcPr>
          <w:p w:rsidR="00620019" w:rsidRPr="00620019" w:rsidRDefault="00620019" w:rsidP="00620019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statin</w:t>
            </w:r>
          </w:p>
        </w:tc>
        <w:tc>
          <w:tcPr>
            <w:tcW w:w="685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58 (12)</w:t>
            </w:r>
          </w:p>
        </w:tc>
        <w:tc>
          <w:tcPr>
            <w:tcW w:w="493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40</w:t>
            </w:r>
          </w:p>
        </w:tc>
        <w:tc>
          <w:tcPr>
            <w:tcW w:w="450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14</w:t>
            </w:r>
          </w:p>
        </w:tc>
        <w:tc>
          <w:tcPr>
            <w:tcW w:w="360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21</w:t>
            </w:r>
          </w:p>
        </w:tc>
        <w:tc>
          <w:tcPr>
            <w:tcW w:w="470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17</w:t>
            </w:r>
          </w:p>
        </w:tc>
        <w:tc>
          <w:tcPr>
            <w:tcW w:w="522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52</w:t>
            </w:r>
          </w:p>
        </w:tc>
        <w:tc>
          <w:tcPr>
            <w:tcW w:w="435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522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435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348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348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42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40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52</w:t>
            </w:r>
          </w:p>
        </w:tc>
        <w:tc>
          <w:tcPr>
            <w:tcW w:w="410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2</w:t>
            </w:r>
          </w:p>
        </w:tc>
        <w:tc>
          <w:tcPr>
            <w:tcW w:w="522" w:type="dxa"/>
            <w:gridSpan w:val="2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508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53</w:t>
            </w:r>
          </w:p>
        </w:tc>
        <w:tc>
          <w:tcPr>
            <w:tcW w:w="536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435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22" w:type="dxa"/>
            <w:gridSpan w:val="2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667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64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22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6</w:t>
            </w:r>
          </w:p>
        </w:tc>
        <w:tc>
          <w:tcPr>
            <w:tcW w:w="435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348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471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</w:tr>
      <w:tr w:rsidR="00232C0C" w:rsidRPr="00232C0C" w:rsidTr="007A6E95">
        <w:trPr>
          <w:trHeight w:val="301"/>
        </w:trPr>
        <w:tc>
          <w:tcPr>
            <w:tcW w:w="1138" w:type="dxa"/>
            <w:vMerge/>
            <w:tcBorders>
              <w:bottom w:val="single" w:sz="4" w:space="0" w:color="auto"/>
            </w:tcBorders>
            <w:noWrap/>
            <w:vAlign w:val="center"/>
            <w:hideMark/>
          </w:tcPr>
          <w:p w:rsidR="00620019" w:rsidRPr="00620019" w:rsidRDefault="00620019" w:rsidP="00620019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752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620019" w:rsidRPr="00620019" w:rsidRDefault="00620019" w:rsidP="00620019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control</w:t>
            </w:r>
          </w:p>
        </w:tc>
        <w:tc>
          <w:tcPr>
            <w:tcW w:w="685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55 (12)</w:t>
            </w:r>
          </w:p>
        </w:tc>
        <w:tc>
          <w:tcPr>
            <w:tcW w:w="493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34</w:t>
            </w:r>
          </w:p>
        </w:tc>
        <w:tc>
          <w:tcPr>
            <w:tcW w:w="450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19</w:t>
            </w:r>
          </w:p>
        </w:tc>
        <w:tc>
          <w:tcPr>
            <w:tcW w:w="360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22</w:t>
            </w:r>
          </w:p>
        </w:tc>
        <w:tc>
          <w:tcPr>
            <w:tcW w:w="470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</w:t>
            </w:r>
          </w:p>
        </w:tc>
        <w:tc>
          <w:tcPr>
            <w:tcW w:w="522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51</w:t>
            </w:r>
          </w:p>
        </w:tc>
        <w:tc>
          <w:tcPr>
            <w:tcW w:w="435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</w:t>
            </w:r>
          </w:p>
        </w:tc>
        <w:tc>
          <w:tcPr>
            <w:tcW w:w="522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435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348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348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348" w:type="dxa"/>
            <w:tcBorders>
              <w:bottom w:val="single" w:sz="4" w:space="0" w:color="auto"/>
            </w:tcBorders>
            <w:vAlign w:val="center"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42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40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47</w:t>
            </w:r>
          </w:p>
        </w:tc>
        <w:tc>
          <w:tcPr>
            <w:tcW w:w="410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7</w:t>
            </w:r>
          </w:p>
        </w:tc>
        <w:tc>
          <w:tcPr>
            <w:tcW w:w="522" w:type="dxa"/>
            <w:gridSpan w:val="2"/>
            <w:tcBorders>
              <w:bottom w:val="single" w:sz="4" w:space="0" w:color="auto"/>
            </w:tcBorders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2</w:t>
            </w:r>
          </w:p>
        </w:tc>
        <w:tc>
          <w:tcPr>
            <w:tcW w:w="508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52</w:t>
            </w:r>
          </w:p>
        </w:tc>
        <w:tc>
          <w:tcPr>
            <w:tcW w:w="536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435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22" w:type="dxa"/>
            <w:gridSpan w:val="2"/>
            <w:tcBorders>
              <w:bottom w:val="single" w:sz="4" w:space="0" w:color="auto"/>
            </w:tcBorders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667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64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22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3</w:t>
            </w:r>
          </w:p>
        </w:tc>
        <w:tc>
          <w:tcPr>
            <w:tcW w:w="435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348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471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</w:tr>
      <w:tr w:rsidR="00232C0C" w:rsidRPr="00232C0C" w:rsidTr="007A6E95">
        <w:trPr>
          <w:trHeight w:val="301"/>
        </w:trPr>
        <w:tc>
          <w:tcPr>
            <w:tcW w:w="1138" w:type="dxa"/>
            <w:vMerge w:val="restart"/>
            <w:noWrap/>
            <w:vAlign w:val="center"/>
            <w:hideMark/>
          </w:tcPr>
          <w:p w:rsidR="00620019" w:rsidRPr="00620019" w:rsidRDefault="00620019" w:rsidP="00CE00BF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Chen, 2020</w:t>
            </w:r>
            <w:r w:rsidR="00CE00BF">
              <w:rPr>
                <w:rFonts w:asciiTheme="majorBidi" w:eastAsia="Calibri" w:hAnsiTheme="majorBidi" w:cstheme="majorBidi"/>
                <w:sz w:val="16"/>
                <w:szCs w:val="16"/>
              </w:rPr>
              <w:fldChar w:fldCharType="begin">
                <w:fldData xml:space="preserve">PEVuZE5vdGU+PENpdGU+PEF1dGhvcj5DaGVuPC9BdXRob3I+PFllYXI+MjAyMDwvWWVhcj48UmVj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</w:fldData>
              </w:fldChar>
            </w:r>
            <w:r w:rsidR="00CE00BF">
              <w:rPr>
                <w:rFonts w:asciiTheme="majorBidi" w:eastAsia="Calibri" w:hAnsiTheme="majorBidi" w:cstheme="majorBidi"/>
                <w:sz w:val="16"/>
                <w:szCs w:val="16"/>
              </w:rPr>
              <w:instrText xml:space="preserve"> ADDIN EN.CITE </w:instrText>
            </w:r>
            <w:r w:rsidR="00CE00BF">
              <w:rPr>
                <w:rFonts w:asciiTheme="majorBidi" w:eastAsia="Calibri" w:hAnsiTheme="majorBidi" w:cstheme="majorBidi"/>
                <w:sz w:val="16"/>
                <w:szCs w:val="16"/>
              </w:rPr>
              <w:fldChar w:fldCharType="begin">
                <w:fldData xml:space="preserve">PEVuZE5vdGU+PENpdGU+PEF1dGhvcj5DaGVuPC9BdXRob3I+PFllYXI+MjAyMDwvWWVhcj48UmVj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</w:fldData>
              </w:fldChar>
            </w:r>
            <w:r w:rsidR="00CE00BF">
              <w:rPr>
                <w:rFonts w:asciiTheme="majorBidi" w:eastAsia="Calibri" w:hAnsiTheme="majorBidi" w:cstheme="majorBidi"/>
                <w:sz w:val="16"/>
                <w:szCs w:val="16"/>
              </w:rPr>
              <w:instrText xml:space="preserve"> ADDIN EN.CITE.DATA </w:instrText>
            </w:r>
            <w:r w:rsidR="00CE00BF">
              <w:rPr>
                <w:rFonts w:asciiTheme="majorBidi" w:eastAsia="Calibri" w:hAnsiTheme="majorBidi" w:cstheme="majorBidi"/>
                <w:sz w:val="16"/>
                <w:szCs w:val="16"/>
              </w:rPr>
            </w:r>
            <w:r w:rsidR="00CE00BF">
              <w:rPr>
                <w:rFonts w:asciiTheme="majorBidi" w:eastAsia="Calibri" w:hAnsiTheme="majorBidi" w:cstheme="majorBidi"/>
                <w:sz w:val="16"/>
                <w:szCs w:val="16"/>
              </w:rPr>
              <w:fldChar w:fldCharType="end"/>
            </w:r>
            <w:r w:rsidR="00CE00BF">
              <w:rPr>
                <w:rFonts w:asciiTheme="majorBidi" w:eastAsia="Calibri" w:hAnsiTheme="majorBidi" w:cstheme="majorBidi"/>
                <w:sz w:val="16"/>
                <w:szCs w:val="16"/>
              </w:rPr>
              <w:fldChar w:fldCharType="separate"/>
            </w:r>
            <w:r w:rsidR="00CE00BF">
              <w:rPr>
                <w:rFonts w:asciiTheme="majorBidi" w:eastAsia="Calibri" w:hAnsiTheme="majorBidi" w:cstheme="majorBidi"/>
                <w:noProof/>
                <w:sz w:val="16"/>
                <w:szCs w:val="16"/>
              </w:rPr>
              <w:t>[9]</w:t>
            </w:r>
            <w:r w:rsidR="00CE00BF">
              <w:rPr>
                <w:rFonts w:asciiTheme="majorBidi" w:eastAsia="Calibri" w:hAnsiTheme="majorBidi" w:cstheme="majorBidi"/>
                <w:sz w:val="16"/>
                <w:szCs w:val="16"/>
              </w:rPr>
              <w:fldChar w:fldCharType="end"/>
            </w:r>
          </w:p>
        </w:tc>
        <w:tc>
          <w:tcPr>
            <w:tcW w:w="752" w:type="dxa"/>
            <w:noWrap/>
            <w:vAlign w:val="center"/>
            <w:hideMark/>
          </w:tcPr>
          <w:p w:rsidR="00620019" w:rsidRPr="00620019" w:rsidRDefault="00620019" w:rsidP="00620019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statin</w:t>
            </w:r>
          </w:p>
        </w:tc>
        <w:tc>
          <w:tcPr>
            <w:tcW w:w="685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76.1 (11.1)</w:t>
            </w:r>
          </w:p>
        </w:tc>
        <w:tc>
          <w:tcPr>
            <w:tcW w:w="493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77</w:t>
            </w:r>
          </w:p>
        </w:tc>
        <w:tc>
          <w:tcPr>
            <w:tcW w:w="450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360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70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22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139</w:t>
            </w:r>
          </w:p>
        </w:tc>
        <w:tc>
          <w:tcPr>
            <w:tcW w:w="435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</w:t>
            </w:r>
          </w:p>
        </w:tc>
        <w:tc>
          <w:tcPr>
            <w:tcW w:w="522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435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348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348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42" w:type="dxa"/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40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410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22" w:type="dxa"/>
            <w:gridSpan w:val="2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08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36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435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22" w:type="dxa"/>
            <w:gridSpan w:val="2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667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64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138</w:t>
            </w:r>
          </w:p>
        </w:tc>
        <w:tc>
          <w:tcPr>
            <w:tcW w:w="522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12</w:t>
            </w:r>
          </w:p>
        </w:tc>
        <w:tc>
          <w:tcPr>
            <w:tcW w:w="435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348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471" w:type="dxa"/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</w:tr>
      <w:tr w:rsidR="00232C0C" w:rsidRPr="00232C0C" w:rsidTr="007A6E95">
        <w:trPr>
          <w:trHeight w:val="301"/>
        </w:trPr>
        <w:tc>
          <w:tcPr>
            <w:tcW w:w="1138" w:type="dxa"/>
            <w:vMerge/>
            <w:tcBorders>
              <w:bottom w:val="single" w:sz="4" w:space="0" w:color="auto"/>
            </w:tcBorders>
            <w:noWrap/>
            <w:vAlign w:val="center"/>
            <w:hideMark/>
          </w:tcPr>
          <w:p w:rsidR="00620019" w:rsidRPr="00620019" w:rsidRDefault="00620019" w:rsidP="00620019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752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620019" w:rsidRPr="00620019" w:rsidRDefault="00620019" w:rsidP="00620019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control</w:t>
            </w:r>
          </w:p>
        </w:tc>
        <w:tc>
          <w:tcPr>
            <w:tcW w:w="685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75.21 (1.7)</w:t>
            </w:r>
          </w:p>
        </w:tc>
        <w:tc>
          <w:tcPr>
            <w:tcW w:w="493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87</w:t>
            </w:r>
          </w:p>
        </w:tc>
        <w:tc>
          <w:tcPr>
            <w:tcW w:w="450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70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22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143</w:t>
            </w:r>
          </w:p>
        </w:tc>
        <w:tc>
          <w:tcPr>
            <w:tcW w:w="435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32C0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</w:t>
            </w:r>
          </w:p>
        </w:tc>
        <w:tc>
          <w:tcPr>
            <w:tcW w:w="522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435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348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348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348" w:type="dxa"/>
            <w:tcBorders>
              <w:bottom w:val="single" w:sz="4" w:space="0" w:color="auto"/>
            </w:tcBorders>
            <w:vAlign w:val="center"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42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620019" w:rsidRPr="00232C0C" w:rsidRDefault="00620019" w:rsidP="007A6E9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40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113</w:t>
            </w:r>
          </w:p>
        </w:tc>
        <w:tc>
          <w:tcPr>
            <w:tcW w:w="410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37</w:t>
            </w:r>
          </w:p>
        </w:tc>
        <w:tc>
          <w:tcPr>
            <w:tcW w:w="522" w:type="dxa"/>
            <w:gridSpan w:val="2"/>
            <w:tcBorders>
              <w:bottom w:val="single" w:sz="4" w:space="0" w:color="auto"/>
            </w:tcBorders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08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36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435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22" w:type="dxa"/>
            <w:gridSpan w:val="2"/>
            <w:tcBorders>
              <w:bottom w:val="single" w:sz="4" w:space="0" w:color="auto"/>
            </w:tcBorders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667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64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130</w:t>
            </w:r>
          </w:p>
        </w:tc>
        <w:tc>
          <w:tcPr>
            <w:tcW w:w="522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620019">
              <w:rPr>
                <w:rFonts w:asciiTheme="majorBidi" w:eastAsia="Calibri" w:hAnsiTheme="majorBidi" w:cstheme="majorBidi"/>
                <w:sz w:val="16"/>
                <w:szCs w:val="16"/>
              </w:rPr>
              <w:t>20</w:t>
            </w:r>
          </w:p>
        </w:tc>
        <w:tc>
          <w:tcPr>
            <w:tcW w:w="435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348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471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620019" w:rsidRPr="00620019" w:rsidRDefault="00620019" w:rsidP="007A6E95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</w:tr>
      <w:tr w:rsidR="00620019" w:rsidRPr="00232C0C" w:rsidTr="00232C0C">
        <w:trPr>
          <w:trHeight w:val="301"/>
        </w:trPr>
        <w:tc>
          <w:tcPr>
            <w:tcW w:w="14228" w:type="dxa"/>
            <w:gridSpan w:val="30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620019" w:rsidRPr="00232C0C" w:rsidRDefault="00232C0C" w:rsidP="00CE00BF">
            <w:pPr>
              <w:spacing w:before="240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CE00BF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>Abbreviations</w:t>
            </w:r>
            <w:r w:rsidRPr="00CE00BF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>:</w:t>
            </w:r>
            <w:r>
              <w:rPr>
                <w:rFonts w:asciiTheme="majorBidi" w:eastAsia="Calibri" w:hAnsiTheme="majorBidi" w:cstheme="majorBidi"/>
                <w:sz w:val="16"/>
                <w:szCs w:val="16"/>
              </w:rPr>
              <w:t xml:space="preserve"> SD = standard deviation; ICA = internal carotid artery; ACA = anterior cerebral artery; </w:t>
            </w:r>
            <w:r w:rsidRPr="00232C0C">
              <w:rPr>
                <w:rFonts w:asciiTheme="majorBidi" w:eastAsia="Calibri" w:hAnsiTheme="majorBidi" w:cstheme="majorBidi"/>
                <w:sz w:val="16"/>
                <w:szCs w:val="16"/>
              </w:rPr>
              <w:t xml:space="preserve">MCA = middle cerebral artery; </w:t>
            </w:r>
            <w:r>
              <w:rPr>
                <w:rFonts w:asciiTheme="majorBidi" w:eastAsia="Calibri" w:hAnsiTheme="majorBidi" w:cstheme="majorBidi"/>
                <w:sz w:val="16"/>
                <w:szCs w:val="16"/>
              </w:rPr>
              <w:t xml:space="preserve">Ant. = anterior circulation; VA-BA = </w:t>
            </w:r>
            <w:r w:rsidR="00917989">
              <w:rPr>
                <w:rFonts w:asciiTheme="majorBidi" w:eastAsia="Calibri" w:hAnsiTheme="majorBidi" w:cstheme="majorBidi"/>
                <w:sz w:val="16"/>
                <w:szCs w:val="16"/>
              </w:rPr>
              <w:t xml:space="preserve">vertebral artery, basilar artery; A-com = anterior communicating artery; P-com = posterior communicating artery; A-cho = </w:t>
            </w:r>
            <w:r w:rsidR="00917989" w:rsidRPr="00917989">
              <w:rPr>
                <w:rFonts w:asciiTheme="majorBidi" w:eastAsia="Calibri" w:hAnsiTheme="majorBidi" w:cstheme="majorBidi"/>
                <w:sz w:val="16"/>
                <w:szCs w:val="16"/>
              </w:rPr>
              <w:t>anterior choroidal artery</w:t>
            </w:r>
            <w:r w:rsidR="00917989">
              <w:rPr>
                <w:rFonts w:asciiTheme="majorBidi" w:eastAsia="Calibri" w:hAnsiTheme="majorBidi" w:cstheme="majorBidi"/>
                <w:sz w:val="16"/>
                <w:szCs w:val="16"/>
              </w:rPr>
              <w:t xml:space="preserve">;  PCA = posterior cerebral artery; </w:t>
            </w:r>
            <w:r w:rsidR="00CE00BF">
              <w:rPr>
                <w:rFonts w:asciiTheme="majorBidi" w:eastAsia="Calibri" w:hAnsiTheme="majorBidi" w:cstheme="majorBidi"/>
                <w:sz w:val="16"/>
                <w:szCs w:val="16"/>
              </w:rPr>
              <w:t>PICA = posterior inferior cerebellar artery</w:t>
            </w:r>
            <w:r w:rsidRPr="00232C0C">
              <w:rPr>
                <w:rFonts w:asciiTheme="majorBidi" w:eastAsia="Calibri" w:hAnsiTheme="majorBidi" w:cstheme="majorBidi"/>
                <w:sz w:val="16"/>
                <w:szCs w:val="16"/>
              </w:rPr>
              <w:t xml:space="preserve">; </w:t>
            </w:r>
            <w:r w:rsidR="00CE00BF">
              <w:rPr>
                <w:rFonts w:asciiTheme="majorBidi" w:eastAsia="Calibri" w:hAnsiTheme="majorBidi" w:cstheme="majorBidi"/>
                <w:sz w:val="16"/>
                <w:szCs w:val="16"/>
              </w:rPr>
              <w:t xml:space="preserve">MF = modified Fisher grade; </w:t>
            </w:r>
            <w:r w:rsidRPr="00232C0C">
              <w:rPr>
                <w:rFonts w:asciiTheme="majorBidi" w:eastAsia="Calibri" w:hAnsiTheme="majorBidi" w:cstheme="majorBidi"/>
                <w:sz w:val="16"/>
                <w:szCs w:val="16"/>
              </w:rPr>
              <w:t>H&amp;H = Hunt &amp; Hess; WFNS = World Federation of Neurosurgical Societies.</w:t>
            </w:r>
          </w:p>
        </w:tc>
      </w:tr>
    </w:tbl>
    <w:p w:rsidR="00CE00BF" w:rsidRPr="00CE00BF" w:rsidRDefault="00CE00BF" w:rsidP="00620019">
      <w:pPr>
        <w:spacing w:after="20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AU" w:eastAsia="zh-CN"/>
        </w:rPr>
      </w:pPr>
      <w:r w:rsidRPr="00CE00BF">
        <w:rPr>
          <w:rFonts w:ascii="Times New Roman" w:eastAsia="Times New Roman" w:hAnsi="Times New Roman" w:cs="Times New Roman"/>
          <w:b/>
          <w:bCs/>
          <w:sz w:val="24"/>
          <w:szCs w:val="24"/>
          <w:lang w:val="en-AU" w:eastAsia="zh-CN"/>
        </w:rPr>
        <w:lastRenderedPageBreak/>
        <w:t xml:space="preserve">References: </w:t>
      </w:r>
    </w:p>
    <w:p w:rsidR="00CE00BF" w:rsidRPr="00CE00BF" w:rsidRDefault="00CE00BF" w:rsidP="00CE00BF">
      <w:pPr>
        <w:pStyle w:val="EndNoteBibliography"/>
        <w:spacing w:after="0"/>
        <w:ind w:left="720" w:hanging="720"/>
      </w:pPr>
      <w:r>
        <w:rPr>
          <w:rFonts w:ascii="Times New Roman" w:eastAsia="Times New Roman" w:hAnsi="Times New Roman" w:cs="Times New Roman"/>
          <w:sz w:val="24"/>
          <w:szCs w:val="24"/>
          <w:lang w:val="en-AU" w:eastAsia="zh-CN"/>
        </w:rPr>
        <w:fldChar w:fldCharType="begin"/>
      </w:r>
      <w:r>
        <w:rPr>
          <w:rFonts w:ascii="Times New Roman" w:eastAsia="Times New Roman" w:hAnsi="Times New Roman" w:cs="Times New Roman"/>
          <w:sz w:val="24"/>
          <w:szCs w:val="24"/>
          <w:lang w:val="en-AU" w:eastAsia="zh-CN"/>
        </w:rPr>
        <w:instrText xml:space="preserve"> ADDIN EN.REFLIST </w:instrText>
      </w:r>
      <w:r>
        <w:rPr>
          <w:rFonts w:ascii="Times New Roman" w:eastAsia="Times New Roman" w:hAnsi="Times New Roman" w:cs="Times New Roman"/>
          <w:sz w:val="24"/>
          <w:szCs w:val="24"/>
          <w:lang w:val="en-AU" w:eastAsia="zh-CN"/>
        </w:rPr>
        <w:fldChar w:fldCharType="separate"/>
      </w:r>
      <w:r w:rsidRPr="00CE00BF">
        <w:t>1.</w:t>
      </w:r>
      <w:r w:rsidRPr="00CE00BF">
        <w:tab/>
        <w:t xml:space="preserve">Lynch, J.R., et al., </w:t>
      </w:r>
      <w:r w:rsidRPr="00CE00BF">
        <w:rPr>
          <w:i/>
        </w:rPr>
        <w:t>Simvastatin reduces vasospasm after aneurysmal subarachnoid hemorrhage: results of a pilot randomized clinical trial.</w:t>
      </w:r>
      <w:r w:rsidRPr="00CE00BF">
        <w:t xml:space="preserve"> Stroke, 2005. </w:t>
      </w:r>
      <w:r w:rsidRPr="00CE00BF">
        <w:rPr>
          <w:b/>
        </w:rPr>
        <w:t>36</w:t>
      </w:r>
      <w:r w:rsidRPr="00CE00BF">
        <w:t>(9): p. 2024-6.</w:t>
      </w:r>
    </w:p>
    <w:p w:rsidR="00CE00BF" w:rsidRPr="00CE00BF" w:rsidRDefault="00CE00BF" w:rsidP="00CE00BF">
      <w:pPr>
        <w:pStyle w:val="EndNoteBibliography"/>
        <w:spacing w:after="0"/>
        <w:ind w:left="720" w:hanging="720"/>
      </w:pPr>
      <w:r w:rsidRPr="00CE00BF">
        <w:t>2.</w:t>
      </w:r>
      <w:r w:rsidRPr="00CE00BF">
        <w:tab/>
        <w:t xml:space="preserve">Tseng, M.Y., et al., </w:t>
      </w:r>
      <w:r w:rsidRPr="00CE00BF">
        <w:rPr>
          <w:i/>
        </w:rPr>
        <w:t>Effects of acute treatment with pravastatin on cerebral vasospasm, autoregulation, and delayed ischemic deficits after aneurysmal subarachnoid hemorrhage: a phase II randomized placebo-controlled trial.</w:t>
      </w:r>
      <w:r w:rsidRPr="00CE00BF">
        <w:t xml:space="preserve"> Stroke, 2005. </w:t>
      </w:r>
      <w:r w:rsidRPr="00CE00BF">
        <w:rPr>
          <w:b/>
        </w:rPr>
        <w:t>36</w:t>
      </w:r>
      <w:r w:rsidRPr="00CE00BF">
        <w:t>(8): p. 1627-32.</w:t>
      </w:r>
    </w:p>
    <w:p w:rsidR="00CE00BF" w:rsidRPr="00CE00BF" w:rsidRDefault="00CE00BF" w:rsidP="00CE00BF">
      <w:pPr>
        <w:pStyle w:val="EndNoteBibliography"/>
        <w:spacing w:after="0"/>
        <w:ind w:left="720" w:hanging="720"/>
      </w:pPr>
      <w:r w:rsidRPr="00CE00BF">
        <w:t>3.</w:t>
      </w:r>
      <w:r w:rsidRPr="00CE00BF">
        <w:tab/>
        <w:t xml:space="preserve">Chou, S.H., et al., </w:t>
      </w:r>
      <w:r w:rsidRPr="00CE00BF">
        <w:rPr>
          <w:i/>
        </w:rPr>
        <w:t>A randomized, double-blind, placebo-controlled pilot study of simvastatin in aneurysmal subarachnoid hemorrhage.</w:t>
      </w:r>
      <w:r w:rsidRPr="00CE00BF">
        <w:t xml:space="preserve"> Stroke, 2008. </w:t>
      </w:r>
      <w:r w:rsidRPr="00CE00BF">
        <w:rPr>
          <w:b/>
        </w:rPr>
        <w:t>39</w:t>
      </w:r>
      <w:r w:rsidRPr="00CE00BF">
        <w:t>(10): p. 2891-3.</w:t>
      </w:r>
    </w:p>
    <w:p w:rsidR="00CE00BF" w:rsidRPr="00CE00BF" w:rsidRDefault="00CE00BF" w:rsidP="00CE00BF">
      <w:pPr>
        <w:pStyle w:val="EndNoteBibliography"/>
        <w:spacing w:after="0"/>
        <w:ind w:left="720" w:hanging="720"/>
      </w:pPr>
      <w:r w:rsidRPr="00CE00BF">
        <w:t>4.</w:t>
      </w:r>
      <w:r w:rsidRPr="00CE00BF">
        <w:tab/>
        <w:t xml:space="preserve">Vergouwen, M.D., et al., </w:t>
      </w:r>
      <w:r w:rsidRPr="00CE00BF">
        <w:rPr>
          <w:i/>
        </w:rPr>
        <w:t>Biologic effects of simvastatin in patient</w:t>
      </w:r>
      <w:bookmarkStart w:id="0" w:name="_GoBack"/>
      <w:bookmarkEnd w:id="0"/>
      <w:r w:rsidRPr="00CE00BF">
        <w:rPr>
          <w:i/>
        </w:rPr>
        <w:t>s with aneurysmal subarachnoid hemorrhage: a double-blind, placebo-controlled randomized trial.</w:t>
      </w:r>
      <w:r w:rsidRPr="00CE00BF">
        <w:t xml:space="preserve"> J Cereb Blood Flow Metab, 2009. </w:t>
      </w:r>
      <w:r w:rsidRPr="00CE00BF">
        <w:rPr>
          <w:b/>
        </w:rPr>
        <w:t>29</w:t>
      </w:r>
      <w:r w:rsidRPr="00CE00BF">
        <w:t>(8): p. 1444-53.</w:t>
      </w:r>
    </w:p>
    <w:p w:rsidR="00CE00BF" w:rsidRPr="00CE00BF" w:rsidRDefault="00CE00BF" w:rsidP="00CE00BF">
      <w:pPr>
        <w:pStyle w:val="EndNoteBibliography"/>
        <w:spacing w:after="0"/>
        <w:ind w:left="720" w:hanging="720"/>
      </w:pPr>
      <w:r w:rsidRPr="00CE00BF">
        <w:t>5.</w:t>
      </w:r>
      <w:r w:rsidRPr="00CE00BF">
        <w:tab/>
        <w:t xml:space="preserve">Garg, K., et al., </w:t>
      </w:r>
      <w:r w:rsidRPr="00CE00BF">
        <w:rPr>
          <w:i/>
        </w:rPr>
        <w:t>Role of simvastatin in prevention of vasospasm and improving functional outcome after aneurysmal sub-arachnoid hemorrhage: a prospective, randomized, double-blind, placebo-controlled pilot trial.</w:t>
      </w:r>
      <w:r w:rsidRPr="00CE00BF">
        <w:t xml:space="preserve"> Br J Neurosurg, 2013. </w:t>
      </w:r>
      <w:r w:rsidRPr="00CE00BF">
        <w:rPr>
          <w:b/>
        </w:rPr>
        <w:t>27</w:t>
      </w:r>
      <w:r w:rsidRPr="00CE00BF">
        <w:t>(2): p. 181-6.</w:t>
      </w:r>
    </w:p>
    <w:p w:rsidR="00CE00BF" w:rsidRPr="00CE00BF" w:rsidRDefault="00CE00BF" w:rsidP="00CE00BF">
      <w:pPr>
        <w:pStyle w:val="EndNoteBibliography"/>
        <w:spacing w:after="0"/>
        <w:ind w:left="720" w:hanging="720"/>
      </w:pPr>
      <w:r w:rsidRPr="00CE00BF">
        <w:t>6.</w:t>
      </w:r>
      <w:r w:rsidRPr="00CE00BF">
        <w:tab/>
        <w:t xml:space="preserve">Kirkpatrick, P.J., et al., </w:t>
      </w:r>
      <w:r w:rsidRPr="00CE00BF">
        <w:rPr>
          <w:i/>
        </w:rPr>
        <w:t>Simvastatin in aneurysmal subarachnoid haemorrhage (STASH): a multicentre randomised phase 3 trial.</w:t>
      </w:r>
      <w:r w:rsidRPr="00CE00BF">
        <w:t xml:space="preserve"> Lancet Neurol, 2014. </w:t>
      </w:r>
      <w:r w:rsidRPr="00CE00BF">
        <w:rPr>
          <w:b/>
        </w:rPr>
        <w:t>13</w:t>
      </w:r>
      <w:r w:rsidRPr="00CE00BF">
        <w:t>(7): p. 666-75.</w:t>
      </w:r>
    </w:p>
    <w:p w:rsidR="00CE00BF" w:rsidRPr="00CE00BF" w:rsidRDefault="00CE00BF" w:rsidP="00CE00BF">
      <w:pPr>
        <w:pStyle w:val="EndNoteBibliography"/>
        <w:spacing w:after="0"/>
        <w:ind w:left="720" w:hanging="720"/>
      </w:pPr>
      <w:r w:rsidRPr="00CE00BF">
        <w:t>7.</w:t>
      </w:r>
      <w:r w:rsidRPr="00CE00BF">
        <w:tab/>
        <w:t xml:space="preserve">Diringer, M.N., et al., </w:t>
      </w:r>
      <w:r w:rsidRPr="00CE00BF">
        <w:rPr>
          <w:i/>
        </w:rPr>
        <w:t>Effect of High-Dose Simvastatin on Cerebral Blood Flow and Static Autoregulation in Subarachnoid Hemorrhage.</w:t>
      </w:r>
      <w:r w:rsidRPr="00CE00BF">
        <w:t xml:space="preserve"> Neurocrit Care, 2016. </w:t>
      </w:r>
      <w:r w:rsidRPr="00CE00BF">
        <w:rPr>
          <w:b/>
        </w:rPr>
        <w:t>25</w:t>
      </w:r>
      <w:r w:rsidRPr="00CE00BF">
        <w:t>(1): p. 56-63.</w:t>
      </w:r>
    </w:p>
    <w:p w:rsidR="00CE00BF" w:rsidRPr="00CE00BF" w:rsidRDefault="00CE00BF" w:rsidP="00CE00BF">
      <w:pPr>
        <w:pStyle w:val="EndNoteBibliography"/>
        <w:spacing w:after="0"/>
        <w:ind w:left="720" w:hanging="720"/>
      </w:pPr>
      <w:r w:rsidRPr="00CE00BF">
        <w:t>8.</w:t>
      </w:r>
      <w:r w:rsidRPr="00CE00BF">
        <w:tab/>
        <w:t xml:space="preserve">Naraoka, M., et al., </w:t>
      </w:r>
      <w:r w:rsidRPr="00CE00BF">
        <w:rPr>
          <w:i/>
        </w:rPr>
        <w:t>Long-acting statin for aneurysmal subarachnoid hemorrhage: A randomized, double-blind, placebo-controlled trial.</w:t>
      </w:r>
      <w:r w:rsidRPr="00CE00BF">
        <w:t xml:space="preserve"> J Cereb Blood Flow Metab, 2018. </w:t>
      </w:r>
      <w:r w:rsidRPr="00CE00BF">
        <w:rPr>
          <w:b/>
        </w:rPr>
        <w:t>38</w:t>
      </w:r>
      <w:r w:rsidRPr="00CE00BF">
        <w:t>(7): p. 1190-1198.</w:t>
      </w:r>
    </w:p>
    <w:p w:rsidR="00CE00BF" w:rsidRPr="00CE00BF" w:rsidRDefault="00CE00BF" w:rsidP="00CE00BF">
      <w:pPr>
        <w:pStyle w:val="EndNoteBibliography"/>
        <w:ind w:left="720" w:hanging="720"/>
      </w:pPr>
      <w:r w:rsidRPr="00CE00BF">
        <w:t>9.</w:t>
      </w:r>
      <w:r w:rsidRPr="00CE00BF">
        <w:tab/>
        <w:t xml:space="preserve">Chen, J., et al., </w:t>
      </w:r>
      <w:r w:rsidRPr="00CE00BF">
        <w:rPr>
          <w:i/>
        </w:rPr>
        <w:t>Atorvastatin reduces cerebral vasospasm and infarction after aneurysmal subarachnoid hemorrhage in elderly Chinese adults.</w:t>
      </w:r>
      <w:r w:rsidRPr="00CE00BF">
        <w:t xml:space="preserve"> Aging (Albany NY), 2020. </w:t>
      </w:r>
      <w:r w:rsidRPr="00CE00BF">
        <w:rPr>
          <w:b/>
        </w:rPr>
        <w:t>12</w:t>
      </w:r>
      <w:r w:rsidRPr="00CE00BF">
        <w:t>(3): p. 2939-2951.</w:t>
      </w:r>
    </w:p>
    <w:p w:rsidR="005468F2" w:rsidRPr="00620019" w:rsidRDefault="00CE00BF" w:rsidP="00CE00BF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val="en-AU"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val="en-AU" w:eastAsia="zh-CN"/>
        </w:rPr>
        <w:fldChar w:fldCharType="end"/>
      </w:r>
    </w:p>
    <w:sectPr w:rsidR="005468F2" w:rsidRPr="00620019" w:rsidSect="0062001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2x990ras5255neewfr5e0wgw25e2tvfdza5&quot;&gt;manuscript ref&lt;record-ids&gt;&lt;item&gt;3&lt;/item&gt;&lt;item&gt;4&lt;/item&gt;&lt;item&gt;5&lt;/item&gt;&lt;item&gt;6&lt;/item&gt;&lt;item&gt;7&lt;/item&gt;&lt;item&gt;8&lt;/item&gt;&lt;item&gt;9&lt;/item&gt;&lt;item&gt;10&lt;/item&gt;&lt;item&gt;11&lt;/item&gt;&lt;/record-ids&gt;&lt;/item&gt;&lt;/Libraries&gt;"/>
  </w:docVars>
  <w:rsids>
    <w:rsidRoot w:val="00620019"/>
    <w:rsid w:val="00232C0C"/>
    <w:rsid w:val="005468F2"/>
    <w:rsid w:val="00620019"/>
    <w:rsid w:val="007A6E95"/>
    <w:rsid w:val="008176F8"/>
    <w:rsid w:val="00917989"/>
    <w:rsid w:val="00CE0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1DD2B4"/>
  <w15:chartTrackingRefBased/>
  <w15:docId w15:val="{8BDA4B43-9702-4F79-8339-666638BE9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6200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6200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CE00BF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E00BF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CE00BF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CE00BF"/>
    <w:rPr>
      <w:rFonts w:ascii="Calibri" w:hAnsi="Calibri" w:cs="Calibri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912</Words>
  <Characters>5205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2022-05-06T12:28:00Z</dcterms:created>
  <dcterms:modified xsi:type="dcterms:W3CDTF">2022-05-06T13:06:00Z</dcterms:modified>
</cp:coreProperties>
</file>