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08F" w:rsidRDefault="0017708F"/>
    <w:p w:rsidR="0068448C" w:rsidRDefault="00E87FAC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74A10C" wp14:editId="0353327D">
            <wp:extent cx="5274310" cy="5125085"/>
            <wp:effectExtent l="0" t="0" r="2540" b="0"/>
            <wp:docPr id="7" name="图片 7" descr="C:\Users\XPS\Desktop\fig\Mult Scler Relat Disord\upload\Supplement_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PS\Desktop\fig\Mult Scler Relat Disord\upload\Supplement_fi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48C" w:rsidRPr="00C85EA2" w:rsidRDefault="0068448C" w:rsidP="0068448C">
      <w:pPr>
        <w:rPr>
          <w:rFonts w:ascii="Times New Roman" w:hAnsi="Times New Roman" w:cs="Times New Roman"/>
          <w:szCs w:val="21"/>
        </w:rPr>
      </w:pPr>
      <w:bookmarkStart w:id="0" w:name="OLE_LINK52"/>
      <w:r>
        <w:rPr>
          <w:rFonts w:ascii="Times New Roman" w:hAnsi="Times New Roman" w:cs="Times New Roman" w:hint="eastAsia"/>
          <w:szCs w:val="21"/>
        </w:rPr>
        <w:t>S</w:t>
      </w:r>
      <w:r w:rsidRPr="00C85EA2">
        <w:rPr>
          <w:rFonts w:ascii="Times New Roman" w:hAnsi="Times New Roman" w:cs="Times New Roman"/>
          <w:szCs w:val="21"/>
        </w:rPr>
        <w:t xml:space="preserve">upplementary </w:t>
      </w:r>
      <w:r>
        <w:rPr>
          <w:rFonts w:ascii="Times New Roman" w:hAnsi="Times New Roman" w:cs="Times New Roman" w:hint="eastAsia"/>
          <w:szCs w:val="21"/>
        </w:rPr>
        <w:t>F</w:t>
      </w:r>
      <w:r w:rsidRPr="00C85EA2">
        <w:rPr>
          <w:rFonts w:ascii="Times New Roman" w:hAnsi="Times New Roman" w:cs="Times New Roman"/>
          <w:szCs w:val="21"/>
        </w:rPr>
        <w:t>ig</w:t>
      </w:r>
      <w:r>
        <w:rPr>
          <w:rFonts w:ascii="Times New Roman" w:hAnsi="Times New Roman" w:cs="Times New Roman" w:hint="eastAsia"/>
          <w:szCs w:val="21"/>
        </w:rPr>
        <w:t>.</w:t>
      </w:r>
      <w:r w:rsidRPr="00C85EA2">
        <w:rPr>
          <w:rFonts w:ascii="Times New Roman" w:hAnsi="Times New Roman" w:cs="Times New Roman"/>
          <w:szCs w:val="21"/>
        </w:rPr>
        <w:t xml:space="preserve"> 1 Spatial map of the eleven resting state networks from relapsing-remitting multiple sclerosis and health controls.</w:t>
      </w:r>
      <w:bookmarkEnd w:id="0"/>
      <w:r w:rsidRPr="00C85EA2">
        <w:rPr>
          <w:rFonts w:ascii="Times New Roman" w:hAnsi="Times New Roman" w:cs="Times New Roman"/>
          <w:szCs w:val="21"/>
        </w:rPr>
        <w:t xml:space="preserve"> (one-sample </w:t>
      </w:r>
      <w:r w:rsidRPr="00C85EA2">
        <w:rPr>
          <w:rFonts w:ascii="Times New Roman" w:hAnsi="Times New Roman" w:cs="Times New Roman"/>
          <w:i/>
          <w:szCs w:val="21"/>
        </w:rPr>
        <w:t>t</w:t>
      </w:r>
      <w:r w:rsidRPr="00C85EA2">
        <w:rPr>
          <w:rFonts w:ascii="Times New Roman" w:hAnsi="Times New Roman" w:cs="Times New Roman"/>
          <w:szCs w:val="21"/>
        </w:rPr>
        <w:t xml:space="preserve">-test, P = 0.001, FDR correction). </w:t>
      </w:r>
    </w:p>
    <w:p w:rsidR="0068448C" w:rsidRDefault="0068448C" w:rsidP="0068448C">
      <w:pPr>
        <w:rPr>
          <w:rFonts w:ascii="Times New Roman" w:hAnsi="Times New Roman" w:cs="Times New Roman"/>
          <w:szCs w:val="21"/>
        </w:rPr>
      </w:pPr>
      <w:r w:rsidRPr="00C85EA2">
        <w:rPr>
          <w:rFonts w:ascii="Times New Roman" w:hAnsi="Times New Roman" w:cs="Times New Roman"/>
          <w:szCs w:val="21"/>
        </w:rPr>
        <w:t>Note: IC x: independent component x obtained by group independent components analysis. R is the highest correlation coefficient which results from the spatial match of the independent components with the offering templates.</w:t>
      </w:r>
    </w:p>
    <w:p w:rsidR="007C161B" w:rsidRDefault="007C161B" w:rsidP="0068448C">
      <w:pPr>
        <w:rPr>
          <w:rFonts w:ascii="Times New Roman" w:hAnsi="Times New Roman" w:cs="Times New Roman"/>
          <w:szCs w:val="21"/>
        </w:rPr>
      </w:pPr>
      <w:bookmarkStart w:id="1" w:name="_GoBack"/>
      <w:bookmarkEnd w:id="1"/>
    </w:p>
    <w:p w:rsidR="007C161B" w:rsidRDefault="007C161B" w:rsidP="0068448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6121400" cy="4318000"/>
            <wp:effectExtent l="0" t="0" r="0" b="6350"/>
            <wp:docPr id="2" name="图片 2" descr="C:\Users\XPS\Desktop\fig\Sup_Fig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PS\Desktop\fig\Sup_Fig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61B" w:rsidRDefault="007C161B" w:rsidP="0068448C">
      <w:pPr>
        <w:rPr>
          <w:rFonts w:ascii="Times New Roman" w:hAnsi="Times New Roman" w:cs="Times New Roman"/>
          <w:szCs w:val="21"/>
        </w:rPr>
      </w:pPr>
    </w:p>
    <w:p w:rsidR="00BB2208" w:rsidRDefault="007C161B" w:rsidP="007C161B">
      <w:pPr>
        <w:jc w:val="left"/>
        <w:rPr>
          <w:rFonts w:ascii="Times New Roman" w:hAnsi="Times New Roman" w:cs="Times New Roman" w:hint="eastAsia"/>
          <w:szCs w:val="21"/>
        </w:rPr>
      </w:pPr>
      <w:proofErr w:type="gramStart"/>
      <w:r w:rsidRPr="007C161B">
        <w:rPr>
          <w:rFonts w:ascii="Times New Roman" w:hAnsi="Times New Roman" w:cs="Times New Roman"/>
          <w:szCs w:val="21"/>
        </w:rPr>
        <w:t xml:space="preserve">Supplementary Fig. </w:t>
      </w:r>
      <w:r>
        <w:rPr>
          <w:rFonts w:ascii="Times New Roman" w:hAnsi="Times New Roman" w:cs="Times New Roman" w:hint="eastAsia"/>
          <w:szCs w:val="21"/>
        </w:rPr>
        <w:t>2</w:t>
      </w:r>
      <w:r w:rsidR="00BB2208">
        <w:rPr>
          <w:rFonts w:ascii="Times New Roman" w:hAnsi="Times New Roman" w:cs="Times New Roman" w:hint="eastAsia"/>
          <w:szCs w:val="21"/>
        </w:rPr>
        <w:t xml:space="preserve"> </w:t>
      </w:r>
      <w:r w:rsidR="00BB2208" w:rsidRPr="00C85EA2">
        <w:rPr>
          <w:rFonts w:ascii="Times New Roman" w:hAnsi="Times New Roman" w:cs="Times New Roman"/>
          <w:szCs w:val="21"/>
        </w:rPr>
        <w:t>Group differences in the GCT between the acute phase RRMS patient and HCs. (P</w:t>
      </w:r>
      <w:r w:rsidR="00BB2208" w:rsidRPr="00C85EA2">
        <w:rPr>
          <w:rFonts w:ascii="Times New Roman" w:hAnsi="Times New Roman" w:cs="Times New Roman"/>
          <w:i/>
          <w:szCs w:val="21"/>
        </w:rPr>
        <w:t xml:space="preserve"> </w:t>
      </w:r>
      <w:r w:rsidR="00BB2208" w:rsidRPr="00C85EA2">
        <w:rPr>
          <w:rFonts w:ascii="Times New Roman" w:hAnsi="Times New Roman" w:cs="Times New Roman"/>
          <w:szCs w:val="21"/>
        </w:rPr>
        <w:t>&lt; 0.05, FDR correction)</w:t>
      </w:r>
      <w:r w:rsidR="00BB2208">
        <w:rPr>
          <w:rFonts w:ascii="Times New Roman" w:hAnsi="Times New Roman" w:cs="Times New Roman" w:hint="eastAsia"/>
          <w:szCs w:val="21"/>
        </w:rPr>
        <w:t>.</w:t>
      </w:r>
      <w:proofErr w:type="gramEnd"/>
    </w:p>
    <w:p w:rsidR="007C161B" w:rsidRPr="00C85EA2" w:rsidRDefault="00BB2208" w:rsidP="007C161B">
      <w:pPr>
        <w:jc w:val="left"/>
        <w:rPr>
          <w:rFonts w:ascii="Times New Roman" w:hAnsi="Times New Roman" w:cs="Times New Roman"/>
          <w:szCs w:val="21"/>
        </w:rPr>
      </w:pPr>
      <w:r w:rsidRPr="00C85EA2">
        <w:rPr>
          <w:rFonts w:ascii="Times New Roman" w:hAnsi="Times New Roman" w:cs="Times New Roman"/>
          <w:szCs w:val="21"/>
        </w:rPr>
        <w:t xml:space="preserve">Note: A&gt; B means component A is larger than component B, </w:t>
      </w:r>
      <w:proofErr w:type="spellStart"/>
      <w:r w:rsidRPr="00C85EA2">
        <w:rPr>
          <w:rFonts w:ascii="Times New Roman" w:hAnsi="Times New Roman" w:cs="Times New Roman"/>
          <w:szCs w:val="21"/>
        </w:rPr>
        <w:t>eg</w:t>
      </w:r>
      <w:proofErr w:type="spellEnd"/>
      <w:r w:rsidRPr="00C85EA2">
        <w:rPr>
          <w:rFonts w:ascii="Times New Roman" w:hAnsi="Times New Roman" w:cs="Times New Roman"/>
          <w:szCs w:val="21"/>
        </w:rPr>
        <w:t>, in the bar of 10-68, cold-toned (blue) means component 10 is larger than component 68, and warm-toned (red) means component 68 is larger than component 10 in frequency (Hz) of GCT analyses.</w:t>
      </w:r>
      <w:r w:rsidR="007C161B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6121400" cy="4318000"/>
            <wp:effectExtent l="0" t="0" r="0" b="6350"/>
            <wp:docPr id="1" name="图片 1" descr="C:\Users\XPS\Desktop\fig\Sup_Fig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PS\Desktop\fig\Sup_Fig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48C" w:rsidRPr="0068448C" w:rsidRDefault="007C161B">
      <w:r>
        <w:rPr>
          <w:rFonts w:ascii="Times New Roman" w:hAnsi="Times New Roman" w:cs="Times New Roman" w:hint="eastAsia"/>
          <w:szCs w:val="21"/>
        </w:rPr>
        <w:t>S</w:t>
      </w:r>
      <w:r w:rsidRPr="00C85EA2">
        <w:rPr>
          <w:rFonts w:ascii="Times New Roman" w:hAnsi="Times New Roman" w:cs="Times New Roman"/>
          <w:szCs w:val="21"/>
        </w:rPr>
        <w:t xml:space="preserve">upplementary </w:t>
      </w:r>
      <w:r>
        <w:rPr>
          <w:rFonts w:ascii="Times New Roman" w:hAnsi="Times New Roman" w:cs="Times New Roman" w:hint="eastAsia"/>
          <w:szCs w:val="21"/>
        </w:rPr>
        <w:t>F</w:t>
      </w:r>
      <w:r w:rsidRPr="00C85EA2">
        <w:rPr>
          <w:rFonts w:ascii="Times New Roman" w:hAnsi="Times New Roman" w:cs="Times New Roman"/>
          <w:szCs w:val="21"/>
        </w:rPr>
        <w:t>ig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3</w:t>
      </w:r>
      <w:r w:rsidR="00BB2208">
        <w:rPr>
          <w:rFonts w:ascii="Times New Roman" w:hAnsi="Times New Roman" w:cs="Times New Roman" w:hint="eastAsia"/>
          <w:szCs w:val="21"/>
        </w:rPr>
        <w:t xml:space="preserve"> </w:t>
      </w:r>
      <w:r w:rsidR="00BB2208" w:rsidRPr="00C85EA2">
        <w:rPr>
          <w:rFonts w:ascii="Times New Roman" w:hAnsi="Times New Roman" w:cs="Times New Roman"/>
          <w:szCs w:val="21"/>
        </w:rPr>
        <w:t>Group differences in the GCT between the remitting phase RRMS patient and HCs. (P</w:t>
      </w:r>
      <w:r w:rsidR="00BB2208" w:rsidRPr="00C85EA2">
        <w:rPr>
          <w:rFonts w:ascii="Times New Roman" w:hAnsi="Times New Roman" w:cs="Times New Roman"/>
          <w:i/>
          <w:szCs w:val="21"/>
        </w:rPr>
        <w:t xml:space="preserve"> </w:t>
      </w:r>
      <w:r w:rsidR="00BB2208" w:rsidRPr="00C85EA2">
        <w:rPr>
          <w:rFonts w:ascii="Times New Roman" w:hAnsi="Times New Roman" w:cs="Times New Roman"/>
          <w:szCs w:val="21"/>
        </w:rPr>
        <w:t>&lt; 0.05, FDR correction)</w:t>
      </w:r>
    </w:p>
    <w:sectPr w:rsidR="0068448C" w:rsidRPr="00684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F47" w:rsidRDefault="001C1F47" w:rsidP="0068448C">
      <w:r>
        <w:separator/>
      </w:r>
    </w:p>
  </w:endnote>
  <w:endnote w:type="continuationSeparator" w:id="0">
    <w:p w:rsidR="001C1F47" w:rsidRDefault="001C1F47" w:rsidP="00684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F47" w:rsidRDefault="001C1F47" w:rsidP="0068448C">
      <w:r>
        <w:separator/>
      </w:r>
    </w:p>
  </w:footnote>
  <w:footnote w:type="continuationSeparator" w:id="0">
    <w:p w:rsidR="001C1F47" w:rsidRDefault="001C1F47" w:rsidP="006844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A6"/>
    <w:rsid w:val="000424B2"/>
    <w:rsid w:val="0017708F"/>
    <w:rsid w:val="001C1F47"/>
    <w:rsid w:val="001D06A6"/>
    <w:rsid w:val="005F3B1A"/>
    <w:rsid w:val="0068448C"/>
    <w:rsid w:val="007C161B"/>
    <w:rsid w:val="00960E06"/>
    <w:rsid w:val="009E4AFB"/>
    <w:rsid w:val="00BB2208"/>
    <w:rsid w:val="00DC68C9"/>
    <w:rsid w:val="00E87FAC"/>
    <w:rsid w:val="00F7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4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4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44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4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4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44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137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</dc:creator>
  <cp:keywords/>
  <dc:description/>
  <cp:lastModifiedBy>XPS</cp:lastModifiedBy>
  <cp:revision>9</cp:revision>
  <dcterms:created xsi:type="dcterms:W3CDTF">2020-03-28T13:50:00Z</dcterms:created>
  <dcterms:modified xsi:type="dcterms:W3CDTF">2020-06-03T15:10:00Z</dcterms:modified>
</cp:coreProperties>
</file>